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E3D13" w14:textId="77777777" w:rsidR="00982A97" w:rsidRDefault="00982A97" w:rsidP="00982A97">
      <w:pPr>
        <w:autoSpaceDE w:val="0"/>
        <w:autoSpaceDN w:val="0"/>
        <w:adjustRightInd w:val="0"/>
        <w:spacing w:line="360" w:lineRule="auto"/>
        <w:rPr>
          <w:rFonts w:cs="Arial"/>
          <w:i/>
          <w:iCs/>
        </w:rPr>
      </w:pPr>
    </w:p>
    <w:p w14:paraId="66B9EA0D" w14:textId="4058DCA9" w:rsidR="00982A97" w:rsidRDefault="00982A97" w:rsidP="00982A97">
      <w:pPr>
        <w:tabs>
          <w:tab w:val="left" w:pos="6300"/>
        </w:tabs>
        <w:jc w:val="center"/>
        <w:rPr>
          <w:rFonts w:cs="Times New Roman"/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Załącznik do Uchwały nr 1</w:t>
      </w:r>
      <w:r w:rsidR="001A4F49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>/2023</w:t>
      </w:r>
    </w:p>
    <w:p w14:paraId="0554E0FF" w14:textId="283D3CE7" w:rsidR="00982A97" w:rsidRDefault="00982A97" w:rsidP="00982A97">
      <w:pPr>
        <w:tabs>
          <w:tab w:val="left" w:pos="630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</w:t>
      </w:r>
      <w:r w:rsidR="00D3430D"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>KM FEdKP 2021-2027</w:t>
      </w:r>
    </w:p>
    <w:p w14:paraId="24485C2C" w14:textId="58DEC7C0" w:rsidR="00982A97" w:rsidRDefault="00982A97" w:rsidP="00982A97">
      <w:pPr>
        <w:ind w:left="1416" w:right="-108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  <w:r w:rsidR="00D3430D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>z dnia 31 marca 2023 r.</w:t>
      </w:r>
    </w:p>
    <w:p w14:paraId="422759F6" w14:textId="0D96DF00" w:rsidR="00372FF9" w:rsidRPr="00B2587E" w:rsidRDefault="00372FF9" w:rsidP="00B2587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FF5B3C7" w14:textId="77777777" w:rsidR="000915D9" w:rsidRPr="00B2587E" w:rsidRDefault="000915D9" w:rsidP="00B2587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47A614F" w14:textId="2E0EAF85" w:rsidR="00372FF9" w:rsidRPr="00B2587E" w:rsidRDefault="00372FF9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0470431B" w14:textId="61CB28B7" w:rsidR="00372FF9" w:rsidRPr="00B2587E" w:rsidRDefault="00372FF9" w:rsidP="00B2587E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9E5E060" w14:textId="5D821515" w:rsidR="00372FF9" w:rsidRDefault="00372FF9" w:rsidP="00B2587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Priorytet:</w:t>
      </w:r>
      <w:r w:rsidRPr="00B2587E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26FA27D" w14:textId="77777777" w:rsidR="00FC4DCB" w:rsidRPr="00B2587E" w:rsidRDefault="00FC4DCB" w:rsidP="00B2587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945679C" w14:textId="67911BEB" w:rsidR="00372FF9" w:rsidRDefault="00372FF9" w:rsidP="00B2587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Cel szczegółowy:</w:t>
      </w:r>
      <w:r w:rsidR="00E303A5" w:rsidRPr="00B2587E">
        <w:rPr>
          <w:rFonts w:ascii="Arial" w:hAnsi="Arial" w:cs="Arial"/>
          <w:b/>
          <w:bCs/>
          <w:sz w:val="24"/>
          <w:szCs w:val="24"/>
        </w:rPr>
        <w:t xml:space="preserve"> </w:t>
      </w:r>
      <w:r w:rsidR="00E303A5" w:rsidRPr="00B2587E">
        <w:rPr>
          <w:rFonts w:ascii="Arial" w:hAnsi="Arial" w:cs="Arial"/>
          <w:sz w:val="24"/>
          <w:szCs w:val="24"/>
        </w:rPr>
        <w:t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</w:t>
      </w:r>
      <w:r w:rsidR="00817179">
        <w:rPr>
          <w:rFonts w:ascii="Arial" w:hAnsi="Arial" w:cs="Arial"/>
          <w:sz w:val="24"/>
          <w:szCs w:val="24"/>
        </w:rPr>
        <w:t> </w:t>
      </w:r>
      <w:r w:rsidR="00E303A5" w:rsidRPr="00B2587E">
        <w:rPr>
          <w:rFonts w:ascii="Arial" w:hAnsi="Arial" w:cs="Arial"/>
          <w:sz w:val="24"/>
          <w:szCs w:val="24"/>
        </w:rPr>
        <w:t>tym ułatwianie mobilności edukacyjnej dla wszystkich i dostępności dla osób z niepełnosprawnościami</w:t>
      </w:r>
    </w:p>
    <w:p w14:paraId="3BE74E24" w14:textId="77777777" w:rsidR="00FC4DCB" w:rsidRPr="00B2587E" w:rsidRDefault="00FC4DCB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4E48C91" w14:textId="33AD936B" w:rsidR="00372FF9" w:rsidRDefault="00372FF9" w:rsidP="00B2587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Działanie:</w:t>
      </w:r>
      <w:r w:rsidR="00E303A5" w:rsidRPr="00B2587E">
        <w:rPr>
          <w:rFonts w:ascii="Arial" w:hAnsi="Arial" w:cs="Arial"/>
          <w:sz w:val="24"/>
          <w:szCs w:val="24"/>
        </w:rPr>
        <w:t xml:space="preserve"> FEKP.08.18 Stypendia dla uczniów</w:t>
      </w:r>
    </w:p>
    <w:p w14:paraId="24FD4FA2" w14:textId="77777777" w:rsidR="00FC4DCB" w:rsidRPr="00B2587E" w:rsidRDefault="00FC4DCB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29D2F90" w14:textId="24E4B293" w:rsidR="00296E0A" w:rsidRDefault="00372FF9" w:rsidP="00B2587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Schemat:</w:t>
      </w:r>
      <w:r w:rsidR="00E303A5" w:rsidRPr="00B2587E">
        <w:rPr>
          <w:rFonts w:ascii="Arial" w:hAnsi="Arial" w:cs="Arial"/>
          <w:sz w:val="24"/>
          <w:szCs w:val="24"/>
        </w:rPr>
        <w:t xml:space="preserve"> Wsparcie stypendialne dla uczniów szkół prowadzących kształcenie </w:t>
      </w:r>
      <w:r w:rsidR="00B82DA9" w:rsidRPr="00B2587E">
        <w:rPr>
          <w:rFonts w:ascii="Arial" w:hAnsi="Arial" w:cs="Arial"/>
          <w:sz w:val="24"/>
          <w:szCs w:val="24"/>
        </w:rPr>
        <w:t>zawodowe</w:t>
      </w:r>
      <w:r w:rsidR="00BC3F82" w:rsidRPr="00B2587E">
        <w:rPr>
          <w:rFonts w:ascii="Arial" w:hAnsi="Arial" w:cs="Arial"/>
          <w:sz w:val="24"/>
          <w:szCs w:val="24"/>
        </w:rPr>
        <w:t xml:space="preserve"> – przedmioty zawodowe</w:t>
      </w:r>
    </w:p>
    <w:p w14:paraId="74A37822" w14:textId="77777777" w:rsidR="00FC4DCB" w:rsidRPr="00B2587E" w:rsidRDefault="00FC4DCB" w:rsidP="00B2587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5D8B97B" w14:textId="58306D37" w:rsidR="00296E0A" w:rsidRPr="004E4883" w:rsidRDefault="004E4883" w:rsidP="00B2587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D230A">
        <w:rPr>
          <w:rFonts w:ascii="Arial" w:hAnsi="Arial" w:cs="Arial"/>
          <w:b/>
          <w:bCs/>
          <w:sz w:val="24"/>
          <w:szCs w:val="24"/>
        </w:rPr>
        <w:t xml:space="preserve">Sposób wyboru projektów: </w:t>
      </w:r>
      <w:r>
        <w:rPr>
          <w:rFonts w:ascii="Arial" w:hAnsi="Arial" w:cs="Arial"/>
          <w:sz w:val="24"/>
          <w:szCs w:val="24"/>
        </w:rPr>
        <w:t>niekonkurencyjny</w:t>
      </w:r>
    </w:p>
    <w:p w14:paraId="765DDEC4" w14:textId="77777777" w:rsidR="007E4770" w:rsidRDefault="007E4770" w:rsidP="00512BE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876A7BF" w14:textId="6DED387A" w:rsidR="00512BE0" w:rsidRDefault="00F317CD" w:rsidP="007E4770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Województwa Kujawsko-Pomorskiego. </w:t>
      </w:r>
      <w:r w:rsidR="00512BE0" w:rsidRPr="00512B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wsparcia to stypendia dla uczniów szkół branżowych II stopnia lub klas drugich lub wyższych pozostałych szkół prowadzących kształcenie zawodowe z obszaru województwa kujawsko-pomorskiego. </w:t>
      </w:r>
    </w:p>
    <w:p w14:paraId="67F520CE" w14:textId="1FB05580" w:rsidR="00512BE0" w:rsidRPr="00512BE0" w:rsidRDefault="00512BE0" w:rsidP="007E477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512B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Warunkiem uzyskania stypendium są jak najlepsze wyniki edukacyjne z przedmiotów zawodowych teoretycznych lub praktycznych.</w:t>
      </w:r>
      <w:r w:rsidR="007E477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512B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Szczegółowe kryteria przyznawania stypendiów będą określone w regulaminie przyznawania stypendiów.</w:t>
      </w:r>
    </w:p>
    <w:p w14:paraId="2A6F5725" w14:textId="479BCC08" w:rsidR="00296E0A" w:rsidRDefault="00296E0A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BDB53F2" w14:textId="77777777" w:rsidR="007E4770" w:rsidRDefault="007E4770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78B9B33" w14:textId="77777777" w:rsidR="00261CD4" w:rsidRPr="00B2587E" w:rsidRDefault="00261CD4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E83753E" w14:textId="371BF6B7" w:rsidR="000F6356" w:rsidRPr="00B2587E" w:rsidRDefault="000F6356" w:rsidP="00B2587E">
      <w:pPr>
        <w:pStyle w:val="Akapitzlist"/>
        <w:numPr>
          <w:ilvl w:val="0"/>
          <w:numId w:val="34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Kryteria horyzontalne</w:t>
      </w:r>
    </w:p>
    <w:tbl>
      <w:tblPr>
        <w:tblStyle w:val="Tabela-Siatka"/>
        <w:tblW w:w="5013" w:type="pct"/>
        <w:tblLayout w:type="fixed"/>
        <w:tblLook w:val="0620" w:firstRow="1" w:lastRow="0" w:firstColumn="0" w:lastColumn="0" w:noHBand="1" w:noVBand="1"/>
      </w:tblPr>
      <w:tblGrid>
        <w:gridCol w:w="634"/>
        <w:gridCol w:w="2197"/>
        <w:gridCol w:w="8222"/>
        <w:gridCol w:w="2977"/>
      </w:tblGrid>
      <w:tr w:rsidR="000F6356" w:rsidRPr="00B2587E" w14:paraId="75CE0A6D" w14:textId="77777777" w:rsidTr="005F3C89">
        <w:trPr>
          <w:tblHeader/>
        </w:trPr>
        <w:tc>
          <w:tcPr>
            <w:tcW w:w="226" w:type="pct"/>
            <w:shd w:val="clear" w:color="auto" w:fill="D9D9D9" w:themeFill="background1" w:themeFillShade="D9"/>
          </w:tcPr>
          <w:p w14:paraId="0B821F46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83" w:type="pct"/>
            <w:shd w:val="clear" w:color="auto" w:fill="D9D9D9" w:themeFill="background1" w:themeFillShade="D9"/>
          </w:tcPr>
          <w:p w14:paraId="19F66659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0" w:type="pct"/>
            <w:shd w:val="clear" w:color="auto" w:fill="D9D9D9" w:themeFill="background1" w:themeFillShade="D9"/>
          </w:tcPr>
          <w:p w14:paraId="1CC1145D" w14:textId="74CD1D7C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5F3C8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61" w:type="pct"/>
            <w:shd w:val="clear" w:color="auto" w:fill="D9D9D9" w:themeFill="background1" w:themeFillShade="D9"/>
          </w:tcPr>
          <w:p w14:paraId="3636F7D2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0F6356" w:rsidRPr="00B2587E" w14:paraId="5218B11E" w14:textId="77777777" w:rsidTr="005F3C89">
        <w:tc>
          <w:tcPr>
            <w:tcW w:w="226" w:type="pct"/>
          </w:tcPr>
          <w:p w14:paraId="7C730150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783" w:type="pct"/>
          </w:tcPr>
          <w:p w14:paraId="630654DE" w14:textId="42D3DC9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930" w:type="pct"/>
          </w:tcPr>
          <w:p w14:paraId="04F2BDC4" w14:textId="6DF0AE6B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6F66B801" w14:textId="77777777" w:rsidR="000F6356" w:rsidRPr="00B2587E" w:rsidRDefault="000F6356" w:rsidP="00B2587E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2587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2587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ADFA38" w14:textId="46E7CF9A" w:rsidR="000F6356" w:rsidRPr="00B2587E" w:rsidRDefault="000F6356" w:rsidP="00B2587E">
            <w:pPr>
              <w:pStyle w:val="Akapitzlist"/>
              <w:numPr>
                <w:ilvl w:val="0"/>
                <w:numId w:val="3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 lub złożył oświadczenie, że realizując projekt przed dniem złożenia wniosku o dofinansowanie projektu</w:t>
            </w:r>
            <w:r w:rsidR="001D1C59" w:rsidRPr="00B2587E">
              <w:rPr>
                <w:rFonts w:ascii="Arial" w:hAnsi="Arial" w:cs="Arial"/>
                <w:sz w:val="24"/>
                <w:szCs w:val="24"/>
              </w:rPr>
              <w:t>,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przestrzegał obowiązujących przepisów prawa dotyczących danego projektu, zgodnie z art. 73 ust. 2 lit. f) rozporządzenia nr 2021/1060.</w:t>
            </w:r>
          </w:p>
          <w:p w14:paraId="79E6C262" w14:textId="77777777" w:rsidR="001D1C59" w:rsidRPr="00B2587E" w:rsidRDefault="001D1C59" w:rsidP="00B2587E">
            <w:pPr>
              <w:spacing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776519EC" w14:textId="23B69825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125528995"/>
            <w:r w:rsidRPr="00B2587E">
              <w:rPr>
                <w:rFonts w:ascii="Arial" w:hAnsi="Arial" w:cs="Arial"/>
                <w:sz w:val="24"/>
                <w:szCs w:val="24"/>
              </w:rPr>
              <w:t xml:space="preserve">Kryterium jest weryfikowane w oparciu o </w:t>
            </w:r>
            <w:r w:rsidR="001D1C59" w:rsidRPr="00B2587E">
              <w:rPr>
                <w:rFonts w:ascii="Arial" w:hAnsi="Arial" w:cs="Arial"/>
                <w:sz w:val="24"/>
                <w:szCs w:val="24"/>
              </w:rPr>
              <w:t xml:space="preserve">wniosek o dofinansowanie projektu </w:t>
            </w:r>
            <w:bookmarkEnd w:id="0"/>
            <w:r w:rsidRPr="00B2587E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</w:t>
            </w:r>
            <w:r w:rsidRPr="00B2587E">
              <w:rPr>
                <w:rFonts w:ascii="Arial" w:hAnsi="Arial" w:cs="Arial"/>
                <w:sz w:val="24"/>
                <w:szCs w:val="24"/>
              </w:rPr>
              <w:lastRenderedPageBreak/>
              <w:t>wnioskodawcy (jeśli dotyczy) stanowiące załącznik do wniosku o</w:t>
            </w:r>
            <w:r w:rsidR="00817179">
              <w:rPr>
                <w:rFonts w:ascii="Arial" w:hAnsi="Arial" w:cs="Arial"/>
                <w:sz w:val="24"/>
                <w:szCs w:val="24"/>
              </w:rPr>
              <w:t> </w:t>
            </w:r>
            <w:r w:rsidRPr="00B2587E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1D1C59" w:rsidRPr="00B2587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opatrzony podpisem kwalifikowanym.</w:t>
            </w:r>
          </w:p>
        </w:tc>
        <w:tc>
          <w:tcPr>
            <w:tcW w:w="1061" w:type="pct"/>
          </w:tcPr>
          <w:p w14:paraId="67943073" w14:textId="77777777" w:rsidR="001D1C59" w:rsidRPr="00B2587E" w:rsidRDefault="001D1C59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B138AB6" w14:textId="77777777" w:rsidR="001D1C59" w:rsidRPr="00B2587E" w:rsidRDefault="001D1C5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7BD4746" w14:textId="77777777" w:rsidR="001D1C59" w:rsidRPr="00B2587E" w:rsidRDefault="001D1C5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EF4D83F" w14:textId="5DACF02A" w:rsidR="000F6356" w:rsidRPr="00B2587E" w:rsidRDefault="001D1C59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897F34" w:rsidRPr="00B2587E" w14:paraId="34DB2A94" w14:textId="77777777" w:rsidTr="005F3C89">
        <w:tc>
          <w:tcPr>
            <w:tcW w:w="226" w:type="pct"/>
          </w:tcPr>
          <w:p w14:paraId="7E8E5A06" w14:textId="22D06352" w:rsidR="00897F34" w:rsidRPr="00B2587E" w:rsidRDefault="00897F34" w:rsidP="00897F3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783" w:type="pct"/>
          </w:tcPr>
          <w:p w14:paraId="3620A26C" w14:textId="520C727F" w:rsidR="00897F34" w:rsidRPr="00B2587E" w:rsidRDefault="00897F34" w:rsidP="00897F34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</w:tc>
        <w:tc>
          <w:tcPr>
            <w:tcW w:w="2930" w:type="pct"/>
          </w:tcPr>
          <w:p w14:paraId="0231F97B" w14:textId="77777777" w:rsidR="00897F34" w:rsidRDefault="00897F34" w:rsidP="00897F3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15CC">
              <w:rPr>
                <w:rFonts w:ascii="Arial" w:hAnsi="Arial" w:cs="Arial"/>
                <w:sz w:val="24"/>
                <w:szCs w:val="24"/>
              </w:rPr>
              <w:t>W kryterium sprawdzimy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D515CC">
              <w:rPr>
                <w:rFonts w:ascii="Arial" w:hAnsi="Arial" w:cs="Arial"/>
                <w:sz w:val="24"/>
                <w:szCs w:val="24"/>
              </w:rPr>
              <w:t xml:space="preserve"> czy wsparcie</w:t>
            </w:r>
            <w:r>
              <w:rPr>
                <w:rFonts w:ascii="Arial" w:hAnsi="Arial" w:cs="Arial"/>
                <w:sz w:val="24"/>
                <w:szCs w:val="24"/>
              </w:rPr>
              <w:t xml:space="preserve"> będzie udzielane wyłącznie projektom i wnioskodawcom/partnerom (jeżeli dotyczy), którzy przestrzegają przepisów antydyskryminacyjnych, o których mowa w art. 9 ust. 3 rozporządzenia nr 2021/1060. W przypadku, gdy wnioskodawcą/partnerem (jeżeli dotyczy)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523CA4B8" w14:textId="77777777" w:rsidR="00897F34" w:rsidRDefault="00897F34" w:rsidP="00897F3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D03E805" w14:textId="7B881A28" w:rsidR="00897F34" w:rsidRPr="00B2587E" w:rsidRDefault="00897F34" w:rsidP="00897F3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weryfikowane jest w oparciu o oświadczenie złożone przez wnioskodawcę/partnerów (jeżeli dotyczy) oraz listę prowadzoną przez Rzecznika Praw Obywatelskich, aktualną na dzień zakończenia naboru.</w:t>
            </w:r>
          </w:p>
        </w:tc>
        <w:tc>
          <w:tcPr>
            <w:tcW w:w="1061" w:type="pct"/>
          </w:tcPr>
          <w:p w14:paraId="1EB68DB1" w14:textId="77777777" w:rsidR="00897F34" w:rsidRDefault="00897F34" w:rsidP="00897F3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5C66917F" w14:textId="77777777" w:rsidR="00897F34" w:rsidRPr="00BB233C" w:rsidRDefault="00897F34" w:rsidP="00897F3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E898F0" w14:textId="77777777" w:rsidR="00897F34" w:rsidRDefault="00897F34" w:rsidP="00897F3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7402D4B" w14:textId="77777777" w:rsidR="00897F34" w:rsidRPr="00BB233C" w:rsidRDefault="00897F34" w:rsidP="00897F3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39E8D90A" w14:textId="6416649F" w:rsidR="00897F34" w:rsidRPr="00B2587E" w:rsidRDefault="00897F34" w:rsidP="00897F3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F6356" w:rsidRPr="00B2587E" w14:paraId="6946C0AC" w14:textId="77777777" w:rsidTr="005F3C89">
        <w:tc>
          <w:tcPr>
            <w:tcW w:w="226" w:type="pct"/>
          </w:tcPr>
          <w:p w14:paraId="184FA9A3" w14:textId="12ED0B0F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D7009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3" w:type="pct"/>
          </w:tcPr>
          <w:p w14:paraId="432B8E9B" w14:textId="523A140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 w:rsidR="005332BD"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 w:rsidR="005332BD"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 i niedyskryminacji, w tym dostępności dla osób z niepełnosprawnościami</w:t>
            </w:r>
          </w:p>
        </w:tc>
        <w:tc>
          <w:tcPr>
            <w:tcW w:w="2930" w:type="pct"/>
          </w:tcPr>
          <w:p w14:paraId="2BD56830" w14:textId="1B79CA62" w:rsidR="000F6356" w:rsidRPr="00776C97" w:rsidRDefault="000F6356" w:rsidP="00776C9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6C97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5332BD" w:rsidRPr="00776C97">
              <w:rPr>
                <w:rFonts w:ascii="Arial" w:hAnsi="Arial" w:cs="Arial"/>
                <w:sz w:val="24"/>
                <w:szCs w:val="24"/>
              </w:rPr>
              <w:t>nie występują niezgodności zapisów wniosku o dofinansowanie projektu z zasadą równości szans i niedyskryminacji, określoną w art. 9 Rozporządzenia 2021/1060 oraz</w:t>
            </w:r>
            <w:r w:rsidR="00665ADE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2C3E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32BD" w:rsidRPr="00776C97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50AC81D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9ABCFBB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4837441E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B3D156F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16BF155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1EF02AF" w14:textId="17601FB4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błędów/braków skutkuje przeprowadzeniem oceny na podstawie posiadanych dokumentów. W takim przypadku ocena może być negatywna.</w:t>
            </w:r>
          </w:p>
        </w:tc>
      </w:tr>
      <w:tr w:rsidR="000F6356" w:rsidRPr="00B2587E" w14:paraId="4CC5885B" w14:textId="77777777" w:rsidTr="005F3C89">
        <w:tc>
          <w:tcPr>
            <w:tcW w:w="226" w:type="pct"/>
          </w:tcPr>
          <w:p w14:paraId="5A5A832A" w14:textId="2ACDF4C6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D7009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pct"/>
          </w:tcPr>
          <w:p w14:paraId="5D66C5B0" w14:textId="1FE32BBA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930" w:type="pct"/>
          </w:tcPr>
          <w:p w14:paraId="4ABACC33" w14:textId="77777777" w:rsidR="000F6356" w:rsidRPr="00B2587E" w:rsidRDefault="000F6356" w:rsidP="00B258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2587E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2587E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2587E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2587E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38A381" w14:textId="77777777" w:rsidR="000F6356" w:rsidRPr="00B2587E" w:rsidRDefault="000F6356" w:rsidP="00B258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6E58A0B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0C4D56CE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07DD21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EBAE89E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30CCA9B" w14:textId="1EE02109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F6356" w:rsidRPr="00B2587E" w14:paraId="60E111C3" w14:textId="77777777" w:rsidTr="005F3C89">
        <w:tc>
          <w:tcPr>
            <w:tcW w:w="226" w:type="pct"/>
          </w:tcPr>
          <w:p w14:paraId="510CE233" w14:textId="3A341DDB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D7009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3" w:type="pct"/>
          </w:tcPr>
          <w:p w14:paraId="764EA1E1" w14:textId="69113664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</w:t>
            </w: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2930" w:type="pct"/>
          </w:tcPr>
          <w:p w14:paraId="41A52F65" w14:textId="152FB1F5" w:rsidR="000F6356" w:rsidRPr="00A03D07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03D07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A03D0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A03D07">
              <w:rPr>
                <w:rFonts w:ascii="Arial" w:hAnsi="Arial" w:cs="Arial"/>
                <w:sz w:val="24"/>
                <w:szCs w:val="24"/>
              </w:rPr>
              <w:t>jest zgodny z Kart</w:t>
            </w:r>
            <w:r w:rsidR="005332BD" w:rsidRPr="00A03D07">
              <w:rPr>
                <w:rFonts w:ascii="Arial" w:hAnsi="Arial" w:cs="Arial"/>
                <w:sz w:val="24"/>
                <w:szCs w:val="24"/>
              </w:rPr>
              <w:t>ą</w:t>
            </w:r>
            <w:r w:rsidRPr="00A03D07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326/391 z 26.10.2012) w zakresie odnoszącym się do sposobu realizacji, zakresu projektu i wnioskodawcy.</w:t>
            </w:r>
          </w:p>
          <w:p w14:paraId="79181CDD" w14:textId="77777777" w:rsidR="000F6356" w:rsidRPr="00A03D07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84F0F" w14:textId="42543472" w:rsidR="000F6356" w:rsidRPr="00A03D07" w:rsidRDefault="00A03D07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03D07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89DC732" w14:textId="77777777" w:rsidR="000F6356" w:rsidRPr="00A03D07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7EF8D59" w14:textId="77777777" w:rsidR="000F6356" w:rsidRPr="00A03D07" w:rsidRDefault="000F6356" w:rsidP="00B258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03D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58F56C1B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A414011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wniosku do poprawy/uzupełnienia. </w:t>
            </w:r>
          </w:p>
          <w:p w14:paraId="1443BA79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1E387E5" w14:textId="3A95C62B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F6356" w:rsidRPr="00B2587E" w14:paraId="5252FCF3" w14:textId="77777777" w:rsidTr="005F3C89">
        <w:tc>
          <w:tcPr>
            <w:tcW w:w="226" w:type="pct"/>
          </w:tcPr>
          <w:p w14:paraId="3573612C" w14:textId="7C6A30CC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D70097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3" w:type="pct"/>
          </w:tcPr>
          <w:p w14:paraId="2663AE13" w14:textId="01181F7E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930" w:type="pct"/>
          </w:tcPr>
          <w:p w14:paraId="5919E79E" w14:textId="681133A6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2587E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2587E">
              <w:rPr>
                <w:rFonts w:ascii="Arial" w:hAnsi="Arial" w:cs="Arial"/>
                <w:sz w:val="24"/>
                <w:szCs w:val="24"/>
              </w:rPr>
              <w:t>jest zgodny z Konwencj</w:t>
            </w:r>
            <w:r w:rsidR="00A03D07">
              <w:rPr>
                <w:rFonts w:ascii="Arial" w:hAnsi="Arial" w:cs="Arial"/>
                <w:sz w:val="24"/>
                <w:szCs w:val="24"/>
              </w:rPr>
              <w:t>ą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</w:t>
            </w:r>
            <w:proofErr w:type="spellStart"/>
            <w:r w:rsidRPr="00B2587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2587E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1D774A2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1A25BB1" w14:textId="49233009" w:rsidR="000F6356" w:rsidRPr="00B2587E" w:rsidRDefault="00A03D07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03D07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CA48445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E732548" w14:textId="77777777" w:rsidR="000F6356" w:rsidRPr="00B2587E" w:rsidRDefault="000F6356" w:rsidP="00B2587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156F6FBE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F1E9BBF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449D26C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F7C526" w14:textId="4746B56A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0F6356" w:rsidRPr="00B2587E" w14:paraId="6D5D6C24" w14:textId="77777777" w:rsidTr="005F3C89">
        <w:tc>
          <w:tcPr>
            <w:tcW w:w="226" w:type="pct"/>
          </w:tcPr>
          <w:p w14:paraId="54BECE51" w14:textId="10DF04F0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D70097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83" w:type="pct"/>
          </w:tcPr>
          <w:p w14:paraId="36FDE3AD" w14:textId="65F6A222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930" w:type="pct"/>
          </w:tcPr>
          <w:p w14:paraId="45142D0D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2113752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9841855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6D1ED66F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3154D58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3450DE5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584BB7" w14:textId="2E3CCC5F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46D49E7A" w14:textId="12612835" w:rsidR="000F6356" w:rsidRPr="00B2587E" w:rsidRDefault="000F6356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1060EFC" w14:textId="77777777" w:rsidR="000F6356" w:rsidRPr="00B2587E" w:rsidRDefault="000F6356" w:rsidP="00B2587E">
      <w:pPr>
        <w:pStyle w:val="Akapitzlist"/>
        <w:numPr>
          <w:ilvl w:val="0"/>
          <w:numId w:val="34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701"/>
        <w:gridCol w:w="8097"/>
        <w:gridCol w:w="3606"/>
      </w:tblGrid>
      <w:tr w:rsidR="00D568F8" w:rsidRPr="00B2587E" w14:paraId="108E5F57" w14:textId="77777777" w:rsidTr="00D568F8">
        <w:trPr>
          <w:tblHeader/>
        </w:trPr>
        <w:tc>
          <w:tcPr>
            <w:tcW w:w="182" w:type="pct"/>
            <w:shd w:val="clear" w:color="auto" w:fill="D9D9D9" w:themeFill="background1" w:themeFillShade="D9"/>
          </w:tcPr>
          <w:p w14:paraId="09819C44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4C54913A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026" w:type="pct"/>
            <w:shd w:val="clear" w:color="auto" w:fill="D9D9D9" w:themeFill="background1" w:themeFillShade="D9"/>
          </w:tcPr>
          <w:p w14:paraId="63544492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32D78176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568F8" w:rsidRPr="00B2587E" w14:paraId="547278CD" w14:textId="77777777" w:rsidTr="00D568F8">
        <w:tc>
          <w:tcPr>
            <w:tcW w:w="182" w:type="pct"/>
          </w:tcPr>
          <w:p w14:paraId="40EC4D6B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741" w:type="pct"/>
          </w:tcPr>
          <w:p w14:paraId="4462E048" w14:textId="41B6DC86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3026" w:type="pct"/>
          </w:tcPr>
          <w:p w14:paraId="2042FEE7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539A81A" w14:textId="77777777" w:rsidR="000F6356" w:rsidRPr="00B2587E" w:rsidRDefault="000F6356" w:rsidP="00B2587E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4FF2D286" w14:textId="120651DC" w:rsidR="000F6356" w:rsidRPr="00B2587E" w:rsidRDefault="000F6356" w:rsidP="00B2587E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dobór i opis grupy docelowej oraz sposób rekrutacji </w:t>
            </w:r>
            <w:r w:rsidR="001E003B">
              <w:rPr>
                <w:rFonts w:ascii="Arial" w:hAnsi="Arial" w:cs="Arial"/>
                <w:color w:val="000000"/>
                <w:sz w:val="24"/>
                <w:szCs w:val="24"/>
              </w:rPr>
              <w:t xml:space="preserve">(w tym weryfikacja kwalifikowalności grupy docelowej) </w:t>
            </w: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8339CB" w14:textId="77777777" w:rsidR="000F6356" w:rsidRPr="00B2587E" w:rsidRDefault="000F6356" w:rsidP="00B2587E">
            <w:pPr>
              <w:pStyle w:val="Akapitzlist"/>
              <w:spacing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24CF5CB" w14:textId="5D517FBE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1295F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81295F" w:rsidRPr="0081295F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 w:rsidR="00CC588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81295F" w:rsidRPr="0081295F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D7E2671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9591A5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51" w:type="pct"/>
          </w:tcPr>
          <w:p w14:paraId="6AEC9BCA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221768B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8CD642D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64C33F8" w14:textId="1E8F8501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568F8" w:rsidRPr="00B2587E" w14:paraId="075BDB9B" w14:textId="77777777" w:rsidTr="00D568F8">
        <w:tc>
          <w:tcPr>
            <w:tcW w:w="182" w:type="pct"/>
          </w:tcPr>
          <w:p w14:paraId="469123CB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741" w:type="pct"/>
          </w:tcPr>
          <w:p w14:paraId="4916FBFC" w14:textId="1F36E948" w:rsidR="000F6356" w:rsidRPr="00B2587E" w:rsidRDefault="00D568F8" w:rsidP="00B2587E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color w:val="000000"/>
                <w:sz w:val="24"/>
                <w:szCs w:val="24"/>
              </w:rPr>
              <w:t>W</w:t>
            </w:r>
            <w:r w:rsidR="000F6356" w:rsidRPr="00B2587E">
              <w:rPr>
                <w:rFonts w:ascii="Arial" w:hAnsi="Arial" w:cs="Arial"/>
                <w:b/>
                <w:color w:val="000000"/>
                <w:sz w:val="24"/>
                <w:szCs w:val="24"/>
              </w:rPr>
              <w:t>skaźniki projektu</w:t>
            </w:r>
          </w:p>
        </w:tc>
        <w:tc>
          <w:tcPr>
            <w:tcW w:w="3026" w:type="pct"/>
          </w:tcPr>
          <w:p w14:paraId="11CDD934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3F38EFA6" w14:textId="77777777" w:rsidR="00D05018" w:rsidRDefault="000F6356" w:rsidP="00D05018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5018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8CBE6B4" w14:textId="77777777" w:rsidR="00D05018" w:rsidRDefault="000F6356" w:rsidP="00D05018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5018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4722435" w14:textId="39D418E5" w:rsidR="000F6356" w:rsidRPr="00D05018" w:rsidRDefault="000F6356" w:rsidP="00D05018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5018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69E3DC9E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9391A8" w14:textId="4B64793C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1295F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81295F" w:rsidRPr="0081295F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 w:rsidR="00CC588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81295F" w:rsidRPr="0081295F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947C853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DD0062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1664561E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pct"/>
          </w:tcPr>
          <w:p w14:paraId="08978D21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90DF2C6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72760D9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706EEA" w14:textId="67C48E1E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568F8" w:rsidRPr="00B2587E" w14:paraId="36E122CD" w14:textId="77777777" w:rsidTr="00D568F8">
        <w:tc>
          <w:tcPr>
            <w:tcW w:w="182" w:type="pct"/>
          </w:tcPr>
          <w:p w14:paraId="6A047F8E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741" w:type="pct"/>
          </w:tcPr>
          <w:p w14:paraId="499E57E8" w14:textId="18A03884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3026" w:type="pct"/>
          </w:tcPr>
          <w:p w14:paraId="5A9F39A5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9734B08" w14:textId="77777777" w:rsidR="000F6356" w:rsidRPr="00B2587E" w:rsidRDefault="000F6356" w:rsidP="00B2587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47122E73" w14:textId="77777777" w:rsidR="000F6356" w:rsidRPr="00B2587E" w:rsidRDefault="000F6356" w:rsidP="00B2587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1F8CC2A1" w14:textId="77777777" w:rsidR="000F6356" w:rsidRPr="00B2587E" w:rsidRDefault="000F6356" w:rsidP="00B2587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76134D96" w14:textId="77777777" w:rsidR="000F6356" w:rsidRPr="00B2587E" w:rsidRDefault="000F6356" w:rsidP="00B2587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3A71323D" w14:textId="77777777" w:rsidR="007A0D8A" w:rsidRPr="00B2587E" w:rsidRDefault="007A0D8A" w:rsidP="00B2587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</w:t>
            </w:r>
            <w:proofErr w:type="spellStart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22750D6E" w14:textId="62BFFBD8" w:rsidR="000F6356" w:rsidRPr="00B2587E" w:rsidRDefault="008F3B57" w:rsidP="00B2587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racjonalny </w:t>
            </w:r>
            <w:r w:rsidR="000F6356" w:rsidRPr="00B2587E">
              <w:rPr>
                <w:rFonts w:ascii="Arial" w:hAnsi="Arial" w:cs="Arial"/>
                <w:color w:val="000000"/>
                <w:sz w:val="24"/>
                <w:szCs w:val="24"/>
              </w:rPr>
              <w:t>harmonogram zadań.</w:t>
            </w:r>
          </w:p>
          <w:p w14:paraId="7F910847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F78B65" w14:textId="556D23F0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6A033B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6A033B" w:rsidRPr="006A033B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 w:rsidR="00CC588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6A033B" w:rsidRPr="006A03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8AB886B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79D4BE8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0F8C6DD9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95ED2CF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5CA12C8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2912FBD" w14:textId="62A04E32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568F8" w:rsidRPr="00B2587E" w14:paraId="1CC22D5C" w14:textId="77777777" w:rsidTr="00D568F8">
        <w:tc>
          <w:tcPr>
            <w:tcW w:w="182" w:type="pct"/>
          </w:tcPr>
          <w:p w14:paraId="7600F4B3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741" w:type="pct"/>
          </w:tcPr>
          <w:p w14:paraId="1DB87C41" w14:textId="55A4CCC2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3026" w:type="pct"/>
          </w:tcPr>
          <w:p w14:paraId="49837B97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54292F9D" w14:textId="4443A4F8" w:rsidR="000F6356" w:rsidRPr="00B2587E" w:rsidRDefault="000F6356" w:rsidP="00B2587E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</w:t>
            </w:r>
            <w:r w:rsidR="00D568F8" w:rsidRPr="00B2587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4B14791E" w14:textId="77777777" w:rsidR="000F6356" w:rsidRPr="00B2587E" w:rsidRDefault="000F6356" w:rsidP="00B2587E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potencjał kadrowy i techniczny planowany do zaangażowania w ramach projektu,</w:t>
            </w:r>
          </w:p>
          <w:p w14:paraId="6B7760FE" w14:textId="4CCFAB13" w:rsidR="000F6356" w:rsidRPr="00B2587E" w:rsidRDefault="000F6356" w:rsidP="00B2587E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D568F8" w:rsidRPr="00B2587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DD0DC18" w14:textId="7A9A246F" w:rsidR="000F6356" w:rsidRPr="00B2587E" w:rsidRDefault="000F6356" w:rsidP="00B2587E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30986D3F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2A3CC45" w14:textId="17B110F2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6A033B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6A033B" w:rsidRPr="006A033B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 w:rsidR="00CC588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6A033B" w:rsidRPr="006A03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40E070B9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D513422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7688F944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FCFAC0C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5D083C6C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682389A" w14:textId="29CBB385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568F8" w:rsidRPr="00B2587E" w14:paraId="16631AB7" w14:textId="77777777" w:rsidTr="00D568F8">
        <w:tc>
          <w:tcPr>
            <w:tcW w:w="182" w:type="pct"/>
          </w:tcPr>
          <w:p w14:paraId="6052EBDA" w14:textId="77777777" w:rsidR="000F6356" w:rsidRPr="00B2587E" w:rsidRDefault="000F6356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741" w:type="pct"/>
          </w:tcPr>
          <w:p w14:paraId="682EE455" w14:textId="2E502025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3026" w:type="pct"/>
          </w:tcPr>
          <w:p w14:paraId="69FA7E6C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9D0E481" w14:textId="77777777" w:rsidR="000F6356" w:rsidRPr="00B2587E" w:rsidRDefault="000F6356" w:rsidP="00B2587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6DDAF896" w14:textId="77777777" w:rsidR="000F6356" w:rsidRPr="00B2587E" w:rsidRDefault="000F6356" w:rsidP="00B2587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047F7687" w14:textId="77777777" w:rsidR="000F6356" w:rsidRPr="00B2587E" w:rsidRDefault="000F6356" w:rsidP="00B2587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28F2B90A" w14:textId="77777777" w:rsidR="000F6356" w:rsidRPr="00B2587E" w:rsidRDefault="000F6356" w:rsidP="00B2587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17D9E" w14:textId="77777777" w:rsidR="000F6356" w:rsidRPr="00B2587E" w:rsidRDefault="000F6356" w:rsidP="00B2587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E2CC6BA" w14:textId="77777777" w:rsidR="000F6356" w:rsidRPr="00B2587E" w:rsidRDefault="000F6356" w:rsidP="00B2587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6D0AD7B" w14:textId="77777777" w:rsidR="000F6356" w:rsidRPr="00B2587E" w:rsidRDefault="000F6356" w:rsidP="00B2587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E9C256B" w14:textId="77777777" w:rsidR="000F6356" w:rsidRPr="00B2587E" w:rsidRDefault="000F6356" w:rsidP="00B2587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określone w projekcie nakłady finansowe służą osiągnięciu możliwie najkorzystniejszych efektów realizacji zadań.</w:t>
            </w:r>
          </w:p>
          <w:p w14:paraId="57545CA0" w14:textId="77777777" w:rsidR="000F6356" w:rsidRPr="00B2587E" w:rsidRDefault="000F6356" w:rsidP="00B2587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, wkład własny, jednostki miar, błędne wyliczenia itp.).</w:t>
            </w:r>
          </w:p>
          <w:p w14:paraId="5A724F66" w14:textId="77777777" w:rsidR="000F6356" w:rsidRPr="00B2587E" w:rsidRDefault="000F6356" w:rsidP="00B2587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6E5CDDC2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BB45648" w14:textId="04C0F7B9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6A033B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6A033B" w:rsidRPr="006A033B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 w:rsidR="00CC588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6A033B" w:rsidRPr="006A03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05EFD45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727164F" w14:textId="77777777" w:rsidR="000F6356" w:rsidRPr="00B2587E" w:rsidRDefault="000F6356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14CD82B0" w14:textId="77777777" w:rsidR="008C7A34" w:rsidRPr="00B2587E" w:rsidRDefault="008C7A34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B1B62D8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4ABC831" w14:textId="77777777" w:rsidR="008C7A34" w:rsidRPr="00B2587E" w:rsidRDefault="008C7A34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C4B78B9" w14:textId="77D028A9" w:rsidR="000F6356" w:rsidRPr="00B2587E" w:rsidRDefault="008C7A3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55896B57" w14:textId="77777777" w:rsidR="00C61A23" w:rsidRPr="00B2587E" w:rsidRDefault="00C61A23" w:rsidP="00B2587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4635005E" w:rsidR="009807D0" w:rsidRPr="00B2587E" w:rsidRDefault="009807D0" w:rsidP="00B2587E">
      <w:pPr>
        <w:pStyle w:val="Akapitzlist"/>
        <w:numPr>
          <w:ilvl w:val="0"/>
          <w:numId w:val="34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2587E">
        <w:rPr>
          <w:rFonts w:ascii="Arial" w:hAnsi="Arial" w:cs="Arial"/>
          <w:b/>
          <w:bCs/>
          <w:sz w:val="24"/>
          <w:szCs w:val="24"/>
        </w:rPr>
        <w:t>Kryteria dostępu</w:t>
      </w:r>
    </w:p>
    <w:tbl>
      <w:tblPr>
        <w:tblStyle w:val="Tabela-Siatka"/>
        <w:tblW w:w="5000" w:type="pct"/>
        <w:tblLayout w:type="fixed"/>
        <w:tblLook w:val="0620" w:firstRow="1" w:lastRow="0" w:firstColumn="0" w:lastColumn="0" w:noHBand="1" w:noVBand="1"/>
      </w:tblPr>
      <w:tblGrid>
        <w:gridCol w:w="705"/>
        <w:gridCol w:w="3023"/>
        <w:gridCol w:w="7182"/>
        <w:gridCol w:w="3084"/>
      </w:tblGrid>
      <w:tr w:rsidR="009807D0" w:rsidRPr="00B2587E" w14:paraId="0272BCD8" w14:textId="77777777" w:rsidTr="00751C8A">
        <w:trPr>
          <w:tblHeader/>
        </w:trPr>
        <w:tc>
          <w:tcPr>
            <w:tcW w:w="252" w:type="pct"/>
            <w:shd w:val="clear" w:color="auto" w:fill="D9D9D9" w:themeFill="background1" w:themeFillShade="D9"/>
          </w:tcPr>
          <w:p w14:paraId="1446A57B" w14:textId="77777777" w:rsidR="009807D0" w:rsidRPr="00B2587E" w:rsidRDefault="009807D0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80" w:type="pct"/>
            <w:shd w:val="clear" w:color="auto" w:fill="D9D9D9" w:themeFill="background1" w:themeFillShade="D9"/>
          </w:tcPr>
          <w:p w14:paraId="75472284" w14:textId="77777777" w:rsidR="009807D0" w:rsidRPr="00B2587E" w:rsidRDefault="009807D0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66" w:type="pct"/>
            <w:shd w:val="clear" w:color="auto" w:fill="D9D9D9" w:themeFill="background1" w:themeFillShade="D9"/>
          </w:tcPr>
          <w:p w14:paraId="4504230E" w14:textId="77777777" w:rsidR="009807D0" w:rsidRPr="00B2587E" w:rsidRDefault="009807D0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102" w:type="pct"/>
            <w:shd w:val="clear" w:color="auto" w:fill="D9D9D9" w:themeFill="background1" w:themeFillShade="D9"/>
          </w:tcPr>
          <w:p w14:paraId="4AC1A8BA" w14:textId="77777777" w:rsidR="009807D0" w:rsidRPr="00B2587E" w:rsidRDefault="009807D0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0A4EFE" w:rsidRPr="00B2587E" w14:paraId="078725AE" w14:textId="77777777" w:rsidTr="00751C8A">
        <w:tc>
          <w:tcPr>
            <w:tcW w:w="252" w:type="pct"/>
          </w:tcPr>
          <w:p w14:paraId="2EAF432B" w14:textId="34082E09" w:rsidR="000A4EFE" w:rsidRPr="00B2587E" w:rsidRDefault="000A4EFE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80" w:type="pct"/>
          </w:tcPr>
          <w:p w14:paraId="14B0A1A4" w14:textId="52EDF3F9" w:rsidR="000A4EFE" w:rsidRPr="00B2587E" w:rsidRDefault="005332BD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wybierany jest w sposób niekonkurencyjny </w:t>
            </w:r>
          </w:p>
        </w:tc>
        <w:tc>
          <w:tcPr>
            <w:tcW w:w="2566" w:type="pct"/>
          </w:tcPr>
          <w:p w14:paraId="6E38FC99" w14:textId="03CB4DAA" w:rsidR="000A4EFE" w:rsidRDefault="00B8630E" w:rsidP="005332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F043A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oraz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wnioskodawca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są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 xml:space="preserve"> wskazani w Harmonogramie naboru wniosków o dofina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>sowanie projektów dla programu Fundusze Europejskie dla Kujaw i Pomorza 2021-2027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(aktualny</w:t>
            </w:r>
            <w:r w:rsidR="005332BD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na dzień ogłoszenia naboru)</w:t>
            </w:r>
            <w:r w:rsidRPr="00DF043A">
              <w:rPr>
                <w:rFonts w:ascii="Arial" w:hAnsi="Arial" w:cs="Arial"/>
              </w:rPr>
              <w:t>.</w:t>
            </w:r>
          </w:p>
          <w:p w14:paraId="5F8210EF" w14:textId="77777777" w:rsidR="007E4770" w:rsidRDefault="007E4770" w:rsidP="005332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F0D9A95" w14:textId="3A999450" w:rsidR="005332BD" w:rsidRPr="0085108D" w:rsidRDefault="005332BD" w:rsidP="005332BD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85108D">
              <w:rPr>
                <w:rFonts w:ascii="Arial" w:hAnsi="Arial" w:cs="Arial"/>
                <w:color w:val="auto"/>
              </w:rPr>
              <w:t xml:space="preserve">Partnerem może być każdy podmiot z katalogu określonego w polu „Typ beneficjenta – ogólny” Szczegółowego Opisu Priorytetów w wersji aktualnej na dzień rozpoczęcia postępowania z wyłączeniem osób fizycznych (nie dotyczy osób </w:t>
            </w:r>
            <w:r w:rsidRPr="0085108D">
              <w:rPr>
                <w:rFonts w:ascii="Arial" w:hAnsi="Arial" w:cs="Arial"/>
                <w:color w:val="auto"/>
              </w:rPr>
              <w:lastRenderedPageBreak/>
              <w:t>prowadzących działalność gospodarczą lub oświatową na podstawie przepisów odrębnych).</w:t>
            </w:r>
          </w:p>
          <w:p w14:paraId="25BCCC10" w14:textId="77777777" w:rsidR="005332BD" w:rsidRPr="00B2587E" w:rsidRDefault="005332BD" w:rsidP="005332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735BBF6" w14:textId="5F579BE8" w:rsidR="000A4EFE" w:rsidRPr="00B2587E" w:rsidRDefault="000A4EFE" w:rsidP="005332BD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B2587E">
              <w:rPr>
                <w:rFonts w:ascii="Arial" w:hAnsi="Arial" w:cs="Arial"/>
              </w:rPr>
              <w:t>Kryterium jest weryfikowane w oparciu o wniosek o dofinansowanie projektu</w:t>
            </w:r>
            <w:r w:rsidR="00B8630E">
              <w:rPr>
                <w:rFonts w:ascii="Arial" w:hAnsi="Arial" w:cs="Arial"/>
              </w:rPr>
              <w:t xml:space="preserve"> i harmonogram</w:t>
            </w:r>
            <w:r w:rsidR="00B8630E" w:rsidRPr="0068787C">
              <w:rPr>
                <w:rFonts w:ascii="Arial" w:hAnsi="Arial" w:cs="Arial"/>
              </w:rPr>
              <w:t xml:space="preserve"> naboru wniosków o dofina</w:t>
            </w:r>
            <w:r w:rsidR="00B8630E">
              <w:rPr>
                <w:rFonts w:ascii="Arial" w:hAnsi="Arial" w:cs="Arial"/>
              </w:rPr>
              <w:t>n</w:t>
            </w:r>
            <w:r w:rsidR="00B8630E" w:rsidRPr="0068787C">
              <w:rPr>
                <w:rFonts w:ascii="Arial" w:hAnsi="Arial" w:cs="Arial"/>
              </w:rPr>
              <w:t>sowanie projektów dla programu Fundusze Europejskie dla Kujaw i Pomorza 2021-2027</w:t>
            </w:r>
            <w:r w:rsidRPr="00B2587E">
              <w:rPr>
                <w:rFonts w:ascii="Arial" w:hAnsi="Arial" w:cs="Arial"/>
              </w:rPr>
              <w:t>.</w:t>
            </w:r>
          </w:p>
        </w:tc>
        <w:tc>
          <w:tcPr>
            <w:tcW w:w="1102" w:type="pct"/>
          </w:tcPr>
          <w:p w14:paraId="5102B67C" w14:textId="4612B70C" w:rsidR="000E4407" w:rsidRPr="00B2587E" w:rsidRDefault="000E4407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" w:name="_Hlk125463216"/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E5DDA7C" w14:textId="65D900DB" w:rsidR="00292C79" w:rsidRPr="00B2587E" w:rsidRDefault="00292C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9088558" w14:textId="77777777" w:rsidR="00292C79" w:rsidRPr="00B2587E" w:rsidRDefault="00292C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378ACBA" w14:textId="570532A8" w:rsidR="000A4EFE" w:rsidRPr="00B2587E" w:rsidRDefault="00292C79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przeprowadzeniem oceny na podstawie posiadanych dokumentów. W takim przypadku ocena może być negatywna.</w:t>
            </w:r>
            <w:bookmarkEnd w:id="1"/>
          </w:p>
        </w:tc>
      </w:tr>
      <w:tr w:rsidR="00296E0A" w:rsidRPr="00B2587E" w14:paraId="3E72A180" w14:textId="77777777" w:rsidTr="00751C8A">
        <w:tc>
          <w:tcPr>
            <w:tcW w:w="252" w:type="pct"/>
          </w:tcPr>
          <w:p w14:paraId="68871D11" w14:textId="00789B3F" w:rsidR="00296E0A" w:rsidRPr="00B2587E" w:rsidRDefault="00296E0A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80" w:type="pct"/>
          </w:tcPr>
          <w:p w14:paraId="22730AAA" w14:textId="296F372B" w:rsidR="00296E0A" w:rsidRPr="00B2587E" w:rsidRDefault="004115B4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</w:t>
            </w:r>
            <w:r w:rsidR="00296E0A"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rojekt jest realizowany w sposób umożliwiający uzyskanie stypendiów uczniom </w:t>
            </w:r>
            <w:r w:rsidR="00BC3F82"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szkół </w:t>
            </w:r>
            <w:r w:rsidR="00296E0A"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z obszaru całego województwa kujawsko-pomorskiego</w:t>
            </w:r>
          </w:p>
        </w:tc>
        <w:tc>
          <w:tcPr>
            <w:tcW w:w="2566" w:type="pct"/>
          </w:tcPr>
          <w:p w14:paraId="16C6CF8F" w14:textId="2AA4403E" w:rsidR="00296E0A" w:rsidRPr="00B2587E" w:rsidRDefault="00296E0A" w:rsidP="00B2587E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B2587E">
              <w:rPr>
                <w:rFonts w:ascii="Arial" w:hAnsi="Arial" w:cs="Arial"/>
              </w:rPr>
              <w:t>W kryterium sprawdzimy, czy wnioskodawca za</w:t>
            </w:r>
            <w:r w:rsidR="00B8630E">
              <w:rPr>
                <w:rFonts w:ascii="Arial" w:hAnsi="Arial" w:cs="Arial"/>
              </w:rPr>
              <w:t>kłada</w:t>
            </w:r>
            <w:r w:rsidRPr="00B2587E">
              <w:rPr>
                <w:rFonts w:ascii="Arial" w:hAnsi="Arial" w:cs="Arial"/>
              </w:rPr>
              <w:t xml:space="preserve"> realizację projektu w sposób umożliwiający uzyskanie stypendiów uczniom </w:t>
            </w:r>
            <w:r w:rsidR="00BC3F82" w:rsidRPr="00B2587E">
              <w:rPr>
                <w:rFonts w:ascii="Arial" w:hAnsi="Arial" w:cs="Arial"/>
              </w:rPr>
              <w:t>szkół</w:t>
            </w:r>
            <w:r w:rsidR="00A94146" w:rsidRPr="00B2587E">
              <w:rPr>
                <w:rFonts w:ascii="Arial" w:hAnsi="Arial" w:cs="Arial"/>
              </w:rPr>
              <w:t xml:space="preserve"> z obszaru </w:t>
            </w:r>
            <w:r w:rsidRPr="00B2587E">
              <w:rPr>
                <w:rFonts w:ascii="Arial" w:hAnsi="Arial" w:cs="Arial"/>
              </w:rPr>
              <w:t xml:space="preserve">całego województwa kujawsko-pomorskiego. </w:t>
            </w:r>
          </w:p>
          <w:p w14:paraId="641557A5" w14:textId="7BEB35DC" w:rsidR="00296E0A" w:rsidRPr="00B2587E" w:rsidRDefault="00296E0A" w:rsidP="00B2587E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B2587E">
              <w:rPr>
                <w:rFonts w:ascii="Arial" w:hAnsi="Arial" w:cs="Arial"/>
              </w:rPr>
              <w:t xml:space="preserve">Umożliwienie uzyskania stypendium uczniom </w:t>
            </w:r>
            <w:r w:rsidR="0036078A" w:rsidRPr="00B2587E">
              <w:rPr>
                <w:rFonts w:ascii="Arial" w:hAnsi="Arial" w:cs="Arial"/>
              </w:rPr>
              <w:t>szkół</w:t>
            </w:r>
            <w:r w:rsidR="00A94146" w:rsidRPr="00B2587E">
              <w:rPr>
                <w:rFonts w:ascii="Arial" w:hAnsi="Arial" w:cs="Arial"/>
              </w:rPr>
              <w:t xml:space="preserve"> z obszaru </w:t>
            </w:r>
            <w:r w:rsidRPr="00B2587E">
              <w:rPr>
                <w:rFonts w:ascii="Arial" w:hAnsi="Arial" w:cs="Arial"/>
              </w:rPr>
              <w:t xml:space="preserve">całego województwa kujawsko-pomorskiego jest uzasadnione regionalnym charakterem przewidzianego wsparcia. </w:t>
            </w:r>
          </w:p>
          <w:p w14:paraId="12A8E2FF" w14:textId="77777777" w:rsidR="00296E0A" w:rsidRPr="00B2587E" w:rsidRDefault="00296E0A" w:rsidP="00B2587E">
            <w:pPr>
              <w:pStyle w:val="Default"/>
              <w:spacing w:line="276" w:lineRule="auto"/>
              <w:rPr>
                <w:rFonts w:ascii="Arial" w:hAnsi="Arial" w:cs="Arial"/>
              </w:rPr>
            </w:pPr>
          </w:p>
          <w:p w14:paraId="326CEE68" w14:textId="5961BDF8" w:rsidR="00296E0A" w:rsidRPr="00B2587E" w:rsidRDefault="00296E0A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102" w:type="pct"/>
          </w:tcPr>
          <w:p w14:paraId="3163C87A" w14:textId="77777777" w:rsidR="00885879" w:rsidRPr="00B2587E" w:rsidRDefault="00885879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C0EAD16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A130ABF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802CCAC" w14:textId="07900E7E" w:rsidR="00296E0A" w:rsidRPr="00B2587E" w:rsidRDefault="00885879" w:rsidP="00B258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96E0A" w:rsidRPr="00B2587E" w14:paraId="2E50220A" w14:textId="77777777" w:rsidTr="00751C8A">
        <w:tc>
          <w:tcPr>
            <w:tcW w:w="252" w:type="pct"/>
          </w:tcPr>
          <w:p w14:paraId="4D539E0F" w14:textId="075F7E27" w:rsidR="00296E0A" w:rsidRPr="00B2587E" w:rsidRDefault="00296E0A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080" w:type="pct"/>
          </w:tcPr>
          <w:p w14:paraId="1BE394B8" w14:textId="7A415945" w:rsidR="00296E0A" w:rsidRPr="00B2587E" w:rsidRDefault="003A1445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566" w:type="pct"/>
          </w:tcPr>
          <w:p w14:paraId="44F195CF" w14:textId="56CD245B" w:rsidR="00140F1E" w:rsidRPr="00B2587E" w:rsidRDefault="00140F1E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kryterium sprawdzimy, czy projekt jest skierowany do</w:t>
            </w:r>
            <w:r w:rsidR="00C23870" w:rsidRPr="00B2587E">
              <w:rPr>
                <w:rFonts w:ascii="Arial" w:hAnsi="Arial" w:cs="Arial"/>
                <w:sz w:val="24"/>
                <w:szCs w:val="24"/>
              </w:rPr>
              <w:t xml:space="preserve"> uczniów</w:t>
            </w:r>
            <w:r w:rsidRPr="00B2587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03E4FF2" w14:textId="7CEC5833" w:rsidR="00C23870" w:rsidRPr="00B2587E" w:rsidRDefault="0036078A" w:rsidP="00B2587E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lastRenderedPageBreak/>
              <w:t xml:space="preserve">szkół branżowych II stopnia lub </w:t>
            </w:r>
            <w:r w:rsidR="00A36703" w:rsidRPr="00B2587E">
              <w:rPr>
                <w:rFonts w:ascii="Arial" w:hAnsi="Arial" w:cs="Arial"/>
                <w:sz w:val="24"/>
                <w:szCs w:val="24"/>
              </w:rPr>
              <w:t xml:space="preserve">klas </w:t>
            </w:r>
            <w:r w:rsidR="00B82DA9" w:rsidRPr="00B2587E">
              <w:rPr>
                <w:rFonts w:ascii="Arial" w:hAnsi="Arial" w:cs="Arial"/>
                <w:sz w:val="24"/>
                <w:szCs w:val="24"/>
              </w:rPr>
              <w:t>drugich lub wyższych</w:t>
            </w:r>
            <w:r w:rsidR="003E51C9" w:rsidRPr="00B2587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B82DA9" w:rsidRPr="00B258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pozostałych </w:t>
            </w:r>
            <w:r w:rsidR="00B82DA9" w:rsidRPr="00B2587E">
              <w:rPr>
                <w:rFonts w:ascii="Arial" w:hAnsi="Arial" w:cs="Arial"/>
                <w:sz w:val="24"/>
                <w:szCs w:val="24"/>
              </w:rPr>
              <w:t>szkół prowadzących kształcenie zawodowe</w:t>
            </w:r>
            <w:r w:rsidR="003E51C9" w:rsidRPr="00B2587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C23870" w:rsidRPr="00B258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54A" w:rsidRPr="00B2587E">
              <w:rPr>
                <w:rFonts w:ascii="Arial" w:hAnsi="Arial" w:cs="Arial"/>
                <w:sz w:val="24"/>
                <w:szCs w:val="24"/>
              </w:rPr>
              <w:t>z obszaru województwa kujawsko-pomorskiego</w:t>
            </w:r>
            <w:r w:rsidR="00043994" w:rsidRPr="00B2587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0525B3" w14:textId="3D165D45" w:rsidR="00043994" w:rsidRPr="00B2587E" w:rsidRDefault="00043994" w:rsidP="00B2587E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 xml:space="preserve">uzyskujących </w:t>
            </w:r>
            <w:r w:rsidR="0043354A" w:rsidRPr="00B2587E">
              <w:rPr>
                <w:rFonts w:ascii="Arial" w:hAnsi="Arial" w:cs="Arial"/>
                <w:sz w:val="24"/>
                <w:szCs w:val="24"/>
              </w:rPr>
              <w:t>najlepsze wyniki edukacyjne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54A" w:rsidRPr="00B2587E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przedmiotów </w:t>
            </w:r>
            <w:r w:rsidR="00B82DA9" w:rsidRPr="00B2587E">
              <w:rPr>
                <w:rFonts w:ascii="Arial" w:hAnsi="Arial" w:cs="Arial"/>
                <w:sz w:val="24"/>
                <w:szCs w:val="24"/>
              </w:rPr>
              <w:t>zawodowych teoretycznych lub praktycznych.</w:t>
            </w:r>
          </w:p>
          <w:p w14:paraId="03AF9CAB" w14:textId="51785009" w:rsidR="00470A36" w:rsidRPr="00B2587E" w:rsidRDefault="00470A36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34BA7" w14:textId="4B311880" w:rsidR="00B61B17" w:rsidRPr="00B2587E" w:rsidRDefault="00B61B17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 xml:space="preserve">Szczegółowe kryteria przyznawania stypendiów (obejmujące </w:t>
            </w:r>
            <w:r w:rsidR="003A1259" w:rsidRPr="00B2587E">
              <w:rPr>
                <w:rFonts w:ascii="Arial" w:hAnsi="Arial" w:cs="Arial"/>
                <w:sz w:val="24"/>
                <w:szCs w:val="24"/>
              </w:rPr>
              <w:t xml:space="preserve">m. in. </w:t>
            </w:r>
            <w:r w:rsidRPr="00B2587E">
              <w:rPr>
                <w:rFonts w:ascii="Arial" w:hAnsi="Arial" w:cs="Arial"/>
                <w:sz w:val="24"/>
                <w:szCs w:val="24"/>
              </w:rPr>
              <w:t>informacje wskazane w pkt 1-</w:t>
            </w:r>
            <w:r w:rsidR="00FA57BD" w:rsidRPr="00B2587E">
              <w:rPr>
                <w:rFonts w:ascii="Arial" w:hAnsi="Arial" w:cs="Arial"/>
                <w:sz w:val="24"/>
                <w:szCs w:val="24"/>
              </w:rPr>
              <w:t>2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powyżej) wnioskodawca jest zobowiązany określić we wniosku o dofinansowanie projektu lub w regulaminie przyznawania stypendiów. Kryteria </w:t>
            </w:r>
            <w:r w:rsidR="00192D03" w:rsidRPr="00B2587E">
              <w:rPr>
                <w:rFonts w:ascii="Arial" w:hAnsi="Arial" w:cs="Arial"/>
                <w:sz w:val="24"/>
                <w:szCs w:val="24"/>
              </w:rPr>
              <w:t xml:space="preserve">z pkt 2 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mogą mieć przypisaną </w:t>
            </w:r>
            <w:r w:rsidR="00FA57BD" w:rsidRPr="00B2587E">
              <w:rPr>
                <w:rFonts w:ascii="Arial" w:hAnsi="Arial" w:cs="Arial"/>
                <w:sz w:val="24"/>
                <w:szCs w:val="24"/>
              </w:rPr>
              <w:t xml:space="preserve">różną </w:t>
            </w:r>
            <w:r w:rsidRPr="00B2587E">
              <w:rPr>
                <w:rFonts w:ascii="Arial" w:hAnsi="Arial" w:cs="Arial"/>
                <w:sz w:val="24"/>
                <w:szCs w:val="24"/>
              </w:rPr>
              <w:t>punktację.</w:t>
            </w:r>
          </w:p>
          <w:p w14:paraId="4645FA75" w14:textId="77777777" w:rsidR="00B61B17" w:rsidRPr="00B2587E" w:rsidRDefault="00B61B17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4CD2692" w14:textId="77EB6809" w:rsidR="00140F1E" w:rsidRPr="00B2587E" w:rsidRDefault="00470A36" w:rsidP="00B258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61976E00" w14:textId="77777777" w:rsidR="00885879" w:rsidRPr="00B2587E" w:rsidRDefault="00885879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963D144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wniosku do poprawy/uzupełnienia. </w:t>
            </w:r>
          </w:p>
          <w:p w14:paraId="555FDA52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D4D6CB4" w14:textId="5947539B" w:rsidR="00296E0A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C6D35" w:rsidRPr="00B2587E" w14:paraId="4D17A5E7" w14:textId="77777777" w:rsidTr="00751C8A">
        <w:tc>
          <w:tcPr>
            <w:tcW w:w="252" w:type="pct"/>
          </w:tcPr>
          <w:p w14:paraId="28BEA653" w14:textId="66AC6139" w:rsidR="00DC6D35" w:rsidRPr="00B2587E" w:rsidRDefault="00DC6D35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92D03"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0" w:type="pct"/>
          </w:tcPr>
          <w:p w14:paraId="34FF7B4B" w14:textId="380AA899" w:rsidR="00DC6D35" w:rsidRPr="00B2587E" w:rsidRDefault="00DC6D35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że minimalna liczba osób objętych wsparciem wynosi </w:t>
            </w:r>
            <w:r w:rsidR="00FA57BD"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2566" w:type="pct"/>
          </w:tcPr>
          <w:p w14:paraId="50DC4BDA" w14:textId="0BF2CB3B" w:rsidR="00DC6D35" w:rsidRDefault="00DC6D35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kryterium sprawdzimy, czy wnioskodawca za</w:t>
            </w:r>
            <w:r w:rsidR="00B8630E">
              <w:rPr>
                <w:rFonts w:ascii="Arial" w:hAnsi="Arial" w:cs="Arial"/>
                <w:sz w:val="24"/>
                <w:szCs w:val="24"/>
              </w:rPr>
              <w:t>kłada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realizację wartości docelowej wskaźnika „</w:t>
            </w:r>
            <w:r w:rsidR="00FA57BD" w:rsidRPr="00B2587E">
              <w:rPr>
                <w:rFonts w:ascii="Arial" w:hAnsi="Arial" w:cs="Arial"/>
                <w:sz w:val="24"/>
                <w:szCs w:val="24"/>
              </w:rPr>
              <w:t>Liczba uczniów i słuchaczy szkół i placówek kształcenia zawodowego objętych wsparciem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” na poziomie co najmniej </w:t>
            </w:r>
            <w:r w:rsidR="00FA57BD" w:rsidRPr="00B2587E">
              <w:rPr>
                <w:rFonts w:ascii="Arial" w:hAnsi="Arial" w:cs="Arial"/>
                <w:sz w:val="24"/>
                <w:szCs w:val="24"/>
              </w:rPr>
              <w:t>903</w:t>
            </w:r>
            <w:r w:rsidR="00561EAE">
              <w:rPr>
                <w:rFonts w:ascii="Arial" w:hAnsi="Arial" w:cs="Arial"/>
                <w:sz w:val="24"/>
                <w:szCs w:val="24"/>
              </w:rPr>
              <w:t xml:space="preserve"> osób</w:t>
            </w:r>
            <w:r w:rsidRPr="00B2587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72C20F" w14:textId="4EF1E91D" w:rsidR="00AC7CF0" w:rsidRDefault="00AC7CF0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188CBC3" w14:textId="3B0109BF" w:rsidR="00AC7CF0" w:rsidRPr="00B2587E" w:rsidRDefault="00AC7CF0" w:rsidP="00BF57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52AE134D" w14:textId="77777777" w:rsidR="00647FA5" w:rsidRPr="00B2587E" w:rsidRDefault="00647FA5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829CE7A" w14:textId="7B275719" w:rsidR="00647FA5" w:rsidRPr="00B2587E" w:rsidRDefault="00647FA5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625BF5E4" w14:textId="77777777" w:rsidR="00885879" w:rsidRPr="00B2587E" w:rsidRDefault="00885879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CF51181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0AD6E5C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6E2FD2F" w14:textId="786F99DB" w:rsidR="00DC6D35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96E0A" w:rsidRPr="00B2587E" w14:paraId="0573884C" w14:textId="77777777" w:rsidTr="00751C8A">
        <w:tc>
          <w:tcPr>
            <w:tcW w:w="252" w:type="pct"/>
          </w:tcPr>
          <w:p w14:paraId="06C352B6" w14:textId="640C8BF8" w:rsidR="00296E0A" w:rsidRPr="00B2587E" w:rsidRDefault="00296E0A" w:rsidP="00B258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92D03"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0" w:type="pct"/>
          </w:tcPr>
          <w:p w14:paraId="0E48B1FE" w14:textId="7C6B3B25" w:rsidR="00296E0A" w:rsidRPr="00B2587E" w:rsidRDefault="00296E0A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</w:p>
        </w:tc>
        <w:tc>
          <w:tcPr>
            <w:tcW w:w="2566" w:type="pct"/>
          </w:tcPr>
          <w:p w14:paraId="44D5BF89" w14:textId="510A7053" w:rsidR="00296E0A" w:rsidRPr="00B2587E" w:rsidRDefault="00296E0A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w wersji aktualnej na dzień rozpoczęcia postępowania:</w:t>
            </w:r>
          </w:p>
          <w:p w14:paraId="6D7A2C57" w14:textId="114A1D6F" w:rsidR="00BC317F" w:rsidRDefault="00296E0A" w:rsidP="00BC317F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 xml:space="preserve">w zakresie informacji wskazanych w polu „Opis działań” dotyczących typu projektu </w:t>
            </w:r>
            <w:r w:rsidR="005F3C89">
              <w:rPr>
                <w:rFonts w:ascii="Arial" w:hAnsi="Arial" w:cs="Arial"/>
                <w:sz w:val="24"/>
                <w:szCs w:val="24"/>
              </w:rPr>
              <w:t>1</w:t>
            </w:r>
            <w:r w:rsidRPr="00B2587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70F9C4" w14:textId="3CC9131F" w:rsidR="00BC317F" w:rsidRDefault="00296E0A" w:rsidP="00BC317F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C317F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BC317F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BC31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630E" w:rsidRPr="00BC317F">
              <w:rPr>
                <w:rFonts w:ascii="Arial" w:hAnsi="Arial" w:cs="Arial"/>
                <w:sz w:val="24"/>
                <w:szCs w:val="24"/>
              </w:rPr>
              <w:t>(</w:t>
            </w:r>
            <w:r w:rsidRPr="00BC317F">
              <w:rPr>
                <w:rFonts w:ascii="Arial" w:hAnsi="Arial" w:cs="Arial"/>
                <w:sz w:val="24"/>
                <w:szCs w:val="24"/>
              </w:rPr>
              <w:t>%</w:t>
            </w:r>
            <w:r w:rsidR="00B8630E" w:rsidRPr="00BC317F">
              <w:rPr>
                <w:rFonts w:ascii="Arial" w:hAnsi="Arial" w:cs="Arial"/>
                <w:sz w:val="24"/>
                <w:szCs w:val="24"/>
              </w:rPr>
              <w:t>)</w:t>
            </w:r>
            <w:r w:rsidRPr="00BC317F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32C04047" w14:textId="08EF5159" w:rsidR="00BC317F" w:rsidRDefault="00296E0A" w:rsidP="00BC317F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C317F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B8630E" w:rsidRPr="00BC317F">
              <w:rPr>
                <w:rFonts w:ascii="Arial" w:hAnsi="Arial" w:cs="Arial"/>
                <w:sz w:val="24"/>
                <w:szCs w:val="24"/>
              </w:rPr>
              <w:t>Maksymalny % poziom dofinansowania UE w projekcie</w:t>
            </w:r>
            <w:r w:rsidRPr="00BC317F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057F1888" w14:textId="77777777" w:rsidR="00BC317F" w:rsidRDefault="00296E0A" w:rsidP="00BC317F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C317F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2CEBB41B" w14:textId="601088F0" w:rsidR="00296E0A" w:rsidRPr="00BC317F" w:rsidRDefault="00296E0A" w:rsidP="00BC317F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C317F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projektu”.</w:t>
            </w:r>
          </w:p>
          <w:p w14:paraId="5FC51181" w14:textId="77777777" w:rsidR="00296E0A" w:rsidRPr="00B2587E" w:rsidRDefault="00296E0A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018B4A2" w14:textId="5E0D84C2" w:rsidR="00296E0A" w:rsidRPr="00B2587E" w:rsidRDefault="00296E0A" w:rsidP="00B258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63CAA8C1" w14:textId="77777777" w:rsidR="00885879" w:rsidRPr="00B2587E" w:rsidRDefault="00885879" w:rsidP="00B2587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B8D358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D90D1FF" w14:textId="77777777" w:rsidR="00885879" w:rsidRPr="00B2587E" w:rsidRDefault="00885879" w:rsidP="00B2587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4BBBE1" w14:textId="37D52DBB" w:rsidR="00296E0A" w:rsidRPr="00B2587E" w:rsidRDefault="00885879" w:rsidP="00B2587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8630E" w:rsidRPr="00B2587E" w14:paraId="6C299953" w14:textId="77777777" w:rsidTr="00751C8A">
        <w:tc>
          <w:tcPr>
            <w:tcW w:w="252" w:type="pct"/>
          </w:tcPr>
          <w:p w14:paraId="1AFC1C8B" w14:textId="1B16B691" w:rsidR="00B8630E" w:rsidRPr="00B2587E" w:rsidRDefault="00B8630E" w:rsidP="00B8630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80" w:type="pct"/>
          </w:tcPr>
          <w:p w14:paraId="54DFC07C" w14:textId="2CCB561B" w:rsidR="00B8630E" w:rsidRPr="00B2587E" w:rsidRDefault="00B8630E" w:rsidP="00B8630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566" w:type="pct"/>
          </w:tcPr>
          <w:p w14:paraId="67F8B05F" w14:textId="77777777" w:rsidR="00B8630E" w:rsidRDefault="00B8630E" w:rsidP="00B8630E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3B1556">
              <w:rPr>
                <w:rFonts w:ascii="Arial" w:hAnsi="Arial" w:cs="Arial"/>
              </w:rPr>
              <w:t>W kryterium sprawdzimy, czy projekt</w:t>
            </w:r>
            <w:r>
              <w:rPr>
                <w:rFonts w:ascii="Arial" w:hAnsi="Arial" w:cs="Arial"/>
              </w:rPr>
              <w:t xml:space="preserve"> jest zgodny z dodatkowymi zasadami realizacji wsparcia:</w:t>
            </w:r>
          </w:p>
          <w:p w14:paraId="4A930C58" w14:textId="77777777" w:rsidR="00B8630E" w:rsidRDefault="00B8630E" w:rsidP="00B8630E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Każdy stypendysta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ma</w:t>
            </w: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 xml:space="preserve"> zapewnioną opiekę dydaktyczną przedstawiciela kadry szkoły lub placówki systemu oświaty (opiekun dydaktyczny), do której uczęszcza. Opieka dydaktyczna polega m. in. na pomocy i motywowaniu do dalszego osiągania jak najlepszych rezultatów edukacyjnych i w wykorzystywaniu stypendium na cele edukacyjne.</w:t>
            </w:r>
          </w:p>
          <w:p w14:paraId="064D7206" w14:textId="77777777" w:rsidR="00B8630E" w:rsidRDefault="00B8630E" w:rsidP="00B8630E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 xml:space="preserve">Każdy stypendysta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jest</w:t>
            </w: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 xml:space="preserve"> zobowiązany do realizacji indywidualnego planu rozwoju edukacyjnego we współpracy z opiekunem dydaktycznym. Opiekun dydaktyczny opracowuje, we współpracy ze stypendystą, ww. plan i monitoruje jego realizację. W opracowywaniu i realizacji planu mogą brać udział opiekunowie (rodzice/opiekunowie prawni) stypendysty.</w:t>
            </w:r>
          </w:p>
          <w:p w14:paraId="641C12CA" w14:textId="77777777" w:rsidR="00B8630E" w:rsidRDefault="00B8630E" w:rsidP="00B8630E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>Kryteria naukowe przyznawania stypendiów uwzględnia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ją</w:t>
            </w: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 xml:space="preserve"> wyniki edukacyjne uzyskane przez potencjalnych stypendystów z przedmiotów szkolnych.</w:t>
            </w:r>
          </w:p>
          <w:p w14:paraId="2409BB95" w14:textId="77777777" w:rsidR="00B8630E" w:rsidRDefault="00B8630E" w:rsidP="00B8630E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>Kryteria naukowe przyznawania stypendiów mogą preferować osiągnięcia w olimpiadach, konkursach lub turniejach czy kształcenie w zawodach wpisujących się w regionalne inteligentne specjalizacje.</w:t>
            </w:r>
          </w:p>
          <w:p w14:paraId="246E01B2" w14:textId="77777777" w:rsidR="00B8630E" w:rsidRDefault="00B8630E" w:rsidP="00B8630E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>Stypendium przyznawane jest na okres roku szkolnego (przynajmniej 10 miesięcy kalendarzowych).</w:t>
            </w:r>
          </w:p>
          <w:p w14:paraId="2B43D6D7" w14:textId="77777777" w:rsidR="00B8630E" w:rsidRPr="003A33AC" w:rsidRDefault="00B8630E" w:rsidP="00B8630E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33AC">
              <w:rPr>
                <w:rFonts w:ascii="Arial" w:hAnsi="Arial" w:cs="Arial"/>
                <w:color w:val="000000"/>
                <w:sz w:val="24"/>
                <w:szCs w:val="24"/>
              </w:rPr>
              <w:t>Szczegółowe kryteria przyznawania stypendiów będą uwzględnione we wniosku o dofinansowanie projektu lub w regulaminach przyznawania stypendiów.</w:t>
            </w:r>
          </w:p>
          <w:p w14:paraId="6495D364" w14:textId="77777777" w:rsidR="00B8630E" w:rsidRDefault="00B8630E" w:rsidP="00B8630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6E83389" w14:textId="62DB82A3" w:rsidR="00B8630E" w:rsidRPr="00B2587E" w:rsidRDefault="00B8630E" w:rsidP="00B8630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1A2F82DB" w14:textId="77777777" w:rsidR="00B8630E" w:rsidRPr="00BB233C" w:rsidRDefault="00B8630E" w:rsidP="00B8630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BBBC4A8" w14:textId="77777777" w:rsidR="00B8630E" w:rsidRPr="00BB233C" w:rsidRDefault="00B8630E" w:rsidP="00B8630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5D74243E" w14:textId="77777777" w:rsidR="00B8630E" w:rsidRPr="00BB233C" w:rsidRDefault="00B8630E" w:rsidP="00B8630E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50DC41F" w14:textId="4B9F35BD" w:rsidR="00B8630E" w:rsidRPr="00B2587E" w:rsidRDefault="00B8630E" w:rsidP="00B8630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7B5C8176" w14:textId="77777777" w:rsidR="000F6356" w:rsidRPr="00B2587E" w:rsidRDefault="000F6356" w:rsidP="007E477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0F6356" w:rsidRPr="00B2587E" w:rsidSect="000662B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A3568" w14:textId="77777777" w:rsidR="00B703C9" w:rsidRDefault="00B703C9" w:rsidP="00590C41">
      <w:pPr>
        <w:spacing w:after="0" w:line="240" w:lineRule="auto"/>
      </w:pPr>
      <w:r>
        <w:separator/>
      </w:r>
    </w:p>
  </w:endnote>
  <w:endnote w:type="continuationSeparator" w:id="0">
    <w:p w14:paraId="6B16B6B8" w14:textId="77777777" w:rsidR="00B703C9" w:rsidRDefault="00B703C9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779562"/>
      <w:docPartObj>
        <w:docPartGallery w:val="Page Numbers (Bottom of Page)"/>
        <w:docPartUnique/>
      </w:docPartObj>
    </w:sdtPr>
    <w:sdtEndPr/>
    <w:sdtContent>
      <w:p w14:paraId="0D463945" w14:textId="4CD49B2C" w:rsidR="00B01CC7" w:rsidRDefault="00B01CC7" w:rsidP="001E55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7976" w14:textId="77777777" w:rsidR="00B703C9" w:rsidRDefault="00B703C9" w:rsidP="00590C41">
      <w:pPr>
        <w:spacing w:after="0" w:line="240" w:lineRule="auto"/>
      </w:pPr>
      <w:r>
        <w:separator/>
      </w:r>
    </w:p>
  </w:footnote>
  <w:footnote w:type="continuationSeparator" w:id="0">
    <w:p w14:paraId="00A39EF1" w14:textId="77777777" w:rsidR="00B703C9" w:rsidRDefault="00B703C9" w:rsidP="00590C41">
      <w:pPr>
        <w:spacing w:after="0" w:line="240" w:lineRule="auto"/>
      </w:pPr>
      <w:r>
        <w:continuationSeparator/>
      </w:r>
    </w:p>
  </w:footnote>
  <w:footnote w:id="1">
    <w:p w14:paraId="7BF10E36" w14:textId="05702A0C" w:rsidR="005F3C89" w:rsidRPr="00835686" w:rsidRDefault="005F3C89" w:rsidP="00BC317F">
      <w:pPr>
        <w:pStyle w:val="Tekstprzypisudolnego"/>
        <w:spacing w:after="0"/>
        <w:rPr>
          <w:sz w:val="24"/>
          <w:szCs w:val="24"/>
        </w:rPr>
      </w:pPr>
      <w:r w:rsidRPr="00835686">
        <w:rPr>
          <w:rFonts w:ascii="Arial" w:hAnsi="Arial" w:cs="Arial"/>
          <w:sz w:val="24"/>
          <w:szCs w:val="24"/>
          <w:vertAlign w:val="superscript"/>
        </w:rPr>
        <w:footnoteRef/>
      </w:r>
      <w:r w:rsidRPr="0083568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07E09FD" w14:textId="77777777" w:rsidR="000F6356" w:rsidRPr="005F3C89" w:rsidRDefault="000F6356" w:rsidP="00BC317F">
      <w:pPr>
        <w:pStyle w:val="Tekstprzypisudolnego"/>
        <w:spacing w:after="0"/>
        <w:rPr>
          <w:rFonts w:ascii="Arial" w:hAnsi="Arial" w:cs="Arial"/>
        </w:rPr>
      </w:pPr>
      <w:r w:rsidRPr="008356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3568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31A2686" w14:textId="2F3DF8F1" w:rsidR="003E51C9" w:rsidRPr="00835686" w:rsidRDefault="003E51C9" w:rsidP="005F3C8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8356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35686">
        <w:rPr>
          <w:rFonts w:ascii="Arial" w:hAnsi="Arial" w:cs="Arial"/>
          <w:sz w:val="24"/>
          <w:szCs w:val="24"/>
        </w:rPr>
        <w:t xml:space="preserve"> Uczniowie klas pierwszych</w:t>
      </w:r>
      <w:r w:rsidR="0036078A" w:rsidRPr="00835686">
        <w:rPr>
          <w:rFonts w:ascii="Arial" w:hAnsi="Arial" w:cs="Arial"/>
          <w:sz w:val="24"/>
          <w:szCs w:val="24"/>
        </w:rPr>
        <w:t xml:space="preserve"> (nie dotyczy szkół branżowych II stopnia)</w:t>
      </w:r>
      <w:r w:rsidRPr="00835686">
        <w:rPr>
          <w:rFonts w:ascii="Arial" w:hAnsi="Arial" w:cs="Arial"/>
          <w:sz w:val="24"/>
          <w:szCs w:val="24"/>
        </w:rPr>
        <w:t xml:space="preserve"> są wyłączeni z możliwości </w:t>
      </w:r>
      <w:r w:rsidR="00305562" w:rsidRPr="00835686">
        <w:rPr>
          <w:rFonts w:ascii="Arial" w:hAnsi="Arial" w:cs="Arial"/>
          <w:sz w:val="24"/>
          <w:szCs w:val="24"/>
        </w:rPr>
        <w:t>uzyskania</w:t>
      </w:r>
      <w:r w:rsidRPr="00835686">
        <w:rPr>
          <w:rFonts w:ascii="Arial" w:hAnsi="Arial" w:cs="Arial"/>
          <w:sz w:val="24"/>
          <w:szCs w:val="24"/>
        </w:rPr>
        <w:t xml:space="preserve"> stypendium</w:t>
      </w:r>
      <w:r w:rsidR="00305562" w:rsidRPr="00835686">
        <w:rPr>
          <w:rFonts w:ascii="Arial" w:hAnsi="Arial" w:cs="Arial"/>
          <w:sz w:val="24"/>
          <w:szCs w:val="24"/>
        </w:rPr>
        <w:t xml:space="preserve"> ze względu na brak możliwości weryfikacji ich wyników edukacyjnych z przedmiotów zawodowych.</w:t>
      </w:r>
    </w:p>
  </w:footnote>
  <w:footnote w:id="4">
    <w:p w14:paraId="01F03C69" w14:textId="762ED88D" w:rsidR="003E51C9" w:rsidRDefault="003E51C9">
      <w:pPr>
        <w:pStyle w:val="Tekstprzypisudolnego"/>
      </w:pPr>
      <w:r w:rsidRPr="008356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35686">
        <w:rPr>
          <w:rFonts w:ascii="Arial" w:hAnsi="Arial" w:cs="Arial"/>
          <w:sz w:val="24"/>
          <w:szCs w:val="24"/>
        </w:rPr>
        <w:t xml:space="preserve"> W ramach projektu wsparcie mogą uzyskać jedynie uczniowie szkół prowadzących kształcenie zawodowe wymienionych w art. 18  ust. 1 pkt 2 lit. b, c i e Ustawy z dnia 14 grudnia 2016 r. – Prawo </w:t>
      </w:r>
      <w:r w:rsidR="00A94146" w:rsidRPr="00835686">
        <w:rPr>
          <w:rFonts w:ascii="Arial" w:hAnsi="Arial" w:cs="Arial"/>
          <w:sz w:val="24"/>
          <w:szCs w:val="24"/>
        </w:rPr>
        <w:t xml:space="preserve">oświatowe </w:t>
      </w:r>
      <w:r w:rsidRPr="00835686">
        <w:rPr>
          <w:rFonts w:ascii="Arial" w:hAnsi="Arial" w:cs="Arial"/>
          <w:sz w:val="24"/>
          <w:szCs w:val="24"/>
        </w:rPr>
        <w:t xml:space="preserve">(Dz. U. z 2021 r. poz. 1082 z </w:t>
      </w:r>
      <w:proofErr w:type="spellStart"/>
      <w:r w:rsidRPr="00835686">
        <w:rPr>
          <w:rFonts w:ascii="Arial" w:hAnsi="Arial" w:cs="Arial"/>
          <w:sz w:val="24"/>
          <w:szCs w:val="24"/>
        </w:rPr>
        <w:t>późn</w:t>
      </w:r>
      <w:proofErr w:type="spellEnd"/>
      <w:r w:rsidRPr="00835686">
        <w:rPr>
          <w:rFonts w:ascii="Arial" w:hAnsi="Arial" w:cs="Arial"/>
          <w:sz w:val="24"/>
          <w:szCs w:val="24"/>
        </w:rPr>
        <w:t>. zm.), tj. pięcioletniego technikum, trzyletniej branżowej szkoły I stopnia i dwuletniej branżowej szkoły II stopnia.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56CEAD4E"/>
    <w:lvl w:ilvl="0" w:tplc="0D20C66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55087E72"/>
    <w:lvl w:ilvl="0" w:tplc="4CFA972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942D1"/>
    <w:multiLevelType w:val="hybridMultilevel"/>
    <w:tmpl w:val="C2ACD8A4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E9"/>
    <w:multiLevelType w:val="hybridMultilevel"/>
    <w:tmpl w:val="DACA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71362"/>
    <w:multiLevelType w:val="hybridMultilevel"/>
    <w:tmpl w:val="C2ACD8A4"/>
    <w:lvl w:ilvl="0" w:tplc="B448A44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05C3F"/>
    <w:multiLevelType w:val="hybridMultilevel"/>
    <w:tmpl w:val="D8B2B106"/>
    <w:lvl w:ilvl="0" w:tplc="17C2B1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21E19"/>
    <w:multiLevelType w:val="hybridMultilevel"/>
    <w:tmpl w:val="03869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A1A19"/>
    <w:multiLevelType w:val="hybridMultilevel"/>
    <w:tmpl w:val="D8B2B1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73B2A"/>
    <w:multiLevelType w:val="hybridMultilevel"/>
    <w:tmpl w:val="D3527D50"/>
    <w:lvl w:ilvl="0" w:tplc="0DF03092">
      <w:start w:val="1"/>
      <w:numFmt w:val="decimal"/>
      <w:lvlText w:val="%1."/>
      <w:lvlJc w:val="left"/>
      <w:pPr>
        <w:ind w:left="1440" w:hanging="360"/>
      </w:pPr>
    </w:lvl>
    <w:lvl w:ilvl="1" w:tplc="9C027BEC">
      <w:start w:val="1"/>
      <w:numFmt w:val="decimal"/>
      <w:lvlText w:val="%2."/>
      <w:lvlJc w:val="left"/>
      <w:pPr>
        <w:ind w:left="1440" w:hanging="360"/>
      </w:pPr>
    </w:lvl>
    <w:lvl w:ilvl="2" w:tplc="68D07746">
      <w:start w:val="1"/>
      <w:numFmt w:val="decimal"/>
      <w:lvlText w:val="%3."/>
      <w:lvlJc w:val="left"/>
      <w:pPr>
        <w:ind w:left="1440" w:hanging="360"/>
      </w:pPr>
    </w:lvl>
    <w:lvl w:ilvl="3" w:tplc="528C1D84">
      <w:start w:val="1"/>
      <w:numFmt w:val="decimal"/>
      <w:lvlText w:val="%4."/>
      <w:lvlJc w:val="left"/>
      <w:pPr>
        <w:ind w:left="1440" w:hanging="360"/>
      </w:pPr>
    </w:lvl>
    <w:lvl w:ilvl="4" w:tplc="CB98FEF4">
      <w:start w:val="1"/>
      <w:numFmt w:val="decimal"/>
      <w:lvlText w:val="%5."/>
      <w:lvlJc w:val="left"/>
      <w:pPr>
        <w:ind w:left="1440" w:hanging="360"/>
      </w:pPr>
    </w:lvl>
    <w:lvl w:ilvl="5" w:tplc="A2DE95B2">
      <w:start w:val="1"/>
      <w:numFmt w:val="decimal"/>
      <w:lvlText w:val="%6."/>
      <w:lvlJc w:val="left"/>
      <w:pPr>
        <w:ind w:left="1440" w:hanging="360"/>
      </w:pPr>
    </w:lvl>
    <w:lvl w:ilvl="6" w:tplc="5DFE4004">
      <w:start w:val="1"/>
      <w:numFmt w:val="decimal"/>
      <w:lvlText w:val="%7."/>
      <w:lvlJc w:val="left"/>
      <w:pPr>
        <w:ind w:left="1440" w:hanging="360"/>
      </w:pPr>
    </w:lvl>
    <w:lvl w:ilvl="7" w:tplc="52947F0C">
      <w:start w:val="1"/>
      <w:numFmt w:val="decimal"/>
      <w:lvlText w:val="%8."/>
      <w:lvlJc w:val="left"/>
      <w:pPr>
        <w:ind w:left="1440" w:hanging="360"/>
      </w:pPr>
    </w:lvl>
    <w:lvl w:ilvl="8" w:tplc="79AE7040">
      <w:start w:val="1"/>
      <w:numFmt w:val="decimal"/>
      <w:lvlText w:val="%9."/>
      <w:lvlJc w:val="left"/>
      <w:pPr>
        <w:ind w:left="1440" w:hanging="360"/>
      </w:pPr>
    </w:lvl>
  </w:abstractNum>
  <w:abstractNum w:abstractNumId="34" w15:restartNumberingAfterBreak="0">
    <w:nsid w:val="73112BDC"/>
    <w:multiLevelType w:val="hybridMultilevel"/>
    <w:tmpl w:val="BBB485EA"/>
    <w:lvl w:ilvl="0" w:tplc="D5F47DB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24"/>
  </w:num>
  <w:num w:numId="2" w16cid:durableId="888954139">
    <w:abstractNumId w:val="29"/>
  </w:num>
  <w:num w:numId="3" w16cid:durableId="1881745157">
    <w:abstractNumId w:val="28"/>
  </w:num>
  <w:num w:numId="4" w16cid:durableId="638606388">
    <w:abstractNumId w:val="27"/>
  </w:num>
  <w:num w:numId="5" w16cid:durableId="119149326">
    <w:abstractNumId w:val="20"/>
  </w:num>
  <w:num w:numId="6" w16cid:durableId="753674072">
    <w:abstractNumId w:val="19"/>
  </w:num>
  <w:num w:numId="7" w16cid:durableId="472915324">
    <w:abstractNumId w:val="13"/>
  </w:num>
  <w:num w:numId="8" w16cid:durableId="1311248812">
    <w:abstractNumId w:val="25"/>
  </w:num>
  <w:num w:numId="9" w16cid:durableId="1761943693">
    <w:abstractNumId w:val="14"/>
  </w:num>
  <w:num w:numId="10" w16cid:durableId="2049254767">
    <w:abstractNumId w:val="21"/>
  </w:num>
  <w:num w:numId="11" w16cid:durableId="2065179423">
    <w:abstractNumId w:val="7"/>
  </w:num>
  <w:num w:numId="12" w16cid:durableId="930773857">
    <w:abstractNumId w:val="0"/>
  </w:num>
  <w:num w:numId="13" w16cid:durableId="1668629013">
    <w:abstractNumId w:val="2"/>
  </w:num>
  <w:num w:numId="14" w16cid:durableId="1612855284">
    <w:abstractNumId w:val="15"/>
  </w:num>
  <w:num w:numId="15" w16cid:durableId="1347756038">
    <w:abstractNumId w:val="35"/>
  </w:num>
  <w:num w:numId="16" w16cid:durableId="1841386806">
    <w:abstractNumId w:val="4"/>
  </w:num>
  <w:num w:numId="17" w16cid:durableId="1955093967">
    <w:abstractNumId w:val="9"/>
  </w:num>
  <w:num w:numId="18" w16cid:durableId="1302997903">
    <w:abstractNumId w:val="1"/>
  </w:num>
  <w:num w:numId="19" w16cid:durableId="1233736894">
    <w:abstractNumId w:val="31"/>
  </w:num>
  <w:num w:numId="20" w16cid:durableId="717893909">
    <w:abstractNumId w:val="5"/>
  </w:num>
  <w:num w:numId="21" w16cid:durableId="1165779774">
    <w:abstractNumId w:val="23"/>
  </w:num>
  <w:num w:numId="22" w16cid:durableId="435293345">
    <w:abstractNumId w:val="8"/>
  </w:num>
  <w:num w:numId="23" w16cid:durableId="484010075">
    <w:abstractNumId w:val="26"/>
  </w:num>
  <w:num w:numId="24" w16cid:durableId="426662290">
    <w:abstractNumId w:val="30"/>
  </w:num>
  <w:num w:numId="25" w16cid:durableId="1705445052">
    <w:abstractNumId w:val="16"/>
  </w:num>
  <w:num w:numId="26" w16cid:durableId="763965337">
    <w:abstractNumId w:val="10"/>
  </w:num>
  <w:num w:numId="27" w16cid:durableId="1308777154">
    <w:abstractNumId w:val="33"/>
  </w:num>
  <w:num w:numId="28" w16cid:durableId="396058020">
    <w:abstractNumId w:val="22"/>
  </w:num>
  <w:num w:numId="29" w16cid:durableId="1253317877">
    <w:abstractNumId w:val="18"/>
  </w:num>
  <w:num w:numId="30" w16cid:durableId="1858807164">
    <w:abstractNumId w:val="32"/>
  </w:num>
  <w:num w:numId="31" w16cid:durableId="932516160">
    <w:abstractNumId w:val="34"/>
  </w:num>
  <w:num w:numId="32" w16cid:durableId="1712681473">
    <w:abstractNumId w:val="12"/>
  </w:num>
  <w:num w:numId="33" w16cid:durableId="282656771">
    <w:abstractNumId w:val="6"/>
  </w:num>
  <w:num w:numId="34" w16cid:durableId="65154302">
    <w:abstractNumId w:val="17"/>
  </w:num>
  <w:num w:numId="35" w16cid:durableId="1332489867">
    <w:abstractNumId w:val="3"/>
  </w:num>
  <w:num w:numId="36" w16cid:durableId="18955832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33E2"/>
    <w:rsid w:val="00043994"/>
    <w:rsid w:val="000662BA"/>
    <w:rsid w:val="00082D35"/>
    <w:rsid w:val="000902C1"/>
    <w:rsid w:val="000915D9"/>
    <w:rsid w:val="000A4EFE"/>
    <w:rsid w:val="000C1676"/>
    <w:rsid w:val="000C7AD0"/>
    <w:rsid w:val="000D05E7"/>
    <w:rsid w:val="000E4407"/>
    <w:rsid w:val="000F6356"/>
    <w:rsid w:val="001219F0"/>
    <w:rsid w:val="00130D30"/>
    <w:rsid w:val="00140F1E"/>
    <w:rsid w:val="00141CEC"/>
    <w:rsid w:val="00144A22"/>
    <w:rsid w:val="0018264C"/>
    <w:rsid w:val="00192D03"/>
    <w:rsid w:val="001A4F49"/>
    <w:rsid w:val="001A7235"/>
    <w:rsid w:val="001D1C59"/>
    <w:rsid w:val="001E003B"/>
    <w:rsid w:val="001E21BD"/>
    <w:rsid w:val="001E55D3"/>
    <w:rsid w:val="001E69B7"/>
    <w:rsid w:val="001F76EC"/>
    <w:rsid w:val="00261CD4"/>
    <w:rsid w:val="00284903"/>
    <w:rsid w:val="00292C79"/>
    <w:rsid w:val="00296E0A"/>
    <w:rsid w:val="002A73B4"/>
    <w:rsid w:val="002C3E0E"/>
    <w:rsid w:val="002D6C63"/>
    <w:rsid w:val="00305562"/>
    <w:rsid w:val="0030587F"/>
    <w:rsid w:val="0036078A"/>
    <w:rsid w:val="00362728"/>
    <w:rsid w:val="00366C91"/>
    <w:rsid w:val="00372FF9"/>
    <w:rsid w:val="0039577C"/>
    <w:rsid w:val="003A1259"/>
    <w:rsid w:val="003A1445"/>
    <w:rsid w:val="003A5F68"/>
    <w:rsid w:val="003C482F"/>
    <w:rsid w:val="003C6755"/>
    <w:rsid w:val="003E1318"/>
    <w:rsid w:val="003E3D97"/>
    <w:rsid w:val="003E51C9"/>
    <w:rsid w:val="004115B4"/>
    <w:rsid w:val="00411B9A"/>
    <w:rsid w:val="00430677"/>
    <w:rsid w:val="0043354A"/>
    <w:rsid w:val="00465469"/>
    <w:rsid w:val="00470A36"/>
    <w:rsid w:val="004C50AC"/>
    <w:rsid w:val="004E4883"/>
    <w:rsid w:val="00506F8C"/>
    <w:rsid w:val="00512BE0"/>
    <w:rsid w:val="00526BCF"/>
    <w:rsid w:val="00530226"/>
    <w:rsid w:val="005332BD"/>
    <w:rsid w:val="00544A8D"/>
    <w:rsid w:val="005567DA"/>
    <w:rsid w:val="00561EAE"/>
    <w:rsid w:val="00572C69"/>
    <w:rsid w:val="0059070E"/>
    <w:rsid w:val="00590C41"/>
    <w:rsid w:val="00593B9C"/>
    <w:rsid w:val="005B5C60"/>
    <w:rsid w:val="005E43F2"/>
    <w:rsid w:val="005E7CA6"/>
    <w:rsid w:val="005F3C89"/>
    <w:rsid w:val="00617A28"/>
    <w:rsid w:val="00647FA5"/>
    <w:rsid w:val="00665ADE"/>
    <w:rsid w:val="006679B6"/>
    <w:rsid w:val="006724B5"/>
    <w:rsid w:val="00686896"/>
    <w:rsid w:val="006A033B"/>
    <w:rsid w:val="006E0B2C"/>
    <w:rsid w:val="006F15C5"/>
    <w:rsid w:val="00703CAA"/>
    <w:rsid w:val="0071750F"/>
    <w:rsid w:val="00727AE6"/>
    <w:rsid w:val="007413EB"/>
    <w:rsid w:val="00751C8A"/>
    <w:rsid w:val="00776C97"/>
    <w:rsid w:val="0078551B"/>
    <w:rsid w:val="007A0D8A"/>
    <w:rsid w:val="007B27BF"/>
    <w:rsid w:val="007E4770"/>
    <w:rsid w:val="007E5610"/>
    <w:rsid w:val="007F39E2"/>
    <w:rsid w:val="007F6F3B"/>
    <w:rsid w:val="00811EC2"/>
    <w:rsid w:val="0081295F"/>
    <w:rsid w:val="00817179"/>
    <w:rsid w:val="00835686"/>
    <w:rsid w:val="0085108D"/>
    <w:rsid w:val="00885879"/>
    <w:rsid w:val="00897F34"/>
    <w:rsid w:val="008A6035"/>
    <w:rsid w:val="008C7A34"/>
    <w:rsid w:val="008D4ED1"/>
    <w:rsid w:val="008F3B57"/>
    <w:rsid w:val="008F7EA4"/>
    <w:rsid w:val="00905DD2"/>
    <w:rsid w:val="00923D6D"/>
    <w:rsid w:val="009409DE"/>
    <w:rsid w:val="00976E4B"/>
    <w:rsid w:val="009807D0"/>
    <w:rsid w:val="00982A97"/>
    <w:rsid w:val="0098315B"/>
    <w:rsid w:val="009A69F1"/>
    <w:rsid w:val="009C7475"/>
    <w:rsid w:val="009E3F0E"/>
    <w:rsid w:val="009F494B"/>
    <w:rsid w:val="00A03D07"/>
    <w:rsid w:val="00A03DAD"/>
    <w:rsid w:val="00A36703"/>
    <w:rsid w:val="00A90852"/>
    <w:rsid w:val="00A93F77"/>
    <w:rsid w:val="00A94146"/>
    <w:rsid w:val="00AA1A3E"/>
    <w:rsid w:val="00AC7CA2"/>
    <w:rsid w:val="00AC7CF0"/>
    <w:rsid w:val="00AD08E4"/>
    <w:rsid w:val="00AD6280"/>
    <w:rsid w:val="00AE1689"/>
    <w:rsid w:val="00B01CC7"/>
    <w:rsid w:val="00B04CA8"/>
    <w:rsid w:val="00B2587E"/>
    <w:rsid w:val="00B3301C"/>
    <w:rsid w:val="00B61B17"/>
    <w:rsid w:val="00B643DF"/>
    <w:rsid w:val="00B703C9"/>
    <w:rsid w:val="00B82DA9"/>
    <w:rsid w:val="00B8630E"/>
    <w:rsid w:val="00B9443A"/>
    <w:rsid w:val="00B949EF"/>
    <w:rsid w:val="00BB08F6"/>
    <w:rsid w:val="00BB12BA"/>
    <w:rsid w:val="00BC2B4E"/>
    <w:rsid w:val="00BC317F"/>
    <w:rsid w:val="00BC3F82"/>
    <w:rsid w:val="00BF3E8D"/>
    <w:rsid w:val="00BF5754"/>
    <w:rsid w:val="00C13551"/>
    <w:rsid w:val="00C23870"/>
    <w:rsid w:val="00C319AD"/>
    <w:rsid w:val="00C32ACE"/>
    <w:rsid w:val="00C6184E"/>
    <w:rsid w:val="00C61A23"/>
    <w:rsid w:val="00CB68D2"/>
    <w:rsid w:val="00CC38CB"/>
    <w:rsid w:val="00CC5885"/>
    <w:rsid w:val="00CE4A8F"/>
    <w:rsid w:val="00CE5AE5"/>
    <w:rsid w:val="00D05018"/>
    <w:rsid w:val="00D3031E"/>
    <w:rsid w:val="00D33BA4"/>
    <w:rsid w:val="00D3430D"/>
    <w:rsid w:val="00D464F1"/>
    <w:rsid w:val="00D568F8"/>
    <w:rsid w:val="00D63F6A"/>
    <w:rsid w:val="00D70097"/>
    <w:rsid w:val="00D8547D"/>
    <w:rsid w:val="00D873ED"/>
    <w:rsid w:val="00D92767"/>
    <w:rsid w:val="00DC6D35"/>
    <w:rsid w:val="00E168B1"/>
    <w:rsid w:val="00E23BAB"/>
    <w:rsid w:val="00E303A5"/>
    <w:rsid w:val="00E30435"/>
    <w:rsid w:val="00E447A3"/>
    <w:rsid w:val="00E61F1B"/>
    <w:rsid w:val="00ED73AE"/>
    <w:rsid w:val="00EE1C7C"/>
    <w:rsid w:val="00F317CD"/>
    <w:rsid w:val="00F5611B"/>
    <w:rsid w:val="00F65CA3"/>
    <w:rsid w:val="00FA57BD"/>
    <w:rsid w:val="00FC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0A4E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9414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0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CC7"/>
  </w:style>
  <w:style w:type="paragraph" w:styleId="Stopka">
    <w:name w:val="footer"/>
    <w:basedOn w:val="Normalny"/>
    <w:link w:val="StopkaZnak"/>
    <w:uiPriority w:val="99"/>
    <w:unhideWhenUsed/>
    <w:rsid w:val="00B0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CC7"/>
  </w:style>
  <w:style w:type="character" w:customStyle="1" w:styleId="DefaultZnak">
    <w:name w:val="Default Znak"/>
    <w:link w:val="Default"/>
    <w:rsid w:val="00B8630E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15</Pages>
  <Words>2938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106</cp:revision>
  <cp:lastPrinted>2023-05-05T07:23:00Z</cp:lastPrinted>
  <dcterms:created xsi:type="dcterms:W3CDTF">2023-01-05T15:20:00Z</dcterms:created>
  <dcterms:modified xsi:type="dcterms:W3CDTF">2023-05-05T07:23:00Z</dcterms:modified>
</cp:coreProperties>
</file>