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368C1" w14:textId="62967C31" w:rsidR="00372FF9" w:rsidRPr="002573B3" w:rsidRDefault="00372FF9" w:rsidP="002573B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FF5B3C7" w14:textId="77777777" w:rsidR="000915D9" w:rsidRDefault="000915D9" w:rsidP="002573B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D69B8B3" w14:textId="77777777" w:rsidR="005463B6" w:rsidRDefault="005463B6" w:rsidP="002573B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011B8AA" w14:textId="77777777" w:rsidR="005463B6" w:rsidRPr="002573B3" w:rsidRDefault="005463B6" w:rsidP="002573B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47A614F" w14:textId="4990B372" w:rsidR="00372FF9" w:rsidRPr="002573B3" w:rsidRDefault="00372FF9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573B3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017D06EB" w14:textId="77777777" w:rsidR="007E2BE0" w:rsidRPr="002573B3" w:rsidRDefault="007E2BE0" w:rsidP="002573B3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564DD2F1" w14:textId="77777777" w:rsidR="002B5C86" w:rsidRPr="002573B3" w:rsidRDefault="002B5C86" w:rsidP="002573B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573B3">
        <w:rPr>
          <w:rFonts w:ascii="Arial" w:hAnsi="Arial" w:cs="Arial"/>
          <w:b/>
          <w:bCs/>
          <w:sz w:val="24"/>
          <w:szCs w:val="24"/>
        </w:rPr>
        <w:t>Priorytet:</w:t>
      </w:r>
      <w:r w:rsidRPr="002573B3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100B9391" w14:textId="77777777" w:rsidR="00863817" w:rsidRPr="002573B3" w:rsidRDefault="00863817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2A2510E" w14:textId="3244AF73" w:rsidR="002B5C86" w:rsidRPr="002573B3" w:rsidRDefault="002B5C86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573B3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2573B3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295985" w:rsidRPr="002573B3">
        <w:rPr>
          <w:rFonts w:ascii="Arial" w:hAnsi="Arial" w:cs="Arial"/>
          <w:sz w:val="24"/>
          <w:szCs w:val="24"/>
        </w:rPr>
        <w:br/>
      </w:r>
      <w:r w:rsidRPr="002573B3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7360BCD0" w14:textId="77777777" w:rsidR="00863817" w:rsidRPr="002573B3" w:rsidRDefault="00863817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4E48C91" w14:textId="4C6C575F" w:rsidR="00372FF9" w:rsidRPr="002573B3" w:rsidRDefault="00372FF9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573B3">
        <w:rPr>
          <w:rFonts w:ascii="Arial" w:hAnsi="Arial" w:cs="Arial"/>
          <w:b/>
          <w:bCs/>
          <w:sz w:val="24"/>
          <w:szCs w:val="24"/>
        </w:rPr>
        <w:t>Działanie:</w:t>
      </w:r>
      <w:r w:rsidR="00822EE3" w:rsidRPr="002573B3">
        <w:rPr>
          <w:rFonts w:ascii="Arial" w:hAnsi="Arial" w:cs="Arial"/>
          <w:b/>
          <w:bCs/>
          <w:sz w:val="24"/>
          <w:szCs w:val="24"/>
        </w:rPr>
        <w:t xml:space="preserve"> </w:t>
      </w:r>
      <w:r w:rsidR="00C4464D" w:rsidRPr="002573B3">
        <w:rPr>
          <w:rFonts w:ascii="Arial" w:hAnsi="Arial" w:cs="Arial"/>
          <w:sz w:val="24"/>
          <w:szCs w:val="24"/>
        </w:rPr>
        <w:t>FEKP.0</w:t>
      </w:r>
      <w:r w:rsidR="00822EE3" w:rsidRPr="002573B3">
        <w:rPr>
          <w:rFonts w:ascii="Arial" w:hAnsi="Arial" w:cs="Arial"/>
          <w:sz w:val="24"/>
          <w:szCs w:val="24"/>
        </w:rPr>
        <w:t>8.</w:t>
      </w:r>
      <w:r w:rsidR="004D1FEF" w:rsidRPr="002573B3">
        <w:rPr>
          <w:rFonts w:ascii="Arial" w:hAnsi="Arial" w:cs="Arial"/>
          <w:sz w:val="24"/>
          <w:szCs w:val="24"/>
        </w:rPr>
        <w:t>26</w:t>
      </w:r>
      <w:r w:rsidR="00822EE3" w:rsidRPr="002573B3">
        <w:rPr>
          <w:rFonts w:ascii="Arial" w:hAnsi="Arial" w:cs="Arial"/>
          <w:sz w:val="24"/>
          <w:szCs w:val="24"/>
        </w:rPr>
        <w:t xml:space="preserve"> </w:t>
      </w:r>
      <w:r w:rsidR="004423ED" w:rsidRPr="002573B3">
        <w:rPr>
          <w:rFonts w:ascii="Arial" w:hAnsi="Arial" w:cs="Arial"/>
          <w:sz w:val="24"/>
          <w:szCs w:val="24"/>
        </w:rPr>
        <w:t>Wychowanie przedszkolne</w:t>
      </w:r>
      <w:r w:rsidR="00822EE3" w:rsidRPr="002573B3">
        <w:rPr>
          <w:rFonts w:ascii="Arial" w:hAnsi="Arial" w:cs="Arial"/>
          <w:sz w:val="24"/>
          <w:szCs w:val="24"/>
        </w:rPr>
        <w:t xml:space="preserve"> </w:t>
      </w:r>
      <w:r w:rsidR="004D1FEF" w:rsidRPr="002573B3">
        <w:rPr>
          <w:rFonts w:ascii="Arial" w:hAnsi="Arial" w:cs="Arial"/>
          <w:sz w:val="24"/>
          <w:szCs w:val="24"/>
        </w:rPr>
        <w:t>OPPT</w:t>
      </w:r>
      <w:r w:rsidR="00DE5B14" w:rsidRPr="002573B3">
        <w:rPr>
          <w:rFonts w:ascii="Arial" w:hAnsi="Arial" w:cs="Arial"/>
          <w:sz w:val="24"/>
          <w:szCs w:val="24"/>
        </w:rPr>
        <w:t xml:space="preserve"> </w:t>
      </w:r>
      <w:r w:rsidR="00822EE3" w:rsidRPr="002573B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FF403D1" w14:textId="77777777" w:rsidR="00301DFF" w:rsidRPr="002573B3" w:rsidRDefault="00301DFF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C3EE58C" w14:textId="77777777" w:rsidR="00BD6F7E" w:rsidRPr="002573B3" w:rsidRDefault="00BD6F7E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573B3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573B3">
        <w:rPr>
          <w:rFonts w:ascii="Arial" w:hAnsi="Arial" w:cs="Arial"/>
          <w:sz w:val="24"/>
          <w:szCs w:val="24"/>
        </w:rPr>
        <w:t xml:space="preserve"> konkurencyjny</w:t>
      </w:r>
    </w:p>
    <w:p w14:paraId="56240C5F" w14:textId="77777777" w:rsidR="00BD6F7E" w:rsidRPr="002573B3" w:rsidRDefault="00BD6F7E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D4BAC57" w14:textId="3D08B9ED" w:rsidR="00D56621" w:rsidRPr="002573B3" w:rsidRDefault="00D56621" w:rsidP="002573B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573B3">
        <w:rPr>
          <w:rFonts w:ascii="Arial" w:eastAsia="Times New Roman" w:hAnsi="Arial" w:cs="Arial"/>
          <w:sz w:val="24"/>
          <w:szCs w:val="24"/>
          <w:lang w:eastAsia="pl-PL"/>
        </w:rPr>
        <w:t xml:space="preserve">Nabór jest skierowany do </w:t>
      </w:r>
      <w:r w:rsidR="00885665" w:rsidRPr="00885665">
        <w:rPr>
          <w:rFonts w:ascii="Arial" w:eastAsia="Times New Roman" w:hAnsi="Arial" w:cs="Arial"/>
          <w:sz w:val="24"/>
          <w:szCs w:val="24"/>
          <w:lang w:eastAsia="pl-PL"/>
        </w:rPr>
        <w:t xml:space="preserve">jednostek samorządu terytorialnego </w:t>
      </w:r>
      <w:r w:rsidRPr="002573B3">
        <w:rPr>
          <w:rFonts w:ascii="Arial" w:eastAsia="Times New Roman" w:hAnsi="Arial" w:cs="Arial"/>
          <w:sz w:val="24"/>
          <w:szCs w:val="24"/>
          <w:lang w:eastAsia="pl-PL"/>
        </w:rPr>
        <w:t>prowadzących szkoły i placówki realizujące wychowanie przedszkolne</w:t>
      </w:r>
      <w:r w:rsidRPr="002573B3">
        <w:rPr>
          <w:rFonts w:ascii="Arial" w:hAnsi="Arial" w:cs="Arial"/>
          <w:sz w:val="24"/>
          <w:szCs w:val="24"/>
        </w:rPr>
        <w:t xml:space="preserve">: </w:t>
      </w:r>
    </w:p>
    <w:p w14:paraId="7B1F5759" w14:textId="77777777" w:rsidR="00D56621" w:rsidRPr="002573B3" w:rsidRDefault="00D56621" w:rsidP="002573B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573B3">
        <w:rPr>
          <w:rFonts w:ascii="Arial" w:hAnsi="Arial" w:cs="Arial"/>
          <w:sz w:val="24"/>
          <w:szCs w:val="24"/>
        </w:rPr>
        <w:t xml:space="preserve">Zakres wsparcia: </w:t>
      </w:r>
    </w:p>
    <w:p w14:paraId="7C66F80D" w14:textId="08C8BCDB" w:rsidR="00D56621" w:rsidRPr="002573B3" w:rsidRDefault="00D56621" w:rsidP="002573B3">
      <w:pPr>
        <w:pStyle w:val="Akapitzlist"/>
        <w:numPr>
          <w:ilvl w:val="0"/>
          <w:numId w:val="49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2573B3">
        <w:rPr>
          <w:rFonts w:ascii="Arial" w:hAnsi="Arial" w:cs="Arial"/>
          <w:sz w:val="24"/>
          <w:szCs w:val="24"/>
        </w:rPr>
        <w:t>tworzenie nowych miejsc przedszkolnych</w:t>
      </w:r>
      <w:r w:rsidR="00495169">
        <w:rPr>
          <w:rFonts w:ascii="Arial" w:hAnsi="Arial" w:cs="Arial"/>
          <w:sz w:val="24"/>
          <w:szCs w:val="24"/>
        </w:rPr>
        <w:t xml:space="preserve"> i ich bieżące funkcjonowanie</w:t>
      </w:r>
      <w:r w:rsidRPr="002573B3">
        <w:rPr>
          <w:rFonts w:ascii="Arial" w:hAnsi="Arial" w:cs="Arial"/>
          <w:sz w:val="24"/>
          <w:szCs w:val="24"/>
        </w:rPr>
        <w:t>,</w:t>
      </w:r>
    </w:p>
    <w:p w14:paraId="1546FB58" w14:textId="77777777" w:rsidR="00D56621" w:rsidRPr="002573B3" w:rsidRDefault="00D56621" w:rsidP="002573B3">
      <w:pPr>
        <w:pStyle w:val="Akapitzlist"/>
        <w:numPr>
          <w:ilvl w:val="0"/>
          <w:numId w:val="49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2573B3">
        <w:rPr>
          <w:rFonts w:ascii="Arial" w:hAnsi="Arial" w:cs="Arial"/>
          <w:sz w:val="24"/>
          <w:szCs w:val="24"/>
        </w:rPr>
        <w:t>realizacja dodatkowej oferty edukacyjnej, specjalistycznej lub edukacji włączającej,</w:t>
      </w:r>
    </w:p>
    <w:p w14:paraId="5F2512BE" w14:textId="77777777" w:rsidR="00D56621" w:rsidRPr="002573B3" w:rsidRDefault="00D56621" w:rsidP="002573B3">
      <w:pPr>
        <w:pStyle w:val="Akapitzlist"/>
        <w:numPr>
          <w:ilvl w:val="0"/>
          <w:numId w:val="49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2573B3">
        <w:rPr>
          <w:rFonts w:ascii="Arial" w:hAnsi="Arial" w:cs="Arial"/>
          <w:sz w:val="24"/>
          <w:szCs w:val="24"/>
        </w:rPr>
        <w:t xml:space="preserve">dostosowanie miejsc wychowania przedszkolnego do potrzeb dzieci z niepełnosprawnościami, </w:t>
      </w:r>
    </w:p>
    <w:p w14:paraId="2C4CF092" w14:textId="12D17D5C" w:rsidR="00D56621" w:rsidRDefault="00D56621" w:rsidP="002573B3">
      <w:pPr>
        <w:pStyle w:val="Akapitzlist"/>
        <w:numPr>
          <w:ilvl w:val="0"/>
          <w:numId w:val="49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2573B3">
        <w:rPr>
          <w:rFonts w:ascii="Arial" w:hAnsi="Arial" w:cs="Arial"/>
          <w:sz w:val="24"/>
          <w:szCs w:val="24"/>
        </w:rPr>
        <w:t>podnoszenie kompetencji oraz nabywanie kwalifikacji przedstawicieli kadry ośrodków wychowania przedszkolnego</w:t>
      </w:r>
      <w:r w:rsidR="00495169">
        <w:rPr>
          <w:rFonts w:ascii="Arial" w:hAnsi="Arial" w:cs="Arial"/>
          <w:sz w:val="24"/>
          <w:szCs w:val="24"/>
        </w:rPr>
        <w:t>,</w:t>
      </w:r>
    </w:p>
    <w:p w14:paraId="2BCC53AB" w14:textId="52EFD3BF" w:rsidR="00495169" w:rsidRPr="002573B3" w:rsidRDefault="00495169" w:rsidP="002573B3">
      <w:pPr>
        <w:pStyle w:val="Akapitzlist"/>
        <w:numPr>
          <w:ilvl w:val="0"/>
          <w:numId w:val="49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działania wynikające z wychowawczej lub wspierającej funkcji OWP. </w:t>
      </w:r>
    </w:p>
    <w:p w14:paraId="4176E8A3" w14:textId="77777777" w:rsidR="00D56621" w:rsidRPr="002573B3" w:rsidRDefault="00D56621" w:rsidP="002573B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9C7993F" w14:textId="77777777" w:rsidR="00D56621" w:rsidRPr="002573B3" w:rsidRDefault="00D56621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573B3">
        <w:rPr>
          <w:rFonts w:ascii="Arial" w:hAnsi="Arial" w:cs="Arial"/>
          <w:b/>
          <w:bCs/>
          <w:sz w:val="24"/>
          <w:szCs w:val="24"/>
        </w:rPr>
        <w:t>Nabór realizowany w ramach polityki terytorialnej.</w:t>
      </w:r>
    </w:p>
    <w:p w14:paraId="32A43FE7" w14:textId="77777777" w:rsidR="00A2688C" w:rsidRPr="002573B3" w:rsidRDefault="00A2688C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EF5B526" w14:textId="127F8318" w:rsidR="00372FF9" w:rsidRPr="002573B3" w:rsidRDefault="002B1918" w:rsidP="002573B3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573B3">
        <w:rPr>
          <w:rFonts w:ascii="Arial" w:hAnsi="Arial" w:cs="Arial"/>
          <w:b/>
          <w:bCs/>
          <w:sz w:val="24"/>
          <w:szCs w:val="24"/>
        </w:rPr>
        <w:lastRenderedPageBreak/>
        <w:t>K</w:t>
      </w:r>
      <w:r w:rsidR="00372FF9" w:rsidRPr="002573B3">
        <w:rPr>
          <w:rFonts w:ascii="Arial" w:hAnsi="Arial" w:cs="Arial"/>
          <w:b/>
          <w:bCs/>
          <w:sz w:val="24"/>
          <w:szCs w:val="24"/>
        </w:rPr>
        <w:t>ryteria horyzontalne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635"/>
        <w:gridCol w:w="2761"/>
        <w:gridCol w:w="8081"/>
        <w:gridCol w:w="2696"/>
      </w:tblGrid>
      <w:tr w:rsidR="002573B3" w:rsidRPr="002573B3" w14:paraId="74C58DAC" w14:textId="77777777" w:rsidTr="00BC33DC">
        <w:trPr>
          <w:tblHeader/>
        </w:trPr>
        <w:tc>
          <w:tcPr>
            <w:tcW w:w="224" w:type="pct"/>
            <w:shd w:val="clear" w:color="auto" w:fill="D9D9D9" w:themeFill="background1" w:themeFillShade="D9"/>
          </w:tcPr>
          <w:p w14:paraId="3E8644D6" w14:textId="1F5744B3" w:rsidR="00372FF9" w:rsidRPr="002573B3" w:rsidRDefault="00372FF9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400BA414" w14:textId="785C75F7" w:rsidR="00372FF9" w:rsidRPr="002573B3" w:rsidRDefault="00372FF9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1" w:type="pct"/>
            <w:shd w:val="clear" w:color="auto" w:fill="D9D9D9" w:themeFill="background1" w:themeFillShade="D9"/>
          </w:tcPr>
          <w:p w14:paraId="19A2610B" w14:textId="43C844F6" w:rsidR="00372FF9" w:rsidRPr="002573B3" w:rsidRDefault="00372FF9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9811A8" w:rsidRPr="002573B3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951" w:type="pct"/>
            <w:shd w:val="clear" w:color="auto" w:fill="D9D9D9" w:themeFill="background1" w:themeFillShade="D9"/>
          </w:tcPr>
          <w:p w14:paraId="0571AB4E" w14:textId="5ED34D75" w:rsidR="00372FF9" w:rsidRPr="002573B3" w:rsidRDefault="00372FF9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2573B3" w:rsidRPr="002573B3" w14:paraId="42E4C4F2" w14:textId="77777777" w:rsidTr="00BC33DC">
        <w:tc>
          <w:tcPr>
            <w:tcW w:w="224" w:type="pct"/>
          </w:tcPr>
          <w:p w14:paraId="59D9047B" w14:textId="3338EEA3" w:rsidR="00372FF9" w:rsidRPr="002573B3" w:rsidRDefault="00372FF9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974" w:type="pct"/>
          </w:tcPr>
          <w:p w14:paraId="758DCC68" w14:textId="3461A183" w:rsidR="00372FF9" w:rsidRPr="002573B3" w:rsidRDefault="009807D0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90C41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rojekt</w:t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jest zgodny</w:t>
            </w:r>
            <w:r w:rsidR="00590C41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95985" w:rsidRPr="002573B3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590C41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z właściwymi przepisami prawa unijnego</w:t>
            </w:r>
          </w:p>
        </w:tc>
        <w:tc>
          <w:tcPr>
            <w:tcW w:w="2851" w:type="pct"/>
          </w:tcPr>
          <w:p w14:paraId="25D9E8B9" w14:textId="10209683" w:rsidR="00590C41" w:rsidRPr="002573B3" w:rsidRDefault="007B27BF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590C41" w:rsidRPr="002573B3">
              <w:rPr>
                <w:rFonts w:ascii="Arial" w:hAnsi="Arial" w:cs="Arial"/>
                <w:sz w:val="24"/>
                <w:szCs w:val="24"/>
              </w:rPr>
              <w:t>, czy projekt jest zgodny z właściwymi przepisami prawa unijnego</w:t>
            </w:r>
            <w:r w:rsidR="000662BA" w:rsidRPr="002573B3">
              <w:rPr>
                <w:rFonts w:ascii="Arial" w:hAnsi="Arial" w:cs="Arial"/>
                <w:sz w:val="24"/>
                <w:szCs w:val="24"/>
              </w:rPr>
              <w:t>, tj. czy</w:t>
            </w:r>
            <w:r w:rsidR="00590C41" w:rsidRPr="002573B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4F1CEC6" w14:textId="77777777" w:rsidR="00686896" w:rsidRPr="002573B3" w:rsidRDefault="00590C41" w:rsidP="002573B3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projekt nie został fizycznie </w:t>
            </w:r>
            <w:r w:rsidR="006E0B2C" w:rsidRPr="002573B3">
              <w:rPr>
                <w:rFonts w:ascii="Arial" w:hAnsi="Arial" w:cs="Arial"/>
                <w:sz w:val="24"/>
                <w:szCs w:val="24"/>
              </w:rPr>
              <w:t>u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kończony lub w pełni </w:t>
            </w:r>
            <w:r w:rsidR="006E0B2C" w:rsidRPr="002573B3">
              <w:rPr>
                <w:rFonts w:ascii="Arial" w:hAnsi="Arial" w:cs="Arial"/>
                <w:sz w:val="24"/>
                <w:szCs w:val="24"/>
              </w:rPr>
              <w:t>wdrożony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przed złożeniem wniosku o dofinansowanie projektu w rozumieniu art. 6</w:t>
            </w:r>
            <w:r w:rsidR="006E0B2C" w:rsidRPr="002573B3">
              <w:rPr>
                <w:rFonts w:ascii="Arial" w:hAnsi="Arial" w:cs="Arial"/>
                <w:sz w:val="24"/>
                <w:szCs w:val="24"/>
              </w:rPr>
              <w:t>3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ust. 6 rozporządzenia nr </w:t>
            </w:r>
            <w:r w:rsidR="006E0B2C" w:rsidRPr="002573B3">
              <w:rPr>
                <w:rFonts w:ascii="Arial" w:hAnsi="Arial" w:cs="Arial"/>
                <w:sz w:val="24"/>
                <w:szCs w:val="24"/>
              </w:rPr>
              <w:t>2021</w:t>
            </w:r>
            <w:r w:rsidRPr="002573B3">
              <w:rPr>
                <w:rFonts w:ascii="Arial" w:hAnsi="Arial" w:cs="Arial"/>
                <w:sz w:val="24"/>
                <w:szCs w:val="24"/>
              </w:rPr>
              <w:t>/</w:t>
            </w:r>
            <w:r w:rsidR="006E0B2C" w:rsidRPr="002573B3">
              <w:rPr>
                <w:rFonts w:ascii="Arial" w:hAnsi="Arial" w:cs="Arial"/>
                <w:sz w:val="24"/>
                <w:szCs w:val="24"/>
              </w:rPr>
              <w:t>1060</w:t>
            </w:r>
            <w:r w:rsidRPr="002573B3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2573B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C85EA58" w14:textId="777D6327" w:rsidR="001F6757" w:rsidRPr="002573B3" w:rsidRDefault="001F6757" w:rsidP="002573B3">
            <w:pPr>
              <w:pStyle w:val="Akapitzlist"/>
              <w:numPr>
                <w:ilvl w:val="0"/>
                <w:numId w:val="3"/>
              </w:numPr>
              <w:spacing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wnioskodawca</w:t>
            </w:r>
            <w:r w:rsidR="00F972F6" w:rsidRPr="002573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 2021/1060.</w:t>
            </w:r>
          </w:p>
          <w:p w14:paraId="36469953" w14:textId="77777777" w:rsidR="00382DE2" w:rsidRPr="002573B3" w:rsidRDefault="00382DE2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FC642E7" w14:textId="5FEA4BE6" w:rsidR="00372FF9" w:rsidRPr="002573B3" w:rsidRDefault="00590C41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86896" w:rsidRPr="002573B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2573B3">
              <w:rPr>
                <w:rFonts w:ascii="Arial" w:hAnsi="Arial" w:cs="Arial"/>
                <w:sz w:val="24"/>
                <w:szCs w:val="24"/>
              </w:rPr>
              <w:t>weryfikowane w oparciu o</w:t>
            </w:r>
            <w:r w:rsidR="001F6757" w:rsidRPr="002573B3">
              <w:rPr>
                <w:rFonts w:ascii="Arial" w:hAnsi="Arial" w:cs="Arial"/>
                <w:sz w:val="24"/>
                <w:szCs w:val="24"/>
              </w:rPr>
              <w:t xml:space="preserve"> wnios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>ek</w:t>
            </w:r>
            <w:r w:rsidR="000B042B" w:rsidRPr="002573B3">
              <w:rPr>
                <w:rFonts w:ascii="Arial" w:hAnsi="Arial" w:cs="Arial"/>
                <w:sz w:val="24"/>
                <w:szCs w:val="24"/>
              </w:rPr>
              <w:t xml:space="preserve"> o dofinansowanie projektu</w:t>
            </w:r>
            <w:r w:rsidR="001F6757" w:rsidRPr="002573B3">
              <w:rPr>
                <w:rFonts w:ascii="Arial" w:hAnsi="Arial" w:cs="Arial"/>
                <w:sz w:val="24"/>
                <w:szCs w:val="24"/>
              </w:rPr>
              <w:t xml:space="preserve"> i ewentualnie w zakresie pkt 2 w oparciu o </w:t>
            </w:r>
            <w:r w:rsidRPr="002573B3">
              <w:rPr>
                <w:rFonts w:ascii="Arial" w:hAnsi="Arial" w:cs="Arial"/>
                <w:sz w:val="24"/>
                <w:szCs w:val="24"/>
              </w:rPr>
              <w:t>oświadczeni</w:t>
            </w:r>
            <w:r w:rsidR="001F6757" w:rsidRPr="002573B3">
              <w:rPr>
                <w:rFonts w:ascii="Arial" w:hAnsi="Arial" w:cs="Arial"/>
                <w:sz w:val="24"/>
                <w:szCs w:val="24"/>
              </w:rPr>
              <w:t>e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wnioskodawcy </w:t>
            </w:r>
            <w:r w:rsidR="001F6757" w:rsidRPr="002573B3">
              <w:rPr>
                <w:rFonts w:ascii="Arial" w:hAnsi="Arial" w:cs="Arial"/>
                <w:sz w:val="24"/>
                <w:szCs w:val="24"/>
              </w:rPr>
              <w:t xml:space="preserve">(jeśli dotyczy) 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stanowiące załącznik do wniosku </w:t>
            </w:r>
            <w:r w:rsidR="00AD3DF6" w:rsidRPr="002573B3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o dofinansowanie</w:t>
            </w:r>
            <w:r w:rsidR="001F6757"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 xml:space="preserve">projektu </w:t>
            </w:r>
            <w:r w:rsidR="000E4428" w:rsidRPr="002573B3">
              <w:rPr>
                <w:rFonts w:ascii="Arial" w:hAnsi="Arial" w:cs="Arial"/>
                <w:sz w:val="24"/>
                <w:szCs w:val="24"/>
              </w:rPr>
              <w:t>opatrzony</w:t>
            </w:r>
            <w:r w:rsidR="008331C8">
              <w:rPr>
                <w:rFonts w:ascii="Arial" w:hAnsi="Arial" w:cs="Arial"/>
                <w:sz w:val="24"/>
                <w:szCs w:val="24"/>
              </w:rPr>
              <w:t xml:space="preserve"> elektronicznym</w:t>
            </w:r>
            <w:r w:rsidR="008331C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1F6757" w:rsidRPr="002573B3">
              <w:rPr>
                <w:rFonts w:ascii="Arial" w:hAnsi="Arial" w:cs="Arial"/>
                <w:sz w:val="24"/>
                <w:szCs w:val="24"/>
              </w:rPr>
              <w:t xml:space="preserve"> podpisem kwalifikowanym</w:t>
            </w:r>
            <w:r w:rsidRPr="002573B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E796EF" w14:textId="363E516B" w:rsidR="00AD3DF6" w:rsidRPr="002573B3" w:rsidRDefault="00AD3DF6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404F3938" w14:textId="77777777" w:rsidR="002573B3" w:rsidRDefault="00590C41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1C3F270C" w14:textId="44565D89" w:rsidR="00590C41" w:rsidRPr="002573B3" w:rsidRDefault="00590C41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(niespełnienie kryterium oznacza 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2573B3">
              <w:rPr>
                <w:rFonts w:ascii="Arial" w:hAnsi="Arial" w:cs="Arial"/>
                <w:sz w:val="24"/>
                <w:szCs w:val="24"/>
              </w:rPr>
              <w:t>)</w:t>
            </w:r>
            <w:r w:rsidR="000C1676" w:rsidRPr="002573B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B8A79A" w14:textId="77777777" w:rsidR="000C1676" w:rsidRPr="002573B3" w:rsidRDefault="000C1676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C2BF431" w14:textId="7DB38DBD" w:rsidR="00590C41" w:rsidRPr="002573B3" w:rsidRDefault="00590C41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  <w:p w14:paraId="371AE4EB" w14:textId="77777777" w:rsidR="002D66B7" w:rsidRPr="002573B3" w:rsidRDefault="002D66B7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E96310E" w14:textId="01A006ED" w:rsidR="002D66B7" w:rsidRPr="002573B3" w:rsidRDefault="002D66B7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3B3" w:rsidRPr="002573B3" w14:paraId="278B3B9A" w14:textId="77777777" w:rsidTr="00BC33DC">
        <w:tc>
          <w:tcPr>
            <w:tcW w:w="224" w:type="pct"/>
          </w:tcPr>
          <w:p w14:paraId="31976EEC" w14:textId="6492AE4F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974" w:type="pct"/>
          </w:tcPr>
          <w:p w14:paraId="1F0EAB88" w14:textId="77777777" w:rsidR="00C108C8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  <w:p w14:paraId="19872F13" w14:textId="42EEDE4F" w:rsidR="00495169" w:rsidRPr="002573B3" w:rsidRDefault="00495169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(dotyczy </w:t>
            </w:r>
            <w:r w:rsidR="004A7414">
              <w:rPr>
                <w:rFonts w:ascii="Arial" w:hAnsi="Arial" w:cs="Arial"/>
                <w:b/>
                <w:bCs/>
                <w:sz w:val="24"/>
                <w:szCs w:val="24"/>
              </w:rPr>
              <w:t>JST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851" w:type="pct"/>
          </w:tcPr>
          <w:p w14:paraId="4F446E1F" w14:textId="63AFF9ED" w:rsidR="00CD34AD" w:rsidRPr="002573B3" w:rsidRDefault="00CC7B4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</w:t>
            </w:r>
            <w:r w:rsidR="00CD34AD" w:rsidRPr="002573B3">
              <w:rPr>
                <w:rFonts w:ascii="Arial" w:hAnsi="Arial" w:cs="Arial"/>
                <w:sz w:val="24"/>
                <w:szCs w:val="24"/>
              </w:rPr>
              <w:t xml:space="preserve"> kryterium sprawdzimy, czy przestrzega </w:t>
            </w:r>
            <w:r>
              <w:rPr>
                <w:rFonts w:ascii="Arial" w:hAnsi="Arial" w:cs="Arial"/>
                <w:sz w:val="24"/>
                <w:szCs w:val="24"/>
              </w:rPr>
              <w:t xml:space="preserve">ona </w:t>
            </w:r>
            <w:r w:rsidR="00CD34AD" w:rsidRPr="002573B3">
              <w:rPr>
                <w:rFonts w:ascii="Arial" w:hAnsi="Arial" w:cs="Arial"/>
                <w:sz w:val="24"/>
                <w:szCs w:val="24"/>
              </w:rPr>
              <w:t xml:space="preserve">przepisów antydyskryminacyjnych, o których mowa w art. 9 ust. 3 rozporządzenia nr 2021/1060. </w:t>
            </w:r>
            <w:r>
              <w:rPr>
                <w:rFonts w:ascii="Arial" w:hAnsi="Arial" w:cs="Arial"/>
                <w:sz w:val="24"/>
                <w:szCs w:val="24"/>
              </w:rPr>
              <w:t xml:space="preserve">W razie podjęcia przez ww. podmioty jakichkolwiek działań dyskryminujących, </w:t>
            </w:r>
            <w:r w:rsidR="00CD34AD" w:rsidRPr="002573B3">
              <w:rPr>
                <w:rFonts w:ascii="Arial" w:hAnsi="Arial" w:cs="Arial"/>
                <w:sz w:val="24"/>
                <w:szCs w:val="24"/>
              </w:rPr>
              <w:t>sprzeczn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="00CD34AD" w:rsidRPr="002573B3">
              <w:rPr>
                <w:rFonts w:ascii="Arial" w:hAnsi="Arial" w:cs="Arial"/>
                <w:sz w:val="24"/>
                <w:szCs w:val="24"/>
              </w:rPr>
              <w:t xml:space="preserve"> z zasadami, o których mowa w art. 9 ust. 3 rozporządzenia nr 2021/1060, wsparcie nie będzie udzielone.</w:t>
            </w:r>
          </w:p>
          <w:p w14:paraId="26974A07" w14:textId="77777777" w:rsidR="002573B3" w:rsidRDefault="002573B3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225AF7C" w14:textId="7113F759" w:rsidR="00C108C8" w:rsidRPr="002573B3" w:rsidRDefault="00CD34AD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Kryterium weryfikowane jest w oparciu o </w:t>
            </w:r>
            <w:r w:rsidR="004A7414">
              <w:rPr>
                <w:rFonts w:ascii="Arial" w:hAnsi="Arial" w:cs="Arial"/>
                <w:sz w:val="24"/>
                <w:szCs w:val="24"/>
              </w:rPr>
              <w:t xml:space="preserve">oświadczenie zawarte we </w:t>
            </w:r>
            <w:r w:rsidR="00CC7B4B">
              <w:rPr>
                <w:rFonts w:ascii="Arial" w:hAnsi="Arial" w:cs="Arial"/>
                <w:sz w:val="24"/>
                <w:szCs w:val="24"/>
              </w:rPr>
              <w:t>wniosk</w:t>
            </w:r>
            <w:r w:rsidR="004A7414">
              <w:rPr>
                <w:rFonts w:ascii="Arial" w:hAnsi="Arial" w:cs="Arial"/>
                <w:sz w:val="24"/>
                <w:szCs w:val="24"/>
              </w:rPr>
              <w:t>u</w:t>
            </w:r>
            <w:r w:rsidR="00CC7B4B">
              <w:rPr>
                <w:rFonts w:ascii="Arial" w:hAnsi="Arial" w:cs="Arial"/>
                <w:sz w:val="24"/>
                <w:szCs w:val="24"/>
              </w:rPr>
              <w:t xml:space="preserve"> o dofinansowanie projektu </w:t>
            </w:r>
            <w:r w:rsidRPr="002573B3">
              <w:rPr>
                <w:rFonts w:ascii="Arial" w:hAnsi="Arial" w:cs="Arial"/>
                <w:sz w:val="24"/>
                <w:szCs w:val="24"/>
              </w:rPr>
              <w:t>oraz listę prowadzoną przez Rzecznika Praw Obywatelskich, aktualną na dzień zakończenia naboru.</w:t>
            </w:r>
          </w:p>
        </w:tc>
        <w:tc>
          <w:tcPr>
            <w:tcW w:w="951" w:type="pct"/>
          </w:tcPr>
          <w:p w14:paraId="511F2634" w14:textId="6CC0689D" w:rsid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Tak/</w:t>
            </w:r>
            <w:r w:rsidR="001903CA" w:rsidRPr="002573B3">
              <w:rPr>
                <w:rFonts w:ascii="Arial" w:hAnsi="Arial" w:cs="Arial"/>
                <w:sz w:val="24"/>
                <w:szCs w:val="24"/>
              </w:rPr>
              <w:t>do negocjacji/</w:t>
            </w:r>
            <w:r w:rsidRPr="002573B3">
              <w:rPr>
                <w:rFonts w:ascii="Arial" w:hAnsi="Arial" w:cs="Arial"/>
                <w:sz w:val="24"/>
                <w:szCs w:val="24"/>
              </w:rPr>
              <w:t>nie</w:t>
            </w:r>
            <w:r w:rsidR="000C6717" w:rsidRPr="002573B3" w:rsidDel="000C67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54F696C2" w14:textId="3EE77924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13026C6B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ACA221B" w14:textId="5DB2221C" w:rsidR="00C108C8" w:rsidRPr="002573B3" w:rsidRDefault="001903CA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573B3" w:rsidRPr="002573B3" w14:paraId="5AF01204" w14:textId="77777777" w:rsidTr="00BC33DC">
        <w:tc>
          <w:tcPr>
            <w:tcW w:w="224" w:type="pct"/>
          </w:tcPr>
          <w:p w14:paraId="5D64501A" w14:textId="7B0B9703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A.3</w:t>
            </w:r>
          </w:p>
        </w:tc>
        <w:tc>
          <w:tcPr>
            <w:tcW w:w="974" w:type="pct"/>
          </w:tcPr>
          <w:p w14:paraId="6C61EDA1" w14:textId="46DD29A9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851" w:type="pct"/>
          </w:tcPr>
          <w:p w14:paraId="5A1FD2E0" w14:textId="70C82FF8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sprawdzimy, czy  nie występują niezgodności zapisów wniosku o dofinansowanie projektu z zasadą równości szans i niedyskryminacji, określoną w art. 9 Rozporządzenia 2021/1060 oraz czy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334FADEE" w14:textId="77777777" w:rsidR="002573B3" w:rsidRDefault="002573B3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3E620D2" w14:textId="14FFC5B0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951" w:type="pct"/>
          </w:tcPr>
          <w:p w14:paraId="5DC36E37" w14:textId="77777777" w:rsid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3148004A" w14:textId="12D057C2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6F1FE2F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E85B7FC" w14:textId="4932E165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kryterium do negocjacji w zakresie wskazanym w Regulaminie wyboru projektów.</w:t>
            </w:r>
          </w:p>
        </w:tc>
      </w:tr>
      <w:tr w:rsidR="002573B3" w:rsidRPr="002573B3" w14:paraId="0BE11C9E" w14:textId="77777777" w:rsidTr="00BC33DC">
        <w:tc>
          <w:tcPr>
            <w:tcW w:w="224" w:type="pct"/>
          </w:tcPr>
          <w:p w14:paraId="46F00AA1" w14:textId="06AD50C5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A.4</w:t>
            </w:r>
          </w:p>
        </w:tc>
        <w:tc>
          <w:tcPr>
            <w:tcW w:w="974" w:type="pct"/>
          </w:tcPr>
          <w:p w14:paraId="01D4A0E7" w14:textId="2D94189B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równości kobiet </w:t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i mężczyzn</w:t>
            </w:r>
          </w:p>
        </w:tc>
        <w:tc>
          <w:tcPr>
            <w:tcW w:w="2851" w:type="pct"/>
          </w:tcPr>
          <w:p w14:paraId="5A812F82" w14:textId="77777777" w:rsidR="00C108C8" w:rsidRPr="002573B3" w:rsidRDefault="00C108C8" w:rsidP="002573B3">
            <w:pPr>
              <w:pStyle w:val="Akapitzlist"/>
              <w:autoSpaceDE w:val="0"/>
              <w:autoSpaceDN w:val="0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2573B3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2573B3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2573B3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2573B3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EA8F5EE" w14:textId="77777777" w:rsidR="00BC33DC" w:rsidRDefault="00BC33D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52D6C4C" w14:textId="1BF8462D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0B8B071A" w14:textId="77777777" w:rsid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607C175B" w14:textId="2D680B6C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6C59E4CC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908DE5F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  <w:p w14:paraId="4AA08A29" w14:textId="3133BDE6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3B3" w:rsidRPr="002573B3" w14:paraId="7B3075AF" w14:textId="77777777" w:rsidTr="00BC33DC">
        <w:tc>
          <w:tcPr>
            <w:tcW w:w="224" w:type="pct"/>
          </w:tcPr>
          <w:p w14:paraId="33E1D354" w14:textId="420040A6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A.5</w:t>
            </w:r>
          </w:p>
        </w:tc>
        <w:tc>
          <w:tcPr>
            <w:tcW w:w="974" w:type="pct"/>
          </w:tcPr>
          <w:p w14:paraId="7975049F" w14:textId="2580AE7A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z Kartą Praw Podstawowych Unii Europejskiej </w:t>
            </w:r>
          </w:p>
        </w:tc>
        <w:tc>
          <w:tcPr>
            <w:tcW w:w="2851" w:type="pct"/>
          </w:tcPr>
          <w:p w14:paraId="15F65340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2573B3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2573B3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25E47D6B" w14:textId="1EBD0B28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</w:t>
            </w: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Karty praw podstawowych Unii Europejskiej przy wdrażaniu europejskich funduszy strukturalnych i inwestycyjnych, w szczególności załącznik nr III.</w:t>
            </w:r>
          </w:p>
          <w:p w14:paraId="568D8A36" w14:textId="77777777" w:rsidR="002573B3" w:rsidRDefault="002573B3" w:rsidP="002573B3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2C73B423" w14:textId="77777777" w:rsidR="00C108C8" w:rsidRDefault="00C108C8" w:rsidP="002573B3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193F3011" w14:textId="6F9C3441" w:rsidR="00BC33DC" w:rsidRPr="002573B3" w:rsidRDefault="00BC33DC" w:rsidP="002573B3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7ACA9B69" w14:textId="77777777" w:rsid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152DC3EE" w14:textId="0EFC295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17C240B4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823A9A9" w14:textId="101E2656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2573B3" w:rsidRPr="002573B3" w14:paraId="211B9925" w14:textId="77777777" w:rsidTr="00BC33DC">
        <w:tc>
          <w:tcPr>
            <w:tcW w:w="224" w:type="pct"/>
          </w:tcPr>
          <w:p w14:paraId="31604B7A" w14:textId="5561B1C1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A.6</w:t>
            </w:r>
          </w:p>
        </w:tc>
        <w:tc>
          <w:tcPr>
            <w:tcW w:w="974" w:type="pct"/>
          </w:tcPr>
          <w:p w14:paraId="563C4F53" w14:textId="54B252B0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Konwencją o Prawach Osób Niepełnosprawnych</w:t>
            </w:r>
          </w:p>
        </w:tc>
        <w:tc>
          <w:tcPr>
            <w:tcW w:w="2851" w:type="pct"/>
          </w:tcPr>
          <w:p w14:paraId="4594FB0A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2573B3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2573B3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7F6F8060" w14:textId="1FED2A1C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58C7802B" w14:textId="77777777" w:rsidR="002573B3" w:rsidRDefault="002573B3" w:rsidP="002573B3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3D23FABA" w14:textId="77777777" w:rsidR="00C108C8" w:rsidRDefault="00C108C8" w:rsidP="002573B3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2BC1258" w14:textId="49B8FCCF" w:rsidR="00BC33DC" w:rsidRPr="002573B3" w:rsidRDefault="00BC33DC" w:rsidP="002573B3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4C749EE4" w14:textId="77777777" w:rsid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2DEC1596" w14:textId="788CCBD5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504D410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418A916" w14:textId="5861372D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573B3" w:rsidRPr="002573B3" w14:paraId="1EA0F333" w14:textId="77777777" w:rsidTr="00BC33DC">
        <w:tc>
          <w:tcPr>
            <w:tcW w:w="224" w:type="pct"/>
          </w:tcPr>
          <w:p w14:paraId="56138515" w14:textId="68752459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A.7</w:t>
            </w:r>
          </w:p>
        </w:tc>
        <w:tc>
          <w:tcPr>
            <w:tcW w:w="974" w:type="pct"/>
          </w:tcPr>
          <w:p w14:paraId="45E54C7F" w14:textId="581B1802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zasadą zrównoważonego rozwoju</w:t>
            </w:r>
          </w:p>
        </w:tc>
        <w:tc>
          <w:tcPr>
            <w:tcW w:w="2851" w:type="pct"/>
          </w:tcPr>
          <w:p w14:paraId="3CA10202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9832B92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8B48420" w14:textId="4012F2F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7AA3D5C9" w14:textId="77777777" w:rsid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4DA8EE92" w14:textId="31007C0D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654D508B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B50B237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kryterium do negocjacji w zakresie wskazanym w Regulaminie wyboru projektów.</w:t>
            </w:r>
          </w:p>
          <w:p w14:paraId="103D66E4" w14:textId="02CE3194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3B3" w:rsidRPr="002573B3" w14:paraId="5795B9F8" w14:textId="77777777" w:rsidTr="00BC33DC">
        <w:tc>
          <w:tcPr>
            <w:tcW w:w="224" w:type="pct"/>
          </w:tcPr>
          <w:p w14:paraId="4032FCBD" w14:textId="7DD3BC7D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BC33DC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4" w:type="pct"/>
          </w:tcPr>
          <w:p w14:paraId="7F16A83C" w14:textId="77911D99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851" w:type="pct"/>
          </w:tcPr>
          <w:p w14:paraId="7F0381C6" w14:textId="76C040DF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1079; dalej: Ustawa wdrożeniowa), tj.:</w:t>
            </w:r>
          </w:p>
          <w:p w14:paraId="1B6FE7FE" w14:textId="78CAF48A" w:rsidR="00C108C8" w:rsidRPr="002573B3" w:rsidRDefault="00C108C8" w:rsidP="002573B3">
            <w:pPr>
              <w:pStyle w:val="Akapitzlist"/>
              <w:numPr>
                <w:ilvl w:val="0"/>
                <w:numId w:val="42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056C13AB" w14:textId="468EBBB7" w:rsidR="00C108C8" w:rsidRPr="002573B3" w:rsidRDefault="00C108C8" w:rsidP="002573B3">
            <w:pPr>
              <w:pStyle w:val="Akapitzlist"/>
              <w:numPr>
                <w:ilvl w:val="0"/>
                <w:numId w:val="42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2F236FA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51AFEEF" w14:textId="129BC30C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14DFF968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7CB144E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341143D" w14:textId="3E3A25DB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7F44355E" w14:textId="77777777" w:rsid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Tak/do negocjacji/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  <w:t>nie/nie dotyczy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62FFB9D5" w14:textId="013C3EDC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0AC88380" w14:textId="77777777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2B2272E" w14:textId="26F32CA0" w:rsidR="00C108C8" w:rsidRPr="002573B3" w:rsidRDefault="00C108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4737B936" w14:textId="71274BD3" w:rsidR="000C1676" w:rsidRPr="002573B3" w:rsidRDefault="000C1676" w:rsidP="002573B3">
      <w:pPr>
        <w:pStyle w:val="Akapitzlist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97A15D2" w14:textId="77777777" w:rsidR="00BC33DC" w:rsidRDefault="00BC33DC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B656202" w14:textId="77777777" w:rsidR="005378F6" w:rsidRDefault="005378F6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7B5EF968" w14:textId="77777777" w:rsidR="005378F6" w:rsidRDefault="005378F6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742AA1F3" w14:textId="77777777" w:rsidR="005378F6" w:rsidRDefault="005378F6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E9751D8" w14:textId="77777777" w:rsidR="005378F6" w:rsidRDefault="005378F6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93B52D9" w14:textId="77777777" w:rsidR="005378F6" w:rsidRPr="002573B3" w:rsidRDefault="005378F6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A04A1FA" w14:textId="5B6AEF9B" w:rsidR="003830BC" w:rsidRPr="002573B3" w:rsidRDefault="003830BC" w:rsidP="002573B3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573B3">
        <w:rPr>
          <w:rFonts w:ascii="Arial" w:hAnsi="Arial" w:cs="Arial"/>
          <w:b/>
          <w:bCs/>
          <w:sz w:val="24"/>
          <w:szCs w:val="24"/>
        </w:rPr>
        <w:lastRenderedPageBreak/>
        <w:t>Kryteria merytoryczne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1"/>
        <w:gridCol w:w="2667"/>
        <w:gridCol w:w="8220"/>
        <w:gridCol w:w="2516"/>
      </w:tblGrid>
      <w:tr w:rsidR="002573B3" w:rsidRPr="002573B3" w14:paraId="4F188539" w14:textId="77777777" w:rsidTr="00295985">
        <w:trPr>
          <w:tblHeader/>
        </w:trPr>
        <w:tc>
          <w:tcPr>
            <w:tcW w:w="211" w:type="pct"/>
            <w:shd w:val="clear" w:color="auto" w:fill="D9D9D9" w:themeFill="background1" w:themeFillShade="D9"/>
          </w:tcPr>
          <w:p w14:paraId="0EC6B8AF" w14:textId="77777777" w:rsidR="003830BC" w:rsidRPr="002573B3" w:rsidRDefault="003830B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3" w:type="pct"/>
            <w:shd w:val="clear" w:color="auto" w:fill="D9D9D9" w:themeFill="background1" w:themeFillShade="D9"/>
          </w:tcPr>
          <w:p w14:paraId="78A7C246" w14:textId="77777777" w:rsidR="003830BC" w:rsidRPr="002573B3" w:rsidRDefault="003830B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56D4FA2E" w14:textId="77777777" w:rsidR="003830BC" w:rsidRPr="002573B3" w:rsidRDefault="003830B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9" w:type="pct"/>
            <w:shd w:val="clear" w:color="auto" w:fill="D9D9D9" w:themeFill="background1" w:themeFillShade="D9"/>
          </w:tcPr>
          <w:p w14:paraId="438E8F34" w14:textId="77777777" w:rsidR="003830BC" w:rsidRPr="002573B3" w:rsidRDefault="003830B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2573B3" w:rsidRPr="002573B3" w14:paraId="56346190" w14:textId="77777777" w:rsidTr="00295985">
        <w:tc>
          <w:tcPr>
            <w:tcW w:w="211" w:type="pct"/>
          </w:tcPr>
          <w:p w14:paraId="7ABBB28C" w14:textId="22BD65EC" w:rsidR="003830BC" w:rsidRPr="002573B3" w:rsidRDefault="003830B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53" w:type="pct"/>
          </w:tcPr>
          <w:p w14:paraId="0DBD92B5" w14:textId="15295D3D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sz w:val="24"/>
                <w:szCs w:val="24"/>
              </w:rPr>
              <w:t xml:space="preserve">Potrzeba realizacji </w:t>
            </w:r>
            <w:r w:rsidR="00295985" w:rsidRPr="002573B3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b/>
                <w:sz w:val="24"/>
                <w:szCs w:val="24"/>
              </w:rPr>
              <w:t>i grupa docelowa projektu</w:t>
            </w:r>
          </w:p>
        </w:tc>
        <w:tc>
          <w:tcPr>
            <w:tcW w:w="2937" w:type="pct"/>
          </w:tcPr>
          <w:p w14:paraId="3CB1E852" w14:textId="77777777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sprawdzimy, czy:</w:t>
            </w:r>
          </w:p>
          <w:p w14:paraId="448A0704" w14:textId="1D003DA9" w:rsidR="003830BC" w:rsidRPr="002573B3" w:rsidRDefault="003830BC" w:rsidP="002573B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wnioskodawca uzasadnił potrzebę realizacji projektu w kontekście</w:t>
            </w:r>
            <w:r w:rsidR="00251E8C"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problemu/ów grupy docelowej w powiązaniu ze specyficznymi jej cechami, na obszarze realizacji projektu, na który/e to problem/y odpowiedź stanowi </w:t>
            </w:r>
            <w:r w:rsidR="00C51A2A" w:rsidRPr="002573B3">
              <w:rPr>
                <w:rFonts w:ascii="Arial" w:hAnsi="Arial" w:cs="Arial"/>
                <w:sz w:val="24"/>
                <w:szCs w:val="24"/>
              </w:rPr>
              <w:t xml:space="preserve">trafnie sformułowany </w:t>
            </w:r>
            <w:r w:rsidRPr="002573B3">
              <w:rPr>
                <w:rFonts w:ascii="Arial" w:hAnsi="Arial" w:cs="Arial"/>
                <w:sz w:val="24"/>
                <w:szCs w:val="24"/>
              </w:rPr>
              <w:t>cel projektu;</w:t>
            </w:r>
          </w:p>
          <w:p w14:paraId="5F692B7A" w14:textId="3B850374" w:rsidR="003830BC" w:rsidRPr="002573B3" w:rsidRDefault="003830BC" w:rsidP="002573B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dobór i opis grupy docelowej </w:t>
            </w:r>
            <w:r w:rsidR="00251E8C" w:rsidRPr="002573B3">
              <w:rPr>
                <w:rFonts w:ascii="Arial" w:hAnsi="Arial" w:cs="Arial"/>
                <w:sz w:val="24"/>
                <w:szCs w:val="24"/>
              </w:rPr>
              <w:t>oraz</w:t>
            </w:r>
            <w:r w:rsidR="00C51A2A" w:rsidRPr="002573B3">
              <w:rPr>
                <w:rFonts w:ascii="Arial" w:hAnsi="Arial" w:cs="Arial"/>
                <w:sz w:val="24"/>
                <w:szCs w:val="24"/>
              </w:rPr>
              <w:t xml:space="preserve"> sposób rekrutacji </w:t>
            </w:r>
            <w:r w:rsidR="00835D01" w:rsidRPr="002573B3">
              <w:rPr>
                <w:rFonts w:ascii="Arial" w:hAnsi="Arial" w:cs="Arial"/>
                <w:sz w:val="24"/>
                <w:szCs w:val="24"/>
              </w:rPr>
              <w:t xml:space="preserve">(w tym weryfikacja kwalifikowalności grupy docelowej) 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jest adekwatny do założeń projektu i Regulaminu wyboru projektów. </w:t>
            </w:r>
          </w:p>
          <w:p w14:paraId="6C4E863C" w14:textId="77777777" w:rsidR="00C51A2A" w:rsidRPr="002573B3" w:rsidRDefault="00C51A2A" w:rsidP="002573B3">
            <w:pPr>
              <w:pStyle w:val="Akapitzlist"/>
              <w:spacing w:line="276" w:lineRule="auto"/>
              <w:ind w:left="357"/>
              <w:rPr>
                <w:rFonts w:ascii="Arial" w:hAnsi="Arial" w:cs="Arial"/>
                <w:sz w:val="24"/>
                <w:szCs w:val="24"/>
              </w:rPr>
            </w:pPr>
          </w:p>
          <w:p w14:paraId="5414D8CF" w14:textId="7451879F" w:rsidR="003830BC" w:rsidRPr="002573B3" w:rsidRDefault="00934C2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4590DB91" w14:textId="77777777" w:rsidR="002573B3" w:rsidRDefault="002573B3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0AA7AC4" w14:textId="759739C9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 oparciu o wniosek o dofinansowanie projektu.</w:t>
            </w:r>
          </w:p>
          <w:p w14:paraId="3ECE7037" w14:textId="24D6D4B2" w:rsidR="00E57FEB" w:rsidRPr="002573B3" w:rsidRDefault="00E57FE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27BF6BCC" w14:textId="77777777" w:rsid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29C0F0CC" w14:textId="0A924074" w:rsidR="007F6468" w:rsidRP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69E29581" w14:textId="77777777" w:rsidR="007F6468" w:rsidRPr="002573B3" w:rsidRDefault="007F646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1521D21" w14:textId="19C00828" w:rsidR="00FB797A" w:rsidRP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2573B3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2573B3" w:rsidRPr="002573B3" w14:paraId="67509BD2" w14:textId="77777777" w:rsidTr="00295985">
        <w:tc>
          <w:tcPr>
            <w:tcW w:w="211" w:type="pct"/>
          </w:tcPr>
          <w:p w14:paraId="328FC4B4" w14:textId="2635BE84" w:rsidR="003830BC" w:rsidRPr="002573B3" w:rsidRDefault="003830B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953" w:type="pct"/>
          </w:tcPr>
          <w:p w14:paraId="5079FCBD" w14:textId="6EEA9AF0" w:rsidR="003830BC" w:rsidRPr="002573B3" w:rsidRDefault="008E4DC9" w:rsidP="002573B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="003830BC" w:rsidRPr="002573B3">
              <w:rPr>
                <w:rFonts w:ascii="Arial" w:hAnsi="Arial" w:cs="Arial"/>
                <w:b/>
                <w:sz w:val="24"/>
                <w:szCs w:val="24"/>
              </w:rPr>
              <w:t>skaźniki projektu</w:t>
            </w:r>
          </w:p>
        </w:tc>
        <w:tc>
          <w:tcPr>
            <w:tcW w:w="2937" w:type="pct"/>
          </w:tcPr>
          <w:p w14:paraId="2A1A9B71" w14:textId="4459A311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251E8C"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73B3">
              <w:rPr>
                <w:rFonts w:ascii="Arial" w:hAnsi="Arial" w:cs="Arial"/>
                <w:sz w:val="24"/>
                <w:szCs w:val="24"/>
              </w:rPr>
              <w:t>prawidłowość opisu i doboru wskaźników do założeń projektu i Regulaminu wyboru projektów, w tym:</w:t>
            </w:r>
          </w:p>
          <w:p w14:paraId="59CA0B13" w14:textId="77777777" w:rsidR="003830BC" w:rsidRPr="002573B3" w:rsidRDefault="003830BC" w:rsidP="002573B3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3717CD9E" w14:textId="77777777" w:rsidR="003830BC" w:rsidRPr="002573B3" w:rsidRDefault="003830BC" w:rsidP="002573B3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adekwatność i poprawność sformułowania wskaźników;</w:t>
            </w:r>
          </w:p>
          <w:p w14:paraId="2737E797" w14:textId="77777777" w:rsidR="003830BC" w:rsidRPr="002573B3" w:rsidRDefault="003830BC" w:rsidP="002573B3">
            <w:pPr>
              <w:pStyle w:val="Akapitzlist"/>
              <w:numPr>
                <w:ilvl w:val="0"/>
                <w:numId w:val="16"/>
              </w:numPr>
              <w:spacing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sposób mierzenia wskaźników ze wskazaniem źródła pomiaru.</w:t>
            </w:r>
          </w:p>
          <w:p w14:paraId="26BC4062" w14:textId="77777777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A8D215" w14:textId="761CCAAE" w:rsidR="003830BC" w:rsidRPr="002573B3" w:rsidRDefault="00934C2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 xml:space="preserve">zakresie zgodności z wytycznymi, o których mowa w ustawie wdrożeniowej oraz przepisami prawa krajowego. </w:t>
            </w:r>
          </w:p>
          <w:p w14:paraId="0BB7ABC9" w14:textId="77777777" w:rsidR="002573B3" w:rsidRDefault="002573B3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690431A" w14:textId="614413C7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76AFD42" w14:textId="77777777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39734299" w14:textId="77777777" w:rsid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427D9355" w14:textId="2046067A" w:rsidR="007F6468" w:rsidRP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668A0ECD" w14:textId="77777777" w:rsidR="007F6468" w:rsidRPr="002573B3" w:rsidRDefault="007F646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777BB14" w14:textId="61F89D86" w:rsidR="003830BC" w:rsidRP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 negocjacji w zakresie wskazanym </w:t>
            </w:r>
            <w:r w:rsidR="00E57FEB" w:rsidRPr="002573B3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2573B3" w:rsidRPr="002573B3" w14:paraId="0536766E" w14:textId="77777777" w:rsidTr="00295985">
        <w:tc>
          <w:tcPr>
            <w:tcW w:w="211" w:type="pct"/>
          </w:tcPr>
          <w:p w14:paraId="1A76B1EA" w14:textId="11104457" w:rsidR="003830BC" w:rsidRPr="002573B3" w:rsidRDefault="003830B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53" w:type="pct"/>
          </w:tcPr>
          <w:p w14:paraId="569423B1" w14:textId="3946E8B7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sz w:val="24"/>
                <w:szCs w:val="24"/>
              </w:rPr>
              <w:t>Zadania projektu</w:t>
            </w:r>
          </w:p>
        </w:tc>
        <w:tc>
          <w:tcPr>
            <w:tcW w:w="2937" w:type="pct"/>
          </w:tcPr>
          <w:p w14:paraId="081E0AC4" w14:textId="77777777" w:rsidR="003062F0" w:rsidRPr="002573B3" w:rsidRDefault="003062F0" w:rsidP="002573B3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038FC40B" w14:textId="4CD0FEF3" w:rsidR="003062F0" w:rsidRPr="002573B3" w:rsidRDefault="003062F0" w:rsidP="002573B3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3D608E5F" w14:textId="37AA53B1" w:rsidR="003062F0" w:rsidRPr="002573B3" w:rsidRDefault="003062F0" w:rsidP="002573B3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czy opis zadań jest adekwatny do założeń projektu;</w:t>
            </w:r>
          </w:p>
          <w:p w14:paraId="3C42AB14" w14:textId="0422FD35" w:rsidR="003062F0" w:rsidRPr="002573B3" w:rsidRDefault="003062F0" w:rsidP="002573B3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zgodność planowanych działań z przepisami właściwymi dla obszaru merytorycznego i warunkami wsparcia określonymi </w:t>
            </w:r>
            <w:r w:rsidR="00295985" w:rsidRPr="002573B3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>w Regulaminie wyboru projektów;</w:t>
            </w:r>
          </w:p>
          <w:p w14:paraId="64A9EC90" w14:textId="2DAE6F46" w:rsidR="003062F0" w:rsidRPr="002573B3" w:rsidRDefault="003062F0" w:rsidP="002573B3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podział zadań (wnioskodawca/partner) – dotyczy projektów partnerskich;</w:t>
            </w:r>
          </w:p>
          <w:p w14:paraId="65E54965" w14:textId="17EFA2A1" w:rsidR="003062F0" w:rsidRPr="002573B3" w:rsidRDefault="003062F0" w:rsidP="002573B3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283D95EA" w14:textId="5F3EB7EE" w:rsidR="003062F0" w:rsidRPr="002573B3" w:rsidRDefault="003062F0" w:rsidP="002573B3">
            <w:pPr>
              <w:pStyle w:val="xmsolistparagraph"/>
              <w:numPr>
                <w:ilvl w:val="0"/>
                <w:numId w:val="38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czy projekt zakłada racjonalny harmonogram zadań.</w:t>
            </w:r>
          </w:p>
          <w:p w14:paraId="5DACECE6" w14:textId="77777777" w:rsidR="003062F0" w:rsidRPr="002573B3" w:rsidRDefault="003062F0" w:rsidP="002573B3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 </w:t>
            </w:r>
          </w:p>
          <w:p w14:paraId="50C03A68" w14:textId="7468A28E" w:rsidR="003062F0" w:rsidRPr="002573B3" w:rsidRDefault="00934C28" w:rsidP="002573B3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  <w:r w:rsidR="003062F0" w:rsidRPr="002573B3">
              <w:rPr>
                <w:rFonts w:ascii="Arial" w:hAnsi="Arial" w:cs="Arial"/>
                <w:sz w:val="24"/>
                <w:szCs w:val="24"/>
              </w:rPr>
              <w:t> </w:t>
            </w:r>
          </w:p>
          <w:p w14:paraId="2EA0F962" w14:textId="77777777" w:rsidR="002573B3" w:rsidRDefault="002573B3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978AC20" w14:textId="34E41FB4" w:rsidR="003830BC" w:rsidRPr="002573B3" w:rsidRDefault="003062F0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  <w:p w14:paraId="50F3708D" w14:textId="0734A3B3" w:rsidR="00E57FEB" w:rsidRPr="002573B3" w:rsidRDefault="00E57FE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375AE3DB" w14:textId="77777777" w:rsid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3B34771E" w14:textId="15CEBDFA" w:rsidR="007F6468" w:rsidRP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66CA9A54" w14:textId="77777777" w:rsidR="007F6468" w:rsidRPr="002573B3" w:rsidRDefault="007F646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1C81E12" w14:textId="756FED89" w:rsidR="00FB797A" w:rsidRP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2573B3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2573B3" w:rsidRPr="002573B3" w14:paraId="45E4EDCF" w14:textId="77777777" w:rsidTr="00295985">
        <w:tc>
          <w:tcPr>
            <w:tcW w:w="211" w:type="pct"/>
          </w:tcPr>
          <w:p w14:paraId="1569FDEE" w14:textId="4918850D" w:rsidR="003830BC" w:rsidRPr="002573B3" w:rsidRDefault="003830B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953" w:type="pct"/>
          </w:tcPr>
          <w:p w14:paraId="1E3F4E22" w14:textId="705A9450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sz w:val="24"/>
                <w:szCs w:val="24"/>
              </w:rPr>
              <w:t xml:space="preserve">Potencjał </w:t>
            </w:r>
            <w:r w:rsidR="001B3034" w:rsidRPr="002573B3">
              <w:rPr>
                <w:rFonts w:ascii="Arial" w:hAnsi="Arial" w:cs="Arial"/>
                <w:b/>
                <w:sz w:val="24"/>
                <w:szCs w:val="24"/>
              </w:rPr>
              <w:t>do realizacji projektu</w:t>
            </w:r>
          </w:p>
        </w:tc>
        <w:tc>
          <w:tcPr>
            <w:tcW w:w="2937" w:type="pct"/>
          </w:tcPr>
          <w:p w14:paraId="7DA52A71" w14:textId="77777777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445A24D1" w14:textId="77777777" w:rsidR="003830BC" w:rsidRPr="002573B3" w:rsidRDefault="003830BC" w:rsidP="002573B3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19DB6BEF" w14:textId="518DD448" w:rsidR="003830BC" w:rsidRPr="002573B3" w:rsidRDefault="003830BC" w:rsidP="002573B3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potencjał kadrowy </w:t>
            </w:r>
            <w:r w:rsidR="00251E8C" w:rsidRPr="002573B3">
              <w:rPr>
                <w:rFonts w:ascii="Arial" w:hAnsi="Arial" w:cs="Arial"/>
                <w:sz w:val="24"/>
                <w:szCs w:val="24"/>
              </w:rPr>
              <w:t xml:space="preserve">i techniczny </w:t>
            </w:r>
            <w:r w:rsidR="001B3034" w:rsidRPr="002573B3">
              <w:rPr>
                <w:rFonts w:ascii="Arial" w:hAnsi="Arial" w:cs="Arial"/>
                <w:sz w:val="24"/>
                <w:szCs w:val="24"/>
              </w:rPr>
              <w:t>planowany do zaangażowania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w ramach projektu,</w:t>
            </w:r>
          </w:p>
          <w:p w14:paraId="11C8621B" w14:textId="49159EA1" w:rsidR="003830BC" w:rsidRPr="002573B3" w:rsidRDefault="003830BC" w:rsidP="002573B3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251E8C" w:rsidRPr="002573B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7FB6D17" w14:textId="178781E9" w:rsidR="00251E8C" w:rsidRPr="002573B3" w:rsidRDefault="00251E8C" w:rsidP="002573B3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sposób zarządzania projektem. </w:t>
            </w:r>
          </w:p>
          <w:p w14:paraId="7086BF14" w14:textId="1AEDBDB4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2F3E5A9" w14:textId="532CC253" w:rsidR="003830BC" w:rsidRPr="002573B3" w:rsidRDefault="00934C2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76C54CCD" w14:textId="77777777" w:rsidR="002573B3" w:rsidRDefault="002573B3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9F29ED5" w14:textId="77777777" w:rsidR="003830BC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1BE40DE" w14:textId="398D24B0" w:rsidR="00BC33DC" w:rsidRPr="002573B3" w:rsidRDefault="00BC33D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44D8504B" w14:textId="53E62E71" w:rsid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Tak/nie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54EFCE43" w14:textId="708BF8E5" w:rsidR="007F6468" w:rsidRP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0EC8B0BE" w14:textId="77777777" w:rsidR="007F6468" w:rsidRPr="002573B3" w:rsidRDefault="007F646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26FCBA8" w14:textId="54977323" w:rsidR="00FB797A" w:rsidRPr="002573B3" w:rsidRDefault="00692DE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Nie dopuszcza się możliwości skierowania kryterium do negocjacji.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30BC" w:rsidRPr="002573B3" w14:paraId="5D274F0E" w14:textId="77777777" w:rsidTr="00295985">
        <w:tc>
          <w:tcPr>
            <w:tcW w:w="211" w:type="pct"/>
          </w:tcPr>
          <w:p w14:paraId="7A83E8C0" w14:textId="6CD32948" w:rsidR="003830BC" w:rsidRPr="002573B3" w:rsidRDefault="003830B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953" w:type="pct"/>
          </w:tcPr>
          <w:p w14:paraId="318503B0" w14:textId="5DF8A71D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sz w:val="24"/>
                <w:szCs w:val="24"/>
              </w:rPr>
              <w:t>Budżet projektu</w:t>
            </w:r>
          </w:p>
        </w:tc>
        <w:tc>
          <w:tcPr>
            <w:tcW w:w="2937" w:type="pct"/>
          </w:tcPr>
          <w:p w14:paraId="56EB4D2E" w14:textId="77777777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sprawdzimy:</w:t>
            </w:r>
          </w:p>
          <w:p w14:paraId="1BFCBA2D" w14:textId="77777777" w:rsidR="003830BC" w:rsidRPr="002573B3" w:rsidRDefault="003830BC" w:rsidP="002573B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497F095E" w14:textId="77777777" w:rsidR="003830BC" w:rsidRPr="002573B3" w:rsidRDefault="003830BC" w:rsidP="002573B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niezbędność planowanych wydatków w budżecie projektu, w tym:</w:t>
            </w:r>
          </w:p>
          <w:p w14:paraId="29973DC1" w14:textId="533E7E38" w:rsidR="003830BC" w:rsidRPr="002573B3" w:rsidRDefault="003830BC" w:rsidP="002573B3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czy wydatki wynikają bezpośrednio z opisanych działań </w:t>
            </w:r>
            <w:r w:rsidR="00136950" w:rsidRPr="002573B3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>i przyczyniają się do osiągnięcia produktów projektu;</w:t>
            </w:r>
          </w:p>
          <w:p w14:paraId="2A28F074" w14:textId="77777777" w:rsidR="003830BC" w:rsidRPr="002573B3" w:rsidRDefault="003830BC" w:rsidP="002573B3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czy nie ujęto wydatków, które wykazano jako potencjał wnioskodawcy (chyba, że stanowią wkład własny);</w:t>
            </w:r>
          </w:p>
          <w:p w14:paraId="7F9D55B9" w14:textId="77777777" w:rsidR="003830BC" w:rsidRPr="002573B3" w:rsidRDefault="003830BC" w:rsidP="002573B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racjonalność i efektywność planowanych wydatków, w tym:</w:t>
            </w:r>
          </w:p>
          <w:p w14:paraId="51EE9444" w14:textId="77777777" w:rsidR="003830BC" w:rsidRPr="002573B3" w:rsidRDefault="003830BC" w:rsidP="002573B3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48BACA7F" w14:textId="77777777" w:rsidR="003830BC" w:rsidRPr="002573B3" w:rsidRDefault="003830BC" w:rsidP="002573B3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czy są zgodne ze standardami lub cenami rynkowymi towarów lub usług,</w:t>
            </w:r>
          </w:p>
          <w:p w14:paraId="40F74327" w14:textId="77777777" w:rsidR="003830BC" w:rsidRPr="002573B3" w:rsidRDefault="003830BC" w:rsidP="002573B3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68D800EA" w14:textId="77777777" w:rsidR="003830BC" w:rsidRPr="002573B3" w:rsidRDefault="003830BC" w:rsidP="002573B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poprawność sporządzenia budżetu (m.in. koszty pośrednie, cross-financing, wkład własny, jednostki miar, błędne wyliczenia itp.).</w:t>
            </w:r>
          </w:p>
          <w:p w14:paraId="41A7F15E" w14:textId="77777777" w:rsidR="003830BC" w:rsidRPr="002573B3" w:rsidRDefault="003830BC" w:rsidP="002573B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czy budżet projektu jest adekwatny do założeń projektu i Regulaminu wyboru projektów.</w:t>
            </w:r>
          </w:p>
          <w:p w14:paraId="62E36D40" w14:textId="77777777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9B89B7B" w14:textId="05E2BDD5" w:rsidR="003830BC" w:rsidRPr="002573B3" w:rsidRDefault="00934C2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562F5941" w14:textId="77777777" w:rsidR="002573B3" w:rsidRDefault="002573B3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A3189F6" w14:textId="10F305BA" w:rsidR="003830BC" w:rsidRPr="002573B3" w:rsidRDefault="003830B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9" w:type="pct"/>
          </w:tcPr>
          <w:p w14:paraId="1210289F" w14:textId="77777777" w:rsid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6A48C9A5" w14:textId="0A203EA6" w:rsidR="007F6468" w:rsidRP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056CBA81" w14:textId="77777777" w:rsidR="007F6468" w:rsidRPr="002573B3" w:rsidRDefault="007F6468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CFBA64A" w14:textId="2D95E907" w:rsidR="00FB797A" w:rsidRPr="002573B3" w:rsidRDefault="007F646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="00E57FEB" w:rsidRPr="002573B3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32609A5F" w14:textId="629655DA" w:rsidR="003830BC" w:rsidRPr="002573B3" w:rsidRDefault="003830BC" w:rsidP="002573B3">
      <w:pPr>
        <w:pStyle w:val="Akapitzlist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8EBFCB3" w14:textId="77777777" w:rsidR="003830BC" w:rsidRDefault="003830BC" w:rsidP="00BD023B">
      <w:pPr>
        <w:rPr>
          <w:rFonts w:ascii="Arial" w:hAnsi="Arial" w:cs="Arial"/>
          <w:b/>
          <w:bCs/>
          <w:sz w:val="24"/>
          <w:szCs w:val="24"/>
        </w:rPr>
      </w:pPr>
    </w:p>
    <w:p w14:paraId="5404E39D" w14:textId="77777777" w:rsidR="00BC33DC" w:rsidRDefault="00BC33DC" w:rsidP="00BD023B">
      <w:pPr>
        <w:rPr>
          <w:rFonts w:ascii="Arial" w:hAnsi="Arial" w:cs="Arial"/>
          <w:b/>
          <w:bCs/>
          <w:sz w:val="24"/>
          <w:szCs w:val="24"/>
        </w:rPr>
      </w:pPr>
    </w:p>
    <w:p w14:paraId="4DCD8126" w14:textId="77777777" w:rsidR="00BC33DC" w:rsidRDefault="00BC33DC" w:rsidP="00BD023B">
      <w:pPr>
        <w:rPr>
          <w:rFonts w:ascii="Arial" w:hAnsi="Arial" w:cs="Arial"/>
          <w:b/>
          <w:bCs/>
          <w:sz w:val="24"/>
          <w:szCs w:val="24"/>
        </w:rPr>
      </w:pPr>
    </w:p>
    <w:p w14:paraId="425CEE1C" w14:textId="77777777" w:rsidR="00BC33DC" w:rsidRPr="002573B3" w:rsidRDefault="00BC33DC" w:rsidP="00BD023B">
      <w:pPr>
        <w:rPr>
          <w:rFonts w:ascii="Arial" w:hAnsi="Arial" w:cs="Arial"/>
          <w:b/>
          <w:bCs/>
          <w:sz w:val="24"/>
          <w:szCs w:val="24"/>
        </w:rPr>
      </w:pPr>
    </w:p>
    <w:p w14:paraId="629F2E15" w14:textId="62BAAC6F" w:rsidR="009807D0" w:rsidRPr="002573B3" w:rsidRDefault="009807D0" w:rsidP="002573B3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573B3">
        <w:rPr>
          <w:rFonts w:ascii="Arial" w:hAnsi="Arial" w:cs="Arial"/>
          <w:b/>
          <w:bCs/>
          <w:sz w:val="24"/>
          <w:szCs w:val="24"/>
        </w:rPr>
        <w:lastRenderedPageBreak/>
        <w:t>Kryteria dostępu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723"/>
        <w:gridCol w:w="3002"/>
        <w:gridCol w:w="7753"/>
        <w:gridCol w:w="2516"/>
      </w:tblGrid>
      <w:tr w:rsidR="002573B3" w:rsidRPr="002573B3" w14:paraId="0272BCD8" w14:textId="77777777" w:rsidTr="00BC33DC">
        <w:trPr>
          <w:tblHeader/>
        </w:trPr>
        <w:tc>
          <w:tcPr>
            <w:tcW w:w="258" w:type="pct"/>
            <w:shd w:val="clear" w:color="auto" w:fill="D9D9D9" w:themeFill="background1" w:themeFillShade="D9"/>
          </w:tcPr>
          <w:p w14:paraId="1446A57B" w14:textId="77777777" w:rsidR="009807D0" w:rsidRPr="002573B3" w:rsidRDefault="009807D0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3" w:type="pct"/>
            <w:shd w:val="clear" w:color="auto" w:fill="D9D9D9" w:themeFill="background1" w:themeFillShade="D9"/>
          </w:tcPr>
          <w:p w14:paraId="75472284" w14:textId="77777777" w:rsidR="009807D0" w:rsidRPr="002573B3" w:rsidRDefault="009807D0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70" w:type="pct"/>
            <w:shd w:val="clear" w:color="auto" w:fill="D9D9D9" w:themeFill="background1" w:themeFillShade="D9"/>
          </w:tcPr>
          <w:p w14:paraId="4504230E" w14:textId="77777777" w:rsidR="009807D0" w:rsidRPr="002573B3" w:rsidRDefault="009807D0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9" w:type="pct"/>
            <w:shd w:val="clear" w:color="auto" w:fill="D9D9D9" w:themeFill="background1" w:themeFillShade="D9"/>
          </w:tcPr>
          <w:p w14:paraId="4AC1A8BA" w14:textId="77777777" w:rsidR="009807D0" w:rsidRPr="002573B3" w:rsidRDefault="009807D0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2573B3" w:rsidRPr="002573B3" w14:paraId="58E84E26" w14:textId="77777777" w:rsidTr="00BC33DC">
        <w:tc>
          <w:tcPr>
            <w:tcW w:w="258" w:type="pct"/>
          </w:tcPr>
          <w:p w14:paraId="363168E5" w14:textId="2EBC02C2" w:rsidR="004214F4" w:rsidRPr="002573B3" w:rsidRDefault="003830B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3" w:type="pct"/>
          </w:tcPr>
          <w:p w14:paraId="2091E28C" w14:textId="272FECA9" w:rsidR="004214F4" w:rsidRPr="002573B3" w:rsidRDefault="004214F4" w:rsidP="002573B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sz w:val="24"/>
                <w:szCs w:val="24"/>
              </w:rPr>
              <w:t>Rzetelność wnioskodawcy</w:t>
            </w:r>
          </w:p>
        </w:tc>
        <w:tc>
          <w:tcPr>
            <w:tcW w:w="2770" w:type="pct"/>
          </w:tcPr>
          <w:p w14:paraId="3ED43ACE" w14:textId="1D57EB3E" w:rsidR="00513B1A" w:rsidRPr="002573B3" w:rsidRDefault="004214F4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 kryterium sprawdzimy, czy w okresie trzech lat poprzedzających datę złożenia wniosku o dofinansowanie projektu </w:t>
            </w:r>
            <w:r w:rsidR="00535F49" w:rsidRPr="002573B3">
              <w:rPr>
                <w:rFonts w:ascii="Arial" w:hAnsi="Arial" w:cs="Arial"/>
                <w:sz w:val="24"/>
                <w:szCs w:val="24"/>
              </w:rPr>
              <w:t>I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="00535F49" w:rsidRPr="002573B3">
              <w:rPr>
                <w:rFonts w:ascii="Arial" w:hAnsi="Arial" w:cs="Arial"/>
                <w:sz w:val="24"/>
                <w:szCs w:val="24"/>
              </w:rPr>
              <w:t>Z</w:t>
            </w:r>
            <w:r w:rsidR="00513B1A" w:rsidRPr="002573B3">
              <w:rPr>
                <w:rFonts w:ascii="Arial" w:hAnsi="Arial" w:cs="Arial"/>
                <w:sz w:val="24"/>
                <w:szCs w:val="24"/>
              </w:rPr>
              <w:t>arządzająca</w:t>
            </w:r>
            <w:r w:rsidR="00323C80" w:rsidRPr="002573B3">
              <w:rPr>
                <w:rFonts w:ascii="Arial" w:hAnsi="Arial" w:cs="Arial"/>
                <w:sz w:val="24"/>
                <w:szCs w:val="24"/>
              </w:rPr>
              <w:t>/Instytucja Pośrednicząca</w:t>
            </w:r>
            <w:r w:rsidR="00D8743C" w:rsidRPr="002573B3">
              <w:rPr>
                <w:rFonts w:ascii="Arial" w:hAnsi="Arial" w:cs="Arial"/>
                <w:sz w:val="24"/>
                <w:szCs w:val="24"/>
              </w:rPr>
              <w:t xml:space="preserve">, z własnej inicjatywy, </w:t>
            </w:r>
            <w:r w:rsidRPr="002573B3">
              <w:rPr>
                <w:rFonts w:ascii="Arial" w:hAnsi="Arial" w:cs="Arial"/>
                <w:sz w:val="24"/>
                <w:szCs w:val="24"/>
              </w:rPr>
              <w:t>nie rozwiązała</w:t>
            </w:r>
            <w:r w:rsidR="00513B1A" w:rsidRPr="002573B3">
              <w:rPr>
                <w:rFonts w:ascii="Arial" w:hAnsi="Arial" w:cs="Arial"/>
                <w:sz w:val="24"/>
                <w:szCs w:val="24"/>
              </w:rPr>
              <w:t xml:space="preserve"> z wnioskodawcą</w:t>
            </w:r>
            <w:r w:rsidR="00D8743C"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umowy o dofinansowanie projektu realizowanego ze środków unijnych z przyczyn leżących po jego stronie </w:t>
            </w:r>
            <w:r w:rsidR="00136950" w:rsidRPr="002573B3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>w trybie natychmiastowym/bez wypowiedzenia.</w:t>
            </w:r>
          </w:p>
          <w:p w14:paraId="5E2D2ACC" w14:textId="5FC25F70" w:rsidR="004214F4" w:rsidRPr="002573B3" w:rsidRDefault="004214F4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7ACE808" w14:textId="363A72B6" w:rsidR="004214F4" w:rsidRPr="002573B3" w:rsidRDefault="004214F4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8E4DC9" w:rsidRPr="002573B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weryfikowane w oparciu </w:t>
            </w:r>
            <w:r w:rsidR="00513B1A" w:rsidRPr="002573B3"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rejestr rozwiązanych umów o dofinansowanie projektów prowadzony przez </w:t>
            </w:r>
            <w:r w:rsidR="00535F49" w:rsidRPr="002573B3">
              <w:rPr>
                <w:rFonts w:ascii="Arial" w:hAnsi="Arial" w:cs="Arial"/>
                <w:sz w:val="24"/>
                <w:szCs w:val="24"/>
              </w:rPr>
              <w:t>I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535F49" w:rsidRPr="002573B3">
              <w:rPr>
                <w:rFonts w:ascii="Arial" w:hAnsi="Arial" w:cs="Arial"/>
                <w:sz w:val="24"/>
                <w:szCs w:val="24"/>
              </w:rPr>
              <w:t>Z</w:t>
            </w:r>
            <w:r w:rsidR="00513B1A" w:rsidRPr="002573B3">
              <w:rPr>
                <w:rFonts w:ascii="Arial" w:hAnsi="Arial" w:cs="Arial"/>
                <w:sz w:val="24"/>
                <w:szCs w:val="24"/>
              </w:rPr>
              <w:t>arządzającą</w:t>
            </w:r>
            <w:r w:rsidRPr="002573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99" w:type="pct"/>
          </w:tcPr>
          <w:p w14:paraId="573F660A" w14:textId="77777777" w:rsidR="002573B3" w:rsidRDefault="004214F4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Tak/nie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379DC0A8" w14:textId="718004A7" w:rsidR="004214F4" w:rsidRPr="002573B3" w:rsidRDefault="004214F4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(niespełnienie kryterium oznacza 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2573B3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18203142" w14:textId="77777777" w:rsidR="00513B1A" w:rsidRPr="002573B3" w:rsidRDefault="00513B1A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F4E4635" w14:textId="39F4C705" w:rsidR="004214F4" w:rsidRPr="002573B3" w:rsidRDefault="004214F4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2573B3" w:rsidRPr="002573B3" w14:paraId="4369628E" w14:textId="77777777" w:rsidTr="00BC33DC">
        <w:tc>
          <w:tcPr>
            <w:tcW w:w="258" w:type="pct"/>
            <w:shd w:val="clear" w:color="auto" w:fill="auto"/>
          </w:tcPr>
          <w:p w14:paraId="534D7789" w14:textId="435D5052" w:rsidR="00134FC4" w:rsidRPr="002573B3" w:rsidRDefault="003830B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5721533"/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535F49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0B042B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3" w:type="pct"/>
            <w:shd w:val="clear" w:color="auto" w:fill="auto"/>
          </w:tcPr>
          <w:p w14:paraId="5DEF9F87" w14:textId="5B959EF1" w:rsidR="00134FC4" w:rsidRPr="002573B3" w:rsidRDefault="000C4A00" w:rsidP="002573B3">
            <w:pPr>
              <w:pStyle w:val="Default"/>
              <w:jc w:val="left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2573B3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z właściwą strategią </w:t>
            </w:r>
            <w:r w:rsidR="004D1FEF" w:rsidRPr="002573B3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IIT dla OPPT</w:t>
            </w:r>
          </w:p>
        </w:tc>
        <w:tc>
          <w:tcPr>
            <w:tcW w:w="2770" w:type="pct"/>
            <w:shd w:val="clear" w:color="auto" w:fill="auto"/>
          </w:tcPr>
          <w:p w14:paraId="685FA9E3" w14:textId="77777777" w:rsidR="004D1FEF" w:rsidRPr="002573B3" w:rsidRDefault="004D1FEF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9055D88" w14:textId="77777777" w:rsidR="004D1FEF" w:rsidRPr="002573B3" w:rsidRDefault="004D1FEF" w:rsidP="002573B3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1DE1EBBF" w14:textId="53C560BB" w:rsidR="004D1FEF" w:rsidRPr="002573B3" w:rsidRDefault="004D1FEF" w:rsidP="002573B3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na liście podstawowej projektów we właściwej strategii IIT dla OPPT</w:t>
            </w:r>
            <w:r w:rsidR="001C6D22" w:rsidRPr="002573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2573B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F1DC0D8" w14:textId="66994ADA" w:rsidR="004D1FEF" w:rsidRPr="002573B3" w:rsidRDefault="004D1FEF" w:rsidP="002573B3">
            <w:pPr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Pr="002573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1C6D22" w:rsidRPr="002573B3">
              <w:rPr>
                <w:rFonts w:ascii="Arial" w:hAnsi="Arial" w:cs="Arial"/>
                <w:sz w:val="24"/>
                <w:szCs w:val="24"/>
              </w:rPr>
              <w:t>kontraktu terytorialnego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C2318" w14:textId="77777777" w:rsidR="004D1FEF" w:rsidRPr="002573B3" w:rsidRDefault="004D1FEF" w:rsidP="002573B3">
            <w:pPr>
              <w:spacing w:line="276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3C5B16AD" w14:textId="77777777" w:rsidR="004D1FEF" w:rsidRPr="002573B3" w:rsidRDefault="004D1FEF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D81C537" w14:textId="77777777" w:rsidR="004D1FEF" w:rsidRPr="002573B3" w:rsidRDefault="004D1FEF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strategię IIT dla OPPT.</w:t>
            </w:r>
          </w:p>
          <w:p w14:paraId="4CC7F94D" w14:textId="2F70B6B3" w:rsidR="00535F49" w:rsidRPr="002573B3" w:rsidRDefault="00535F49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3AEB5A6F" w14:textId="77777777" w:rsidR="002573B3" w:rsidRDefault="00535F49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="00876FA5" w:rsidRPr="002573B3">
              <w:rPr>
                <w:rFonts w:ascii="Arial" w:hAnsi="Arial" w:cs="Arial"/>
                <w:sz w:val="24"/>
                <w:szCs w:val="24"/>
              </w:rPr>
              <w:t>do negocjacji/</w:t>
            </w:r>
            <w:r w:rsidRPr="002573B3">
              <w:rPr>
                <w:rFonts w:ascii="Arial" w:hAnsi="Arial" w:cs="Arial"/>
                <w:sz w:val="24"/>
                <w:szCs w:val="24"/>
              </w:rPr>
              <w:t>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211C688C" w14:textId="5CDA39E1" w:rsidR="00535F49" w:rsidRPr="002573B3" w:rsidRDefault="00535F49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(niespełnienie kryterium oznacza 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2573B3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59E375E2" w14:textId="77777777" w:rsidR="00535F49" w:rsidRPr="002573B3" w:rsidRDefault="00535F49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EB3D118" w14:textId="6B198649" w:rsidR="00134FC4" w:rsidRPr="002573B3" w:rsidRDefault="00876FA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D</w:t>
            </w:r>
            <w:r w:rsidR="00535F49" w:rsidRPr="002573B3">
              <w:rPr>
                <w:rFonts w:ascii="Arial" w:hAnsi="Arial" w:cs="Arial"/>
                <w:sz w:val="24"/>
                <w:szCs w:val="24"/>
              </w:rPr>
              <w:t>opuszcza się możliwoś</w:t>
            </w:r>
            <w:r w:rsidR="006D7082" w:rsidRPr="002573B3">
              <w:rPr>
                <w:rFonts w:ascii="Arial" w:hAnsi="Arial" w:cs="Arial"/>
                <w:sz w:val="24"/>
                <w:szCs w:val="24"/>
              </w:rPr>
              <w:t>ć</w:t>
            </w:r>
            <w:r w:rsidR="00535F49" w:rsidRPr="002573B3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 xml:space="preserve"> w zakresie 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lastRenderedPageBreak/>
              <w:t xml:space="preserve">wskazanym </w:t>
            </w:r>
            <w:r w:rsidR="00E57FEB" w:rsidRPr="002573B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535F49" w:rsidRPr="002573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bookmarkEnd w:id="0"/>
      <w:tr w:rsidR="002573B3" w:rsidRPr="002573B3" w14:paraId="30D8DEAC" w14:textId="77777777" w:rsidTr="00BC33DC">
        <w:tc>
          <w:tcPr>
            <w:tcW w:w="258" w:type="pct"/>
            <w:shd w:val="clear" w:color="auto" w:fill="auto"/>
          </w:tcPr>
          <w:p w14:paraId="3956F64E" w14:textId="2F3BB4D7" w:rsidR="00EB083D" w:rsidRPr="002573B3" w:rsidRDefault="00B54A99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476DB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3" w:type="pct"/>
            <w:shd w:val="clear" w:color="auto" w:fill="auto"/>
          </w:tcPr>
          <w:p w14:paraId="3E794CF6" w14:textId="20955D72" w:rsidR="00EB083D" w:rsidRPr="002573B3" w:rsidRDefault="00EB083D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="00AB57FE" w:rsidRPr="002573B3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o dofinansowanie projektu</w:t>
            </w:r>
          </w:p>
          <w:p w14:paraId="4E8A4A70" w14:textId="77777777" w:rsidR="00EB083D" w:rsidRPr="002573B3" w:rsidRDefault="00EB083D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833DD29" w14:textId="77777777" w:rsidR="00EB083D" w:rsidRPr="002573B3" w:rsidRDefault="00EB083D" w:rsidP="002573B3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70" w:type="pct"/>
            <w:shd w:val="clear" w:color="auto" w:fill="auto"/>
          </w:tcPr>
          <w:p w14:paraId="37040632" w14:textId="77777777" w:rsidR="00086EBA" w:rsidRPr="002573B3" w:rsidRDefault="006F02D7" w:rsidP="002573B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2573B3">
              <w:rPr>
                <w:rFonts w:ascii="Arial" w:hAnsi="Arial" w:cs="Arial"/>
                <w:sz w:val="24"/>
                <w:szCs w:val="24"/>
              </w:rPr>
              <w:t xml:space="preserve">czy wniosek o dofinansowanie projektu został złożony przez jednostkę samorządu terytorialnego będącą organem prowadzącym </w:t>
            </w:r>
            <w:r w:rsidR="003A6348" w:rsidRPr="002573B3">
              <w:rPr>
                <w:rFonts w:ascii="Arial" w:hAnsi="Arial" w:cs="Arial"/>
                <w:sz w:val="24"/>
                <w:szCs w:val="24"/>
              </w:rPr>
              <w:t>przedszkole publiczne lub publiczne inne formy wychowania przedszkolnego</w:t>
            </w:r>
            <w:r w:rsidR="00EB083D" w:rsidRPr="002573B3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7"/>
            </w:r>
            <w:r w:rsidR="00BD307A" w:rsidRPr="002573B3">
              <w:rPr>
                <w:rFonts w:ascii="Arial" w:hAnsi="Arial" w:cs="Arial"/>
                <w:sz w:val="24"/>
                <w:szCs w:val="24"/>
              </w:rPr>
              <w:t>, które są objęte wsparciem w ramach projektu</w:t>
            </w:r>
            <w:r w:rsidR="00EB083D" w:rsidRPr="002573B3">
              <w:rPr>
                <w:rFonts w:ascii="Arial" w:hAnsi="Arial" w:cs="Arial"/>
                <w:sz w:val="24"/>
                <w:szCs w:val="24"/>
              </w:rPr>
              <w:t xml:space="preserve"> (z wyłączeniem </w:t>
            </w:r>
            <w:r w:rsidR="004115F2" w:rsidRPr="002573B3">
              <w:rPr>
                <w:rFonts w:ascii="Arial" w:hAnsi="Arial" w:cs="Arial"/>
                <w:sz w:val="24"/>
                <w:szCs w:val="24"/>
              </w:rPr>
              <w:t>przedszkoli</w:t>
            </w:r>
            <w:r w:rsidR="00EB083D" w:rsidRPr="002573B3">
              <w:rPr>
                <w:rFonts w:ascii="Arial" w:hAnsi="Arial" w:cs="Arial"/>
                <w:sz w:val="24"/>
                <w:szCs w:val="24"/>
              </w:rPr>
              <w:t xml:space="preserve"> specjalnych</w:t>
            </w:r>
            <w:r w:rsidR="00EB083D" w:rsidRPr="002573B3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8"/>
            </w:r>
            <w:r w:rsidR="00EB083D" w:rsidRPr="002573B3">
              <w:rPr>
                <w:rFonts w:ascii="Arial" w:hAnsi="Arial" w:cs="Arial"/>
                <w:sz w:val="24"/>
                <w:szCs w:val="24"/>
              </w:rPr>
              <w:t>)</w:t>
            </w:r>
            <w:r w:rsidR="00086EBA" w:rsidRPr="002573B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56990F" w14:textId="09475228" w:rsidR="00EB083D" w:rsidRPr="002573B3" w:rsidRDefault="00086EBA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N</w:t>
            </w:r>
            <w:r w:rsidR="00EB083D" w:rsidRPr="002573B3">
              <w:rPr>
                <w:rFonts w:ascii="Arial" w:hAnsi="Arial" w:cs="Arial"/>
                <w:sz w:val="24"/>
                <w:szCs w:val="24"/>
              </w:rPr>
              <w:t>atomiast partnerem/mi może być każdy inny podmiot z wyłączeniem osób fizycznych (nie dotyczy osób prowadzących działalność gospodarczą lub oświatową na podstawie przepisów odrębnych).</w:t>
            </w:r>
          </w:p>
          <w:p w14:paraId="4FA53C27" w14:textId="77777777" w:rsidR="006F02D7" w:rsidRPr="002573B3" w:rsidRDefault="006F02D7" w:rsidP="002573B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7EB09BE8" w14:textId="3CD32A20" w:rsidR="00EB083D" w:rsidRPr="002573B3" w:rsidRDefault="00EB083D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F02D7" w:rsidRPr="002573B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2573B3">
              <w:rPr>
                <w:rFonts w:ascii="Arial" w:hAnsi="Arial" w:cs="Arial"/>
                <w:sz w:val="24"/>
                <w:szCs w:val="24"/>
              </w:rPr>
              <w:t>weryfikowane w oparciu o wniosek o</w:t>
            </w:r>
            <w:r w:rsid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dofinansowanie projektu. </w:t>
            </w:r>
            <w:r w:rsidR="00A0427F"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DDE54D1" w14:textId="77777777" w:rsidR="00EB083D" w:rsidRDefault="00EB083D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D7C14BE" w14:textId="77777777" w:rsidR="00CB5031" w:rsidRDefault="00CB5031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8B84B07" w14:textId="0DE860CF" w:rsidR="00CB5031" w:rsidRPr="002573B3" w:rsidRDefault="00CB5031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7EF9D819" w14:textId="77777777" w:rsidR="002573B3" w:rsidRDefault="00616505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1755A757" w14:textId="71F92B2A" w:rsidR="00616505" w:rsidRPr="002573B3" w:rsidRDefault="00616505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(niespełnienie kryterium oznacza 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14:paraId="3C916A55" w14:textId="77777777" w:rsidR="00616505" w:rsidRPr="002573B3" w:rsidRDefault="00616505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34D4A03" w14:textId="1C59D01B" w:rsidR="00EB083D" w:rsidRPr="002573B3" w:rsidRDefault="00EB083D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1234348" w14:textId="77777777" w:rsidR="00EB083D" w:rsidRPr="002573B3" w:rsidRDefault="00EB083D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3B3" w:rsidRPr="002573B3" w14:paraId="39C15F7C" w14:textId="77777777" w:rsidTr="00BC33DC">
        <w:tc>
          <w:tcPr>
            <w:tcW w:w="258" w:type="pct"/>
            <w:shd w:val="clear" w:color="auto" w:fill="auto"/>
          </w:tcPr>
          <w:p w14:paraId="5FE2CC71" w14:textId="1D2EA0E1" w:rsidR="00EB083D" w:rsidRPr="002573B3" w:rsidRDefault="00B54A99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476DB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3" w:type="pct"/>
            <w:shd w:val="clear" w:color="auto" w:fill="auto"/>
          </w:tcPr>
          <w:p w14:paraId="1ACA00C4" w14:textId="0A19D107" w:rsidR="00EB083D" w:rsidRPr="002573B3" w:rsidRDefault="00A94C94" w:rsidP="002573B3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r w:rsidR="003977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70" w:type="pct"/>
            <w:shd w:val="clear" w:color="auto" w:fill="auto"/>
          </w:tcPr>
          <w:p w14:paraId="0920EE99" w14:textId="03DA25DC" w:rsidR="00231933" w:rsidRPr="002573B3" w:rsidRDefault="00231933" w:rsidP="002573B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 w:rsidR="00E128E4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F6E1689" w14:textId="07AACF3C" w:rsidR="00231933" w:rsidRPr="002573B3" w:rsidRDefault="00231933" w:rsidP="002573B3">
            <w:pPr>
              <w:pStyle w:val="Default"/>
              <w:numPr>
                <w:ilvl w:val="0"/>
                <w:numId w:val="30"/>
              </w:numPr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os</w:t>
            </w:r>
            <w:r w:rsidR="008A5874">
              <w:rPr>
                <w:rFonts w:ascii="Arial" w:hAnsi="Arial" w:cs="Arial"/>
                <w:sz w:val="24"/>
                <w:szCs w:val="24"/>
              </w:rPr>
              <w:t>ób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8A5874">
              <w:rPr>
                <w:rFonts w:ascii="Arial" w:hAnsi="Arial" w:cs="Arial"/>
                <w:sz w:val="24"/>
                <w:szCs w:val="24"/>
              </w:rPr>
              <w:t>ych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w rozumieniu Kodeksu cywilnego</w:t>
            </w:r>
            <w:r w:rsidRPr="002573B3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9"/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 w:rsidR="008A5874">
              <w:rPr>
                <w:rFonts w:ascii="Arial" w:hAnsi="Arial" w:cs="Arial"/>
                <w:sz w:val="24"/>
                <w:szCs w:val="24"/>
              </w:rPr>
              <w:t>ych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 w:rsidR="008A5874">
              <w:rPr>
                <w:rFonts w:ascii="Arial" w:hAnsi="Arial" w:cs="Arial"/>
                <w:sz w:val="24"/>
                <w:szCs w:val="24"/>
              </w:rPr>
              <w:t>ych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się na terenie województwa kujawsko-pomorskiego lub</w:t>
            </w:r>
          </w:p>
          <w:p w14:paraId="4D636405" w14:textId="3DE00410" w:rsidR="00231933" w:rsidRPr="002573B3" w:rsidRDefault="00231933" w:rsidP="002573B3">
            <w:pPr>
              <w:pStyle w:val="Default"/>
              <w:numPr>
                <w:ilvl w:val="0"/>
                <w:numId w:val="30"/>
              </w:numPr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podmiot</w:t>
            </w:r>
            <w:r w:rsidR="008A5874">
              <w:rPr>
                <w:rFonts w:ascii="Arial" w:hAnsi="Arial" w:cs="Arial"/>
                <w:sz w:val="24"/>
                <w:szCs w:val="24"/>
              </w:rPr>
              <w:t>ów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 w:rsidR="008A5874">
              <w:rPr>
                <w:rFonts w:ascii="Arial" w:hAnsi="Arial" w:cs="Arial"/>
                <w:sz w:val="24"/>
                <w:szCs w:val="24"/>
              </w:rPr>
              <w:t>ych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2856D9E2" w14:textId="281191A2" w:rsidR="00A53EDB" w:rsidRPr="002573B3" w:rsidRDefault="00A53EDB" w:rsidP="002573B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799F7B76" w14:textId="4F8D584E" w:rsidR="0055795D" w:rsidRPr="002573B3" w:rsidRDefault="0055795D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projekt jest skierowany obligatoryjnie do:</w:t>
            </w:r>
          </w:p>
          <w:p w14:paraId="67AFD450" w14:textId="0CB05828" w:rsidR="00E52CB7" w:rsidRPr="002573B3" w:rsidRDefault="00E52CB7" w:rsidP="002573B3">
            <w:pPr>
              <w:pStyle w:val="Default"/>
              <w:numPr>
                <w:ilvl w:val="0"/>
                <w:numId w:val="4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2573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2573B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191ECC" w14:textId="64329EB1" w:rsidR="0055795D" w:rsidRDefault="00E52CB7" w:rsidP="002573B3">
            <w:pPr>
              <w:pStyle w:val="Default"/>
              <w:numPr>
                <w:ilvl w:val="0"/>
                <w:numId w:val="44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3834AB">
              <w:rPr>
                <w:rFonts w:ascii="Arial" w:hAnsi="Arial" w:cs="Arial"/>
                <w:sz w:val="24"/>
                <w:szCs w:val="24"/>
              </w:rPr>
              <w:t>i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kadr OWP</w:t>
            </w:r>
            <w:r w:rsidR="0055795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D9DC45" w14:textId="77777777" w:rsidR="0055795D" w:rsidRDefault="0055795D" w:rsidP="0055795D">
            <w:pPr>
              <w:pStyle w:val="Default"/>
              <w:ind w:left="36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C99C357" w14:textId="4A5FD912" w:rsidR="0055795D" w:rsidRDefault="0055795D" w:rsidP="0055795D">
            <w:pPr>
              <w:pStyle w:val="Default"/>
              <w:ind w:left="36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 projekt może być skierowany do:</w:t>
            </w:r>
          </w:p>
          <w:p w14:paraId="3D567CFB" w14:textId="04F5A857" w:rsidR="0055795D" w:rsidRPr="002573B3" w:rsidRDefault="0055795D" w:rsidP="0055795D">
            <w:pPr>
              <w:pStyle w:val="Default"/>
              <w:numPr>
                <w:ilvl w:val="0"/>
                <w:numId w:val="50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ośrodk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wychowania przedszkolnego (dalej: OWP)</w:t>
            </w:r>
            <w:r w:rsidRPr="002573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BD2F8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2F82" w:rsidRPr="002573B3">
              <w:rPr>
                <w:rFonts w:ascii="Arial" w:hAnsi="Arial" w:cs="Arial"/>
                <w:sz w:val="24"/>
                <w:szCs w:val="24"/>
              </w:rPr>
              <w:t>(z wyłączeniem specjalnych)</w:t>
            </w:r>
            <w:r w:rsidR="001C510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C8855D1" w14:textId="70B3EB1D" w:rsidR="001C5108" w:rsidRDefault="00E52CB7" w:rsidP="0055795D">
            <w:pPr>
              <w:pStyle w:val="Default"/>
              <w:numPr>
                <w:ilvl w:val="0"/>
                <w:numId w:val="50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795D">
              <w:rPr>
                <w:rFonts w:ascii="Arial" w:hAnsi="Arial" w:cs="Arial"/>
                <w:sz w:val="24"/>
                <w:szCs w:val="24"/>
              </w:rPr>
              <w:t>inn</w:t>
            </w:r>
            <w:r w:rsidR="0055795D">
              <w:rPr>
                <w:rFonts w:ascii="Arial" w:hAnsi="Arial" w:cs="Arial"/>
                <w:sz w:val="24"/>
                <w:szCs w:val="24"/>
              </w:rPr>
              <w:t>ych</w:t>
            </w:r>
            <w:r w:rsidRPr="0055795D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 w:rsidR="0055795D">
              <w:rPr>
                <w:rFonts w:ascii="Arial" w:hAnsi="Arial" w:cs="Arial"/>
                <w:sz w:val="24"/>
                <w:szCs w:val="24"/>
              </w:rPr>
              <w:t>ów</w:t>
            </w:r>
            <w:r w:rsidRPr="0055795D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 w:rsidR="0055795D">
              <w:rPr>
                <w:rFonts w:ascii="Arial" w:hAnsi="Arial" w:cs="Arial"/>
                <w:sz w:val="24"/>
                <w:szCs w:val="24"/>
              </w:rPr>
              <w:t>ych</w:t>
            </w:r>
            <w:r w:rsidRPr="0055795D">
              <w:rPr>
                <w:rFonts w:ascii="Arial" w:hAnsi="Arial" w:cs="Arial"/>
                <w:sz w:val="24"/>
                <w:szCs w:val="24"/>
              </w:rPr>
              <w:t xml:space="preserve"> w systemie oświaty</w:t>
            </w:r>
            <w:r w:rsidR="009561DD" w:rsidRPr="002573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55795D">
              <w:rPr>
                <w:rFonts w:ascii="Arial" w:hAnsi="Arial" w:cs="Arial"/>
                <w:sz w:val="24"/>
                <w:szCs w:val="24"/>
              </w:rPr>
              <w:t xml:space="preserve"> oraz ich uczestni</w:t>
            </w:r>
            <w:r w:rsidR="0055795D">
              <w:rPr>
                <w:rFonts w:ascii="Arial" w:hAnsi="Arial" w:cs="Arial"/>
                <w:sz w:val="24"/>
                <w:szCs w:val="24"/>
              </w:rPr>
              <w:t>ków</w:t>
            </w:r>
            <w:r w:rsidRPr="0055795D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 w:rsidR="0055795D">
              <w:rPr>
                <w:rFonts w:ascii="Arial" w:hAnsi="Arial" w:cs="Arial"/>
                <w:sz w:val="24"/>
                <w:szCs w:val="24"/>
              </w:rPr>
              <w:t>i</w:t>
            </w:r>
            <w:r w:rsidRPr="0055795D">
              <w:rPr>
                <w:rFonts w:ascii="Arial" w:hAnsi="Arial" w:cs="Arial"/>
                <w:sz w:val="24"/>
                <w:szCs w:val="24"/>
              </w:rPr>
              <w:t xml:space="preserve"> kad</w:t>
            </w:r>
            <w:r w:rsidR="003977A7">
              <w:rPr>
                <w:rFonts w:ascii="Arial" w:hAnsi="Arial" w:cs="Arial"/>
                <w:sz w:val="24"/>
                <w:szCs w:val="24"/>
              </w:rPr>
              <w:t>r</w:t>
            </w:r>
            <w:r w:rsidR="001C510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7E03BE4" w14:textId="414FBE2E" w:rsidR="00E52CB7" w:rsidRPr="0055795D" w:rsidRDefault="001C5108" w:rsidP="0055795D">
            <w:pPr>
              <w:pStyle w:val="Default"/>
              <w:numPr>
                <w:ilvl w:val="0"/>
                <w:numId w:val="50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dzieci w wieku przedszkolnym.</w:t>
            </w:r>
          </w:p>
          <w:p w14:paraId="78A25AC7" w14:textId="77777777" w:rsidR="00231933" w:rsidRPr="002573B3" w:rsidRDefault="00231933" w:rsidP="002573B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0781767D" w14:textId="38688FF7" w:rsidR="00231933" w:rsidRPr="002573B3" w:rsidRDefault="00231933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A53EDB" w:rsidRPr="002573B3">
              <w:rPr>
                <w:rFonts w:ascii="Arial" w:hAnsi="Arial" w:cs="Arial"/>
                <w:sz w:val="24"/>
                <w:szCs w:val="24"/>
              </w:rPr>
              <w:t xml:space="preserve"> także czy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ze wsparcia wyłączone są przedszkola specjalne. </w:t>
            </w:r>
          </w:p>
          <w:p w14:paraId="0CAB45FF" w14:textId="77777777" w:rsidR="00231933" w:rsidRPr="002573B3" w:rsidRDefault="00231933" w:rsidP="002573B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2AF6724E" w14:textId="77777777" w:rsidR="00EB083D" w:rsidRDefault="00231933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projektu. </w:t>
            </w:r>
          </w:p>
          <w:p w14:paraId="528C2064" w14:textId="1E67BC0B" w:rsidR="00CB5031" w:rsidRPr="002573B3" w:rsidRDefault="00CB5031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0E631FEE" w14:textId="77777777" w:rsidR="002573B3" w:rsidRDefault="0061650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79C7B0C9" w14:textId="0C03F1E2" w:rsidR="00616505" w:rsidRPr="002573B3" w:rsidRDefault="0061650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(niespełnienie kryterium oznacza 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2573B3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CD607E0" w14:textId="77777777" w:rsidR="00616505" w:rsidRPr="002573B3" w:rsidRDefault="0061650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B2A6B68" w14:textId="3E572665" w:rsidR="00616505" w:rsidRPr="002573B3" w:rsidRDefault="00EB083D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 xml:space="preserve">w zakresie wskazanym </w:t>
            </w:r>
            <w:r w:rsidR="00E57FEB" w:rsidRPr="002573B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616505" w:rsidRPr="002573B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C37737" w14:textId="1631725C" w:rsidR="00EB083D" w:rsidRPr="002573B3" w:rsidRDefault="00EB083D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573B3" w:rsidRPr="002573B3" w14:paraId="607B74F0" w14:textId="77777777" w:rsidTr="00BC33DC">
        <w:tc>
          <w:tcPr>
            <w:tcW w:w="258" w:type="pct"/>
            <w:shd w:val="clear" w:color="auto" w:fill="auto"/>
          </w:tcPr>
          <w:p w14:paraId="0E0924A8" w14:textId="48703A7C" w:rsidR="006476DB" w:rsidRPr="002573B3" w:rsidRDefault="006476DB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1073" w:type="pct"/>
            <w:shd w:val="clear" w:color="auto" w:fill="auto"/>
          </w:tcPr>
          <w:p w14:paraId="0FCFE9B8" w14:textId="791EEA71" w:rsidR="006476DB" w:rsidRPr="002573B3" w:rsidRDefault="006476DB" w:rsidP="002573B3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770" w:type="pct"/>
            <w:shd w:val="clear" w:color="auto" w:fill="auto"/>
          </w:tcPr>
          <w:p w14:paraId="3D283C12" w14:textId="2B3FD449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sprawdzimy, czy projekt jest zgodny z zapisami dla działania 8.</w:t>
            </w:r>
            <w:r w:rsidR="004D1FEF" w:rsidRPr="002573B3">
              <w:rPr>
                <w:rFonts w:ascii="Arial" w:hAnsi="Arial" w:cs="Arial"/>
                <w:sz w:val="24"/>
                <w:szCs w:val="24"/>
              </w:rPr>
              <w:t xml:space="preserve">26 </w:t>
            </w:r>
            <w:r w:rsidRPr="002573B3">
              <w:rPr>
                <w:rFonts w:ascii="Arial" w:hAnsi="Arial" w:cs="Arial"/>
                <w:sz w:val="24"/>
                <w:szCs w:val="24"/>
              </w:rPr>
              <w:t>Szczegółowego Opisu Priorytetów w wersji aktualnej na dzień rozpoczęcia</w:t>
            </w:r>
            <w:r w:rsidR="008331C8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Pr="002573B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B955AC7" w14:textId="77777777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BC84EC6" w14:textId="455B3B1E" w:rsidR="006476DB" w:rsidRPr="002573B3" w:rsidRDefault="006476DB" w:rsidP="002573B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zakresie informacji wskazanych w polu Opis działań dotyczących typów projektów 1-5 oraz zasad realizacji wsparcia (z wyłączeniem pkt. 2, 3, 4, 5, 6, 7, 9</w:t>
            </w:r>
            <w:r w:rsidR="00E342B2">
              <w:rPr>
                <w:rFonts w:ascii="Arial" w:hAnsi="Arial" w:cs="Arial"/>
                <w:sz w:val="24"/>
                <w:szCs w:val="24"/>
              </w:rPr>
              <w:t>, 10</w:t>
            </w:r>
            <w:r w:rsidRPr="002573B3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0E82CA8A" w14:textId="77777777" w:rsidR="006476DB" w:rsidRPr="002573B3" w:rsidRDefault="006476DB" w:rsidP="002573B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UE w projekcie”;</w:t>
            </w:r>
          </w:p>
          <w:p w14:paraId="4AA0C3FC" w14:textId="77777777" w:rsidR="006476DB" w:rsidRPr="002573B3" w:rsidRDefault="006476DB" w:rsidP="002573B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148B68B3" w14:textId="77777777" w:rsidR="006476DB" w:rsidRPr="002573B3" w:rsidRDefault="006476DB" w:rsidP="002573B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433C5FD0" w14:textId="77777777" w:rsidR="006476DB" w:rsidRPr="002573B3" w:rsidRDefault="006476DB" w:rsidP="002573B3">
            <w:pPr>
              <w:pStyle w:val="Akapitzli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EEBF9E7" w14:textId="2EA723EE" w:rsidR="006476DB" w:rsidRPr="002573B3" w:rsidRDefault="00934C2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345CF62B" w14:textId="77777777" w:rsidR="002573B3" w:rsidRDefault="002573B3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DDEEAF5" w14:textId="6D5A1823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4EDC054B" w14:textId="77777777" w:rsidR="006476DB" w:rsidRDefault="006476DB" w:rsidP="002573B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36460386" w14:textId="77777777" w:rsidR="00CB5031" w:rsidRPr="002573B3" w:rsidRDefault="00CB5031" w:rsidP="002573B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449A451C" w14:textId="77777777" w:rsid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74DCBC38" w14:textId="0BCCA31D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32DB0B2" w14:textId="77777777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AE07C5A" w14:textId="77777777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701F0B1" w14:textId="310F3A73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2573B3" w:rsidRPr="002573B3" w14:paraId="3D2D09D5" w14:textId="77777777" w:rsidTr="00BC33DC">
        <w:tc>
          <w:tcPr>
            <w:tcW w:w="258" w:type="pct"/>
            <w:shd w:val="clear" w:color="auto" w:fill="auto"/>
          </w:tcPr>
          <w:p w14:paraId="2C8BED5C" w14:textId="7DFAECFE" w:rsidR="006476DB" w:rsidRPr="002573B3" w:rsidRDefault="006837D4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C.6</w:t>
            </w:r>
          </w:p>
        </w:tc>
        <w:tc>
          <w:tcPr>
            <w:tcW w:w="1073" w:type="pct"/>
            <w:shd w:val="clear" w:color="auto" w:fill="auto"/>
          </w:tcPr>
          <w:p w14:paraId="729CC406" w14:textId="77777777" w:rsidR="006476DB" w:rsidRPr="002573B3" w:rsidRDefault="006476DB" w:rsidP="002573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Wartość wydatków w ramach</w:t>
            </w:r>
          </w:p>
          <w:p w14:paraId="0F1DBF90" w14:textId="48E3ED24" w:rsidR="006476DB" w:rsidRPr="002573B3" w:rsidRDefault="006476DB" w:rsidP="002573B3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cross-financingu </w:t>
            </w:r>
            <w:r w:rsidR="003B629B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 przekracza odpowiedniego poziomu wartości projektu </w:t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3B629B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przypadku cross-financingu zapewniona zostanie</w:t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trwałość projektu</w:t>
            </w:r>
          </w:p>
        </w:tc>
        <w:tc>
          <w:tcPr>
            <w:tcW w:w="2770" w:type="pct"/>
            <w:shd w:val="clear" w:color="auto" w:fill="auto"/>
          </w:tcPr>
          <w:p w14:paraId="355AD3E5" w14:textId="664C675A" w:rsidR="006476DB" w:rsidRPr="002573B3" w:rsidRDefault="006476DB" w:rsidP="002573B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="003B629B" w:rsidRPr="002573B3">
              <w:rPr>
                <w:rFonts w:ascii="Arial" w:hAnsi="Arial" w:cs="Arial"/>
                <w:sz w:val="24"/>
                <w:szCs w:val="24"/>
              </w:rPr>
              <w:t xml:space="preserve">wartość wydatków </w:t>
            </w:r>
            <w:r w:rsidRPr="002573B3">
              <w:rPr>
                <w:rFonts w:ascii="Arial" w:hAnsi="Arial" w:cs="Arial"/>
                <w:sz w:val="24"/>
                <w:szCs w:val="24"/>
              </w:rPr>
              <w:t>w ramach cross-financingu</w:t>
            </w:r>
            <w:r w:rsidR="003B629B" w:rsidRPr="002573B3">
              <w:rPr>
                <w:rFonts w:ascii="Arial" w:hAnsi="Arial" w:cs="Arial"/>
                <w:sz w:val="24"/>
                <w:szCs w:val="24"/>
              </w:rPr>
              <w:t xml:space="preserve"> nie przekracza odpowiedniego poziomu wartości projektu: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25E1334" w14:textId="77777777" w:rsidR="005569CD" w:rsidRPr="002573B3" w:rsidRDefault="005569CD" w:rsidP="002573B3">
            <w:pPr>
              <w:pStyle w:val="Default"/>
              <w:numPr>
                <w:ilvl w:val="0"/>
                <w:numId w:val="48"/>
              </w:numPr>
              <w:ind w:left="332" w:hanging="283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 projektach obejmujących realizację typu 1 – tworzenie nowych miejsc wychowania przedszkolnego i ich bieżące funkcjonowanie lub </w:t>
            </w:r>
          </w:p>
          <w:p w14:paraId="0E138969" w14:textId="70A59D17" w:rsidR="005569CD" w:rsidRPr="002573B3" w:rsidRDefault="005569CD" w:rsidP="002573B3">
            <w:pPr>
              <w:pStyle w:val="Default"/>
              <w:ind w:left="332" w:hanging="283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    typu 3 – dostosowanie istniejących miejsc wychowania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  <w:t>przedszkolnego do potrzeb dzieci z niepełnosprawnościami – 20%;</w:t>
            </w:r>
          </w:p>
          <w:p w14:paraId="407D719F" w14:textId="77777777" w:rsidR="002573B3" w:rsidRDefault="005569CD" w:rsidP="002573B3">
            <w:pPr>
              <w:pStyle w:val="Default"/>
              <w:numPr>
                <w:ilvl w:val="0"/>
                <w:numId w:val="48"/>
              </w:numPr>
              <w:ind w:left="332" w:hanging="283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 pozostałych typach projektu – 10%  </w:t>
            </w:r>
          </w:p>
          <w:p w14:paraId="75E1A532" w14:textId="77777777" w:rsidR="002573B3" w:rsidRDefault="002573B3" w:rsidP="002573B3">
            <w:pPr>
              <w:pStyle w:val="Default"/>
              <w:ind w:left="332"/>
              <w:rPr>
                <w:rFonts w:ascii="Arial" w:hAnsi="Arial" w:cs="Arial"/>
                <w:sz w:val="24"/>
                <w:szCs w:val="24"/>
              </w:rPr>
            </w:pPr>
          </w:p>
          <w:p w14:paraId="5E547F16" w14:textId="277CB2BC" w:rsidR="005569CD" w:rsidRPr="002573B3" w:rsidRDefault="005569CD" w:rsidP="002573B3">
            <w:pPr>
              <w:pStyle w:val="Default"/>
              <w:ind w:left="332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i w przypadku cross-financingu zapewniona zostanie trwałość projektu.</w:t>
            </w:r>
          </w:p>
          <w:p w14:paraId="787FBE8C" w14:textId="77777777" w:rsidR="006476DB" w:rsidRPr="002573B3" w:rsidRDefault="006476DB" w:rsidP="002573B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57BDF034" w14:textId="77777777" w:rsidR="006476DB" w:rsidRPr="002573B3" w:rsidRDefault="006476DB" w:rsidP="002573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Wydatki w ramach cross-financingu w projektach współfinansowanych z EFS+ należy rozumieć w sposób wskazany w </w:t>
            </w:r>
            <w:r w:rsidRPr="002573B3">
              <w:rPr>
                <w:rFonts w:ascii="Arial" w:hAnsi="Arial" w:cs="Arial"/>
                <w:i/>
                <w:iCs/>
                <w:sz w:val="24"/>
                <w:szCs w:val="24"/>
              </w:rPr>
              <w:t>Wytycznych dotyczących kwalifikowalności wydatków na lata 2021-2027.</w:t>
            </w:r>
          </w:p>
          <w:p w14:paraId="2CB4D1BC" w14:textId="77777777" w:rsidR="006476DB" w:rsidRPr="002573B3" w:rsidRDefault="006476DB" w:rsidP="002573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FDEE0C8" w14:textId="69C3E4DC" w:rsidR="006476DB" w:rsidRPr="002573B3" w:rsidRDefault="006476DB" w:rsidP="002573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Trwałość projektu obowiązuje w stosunku do współfinansowanych </w:t>
            </w:r>
            <w:r w:rsidR="00CB5031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>w ramach projektu wydatków w ramach cross-financingu. Okres zachowania trwałości projektu wynosi 5 lat od daty płatności końcowej na rzecz beneficjenta.</w:t>
            </w:r>
          </w:p>
          <w:p w14:paraId="14621713" w14:textId="77777777" w:rsidR="006476DB" w:rsidRPr="002573B3" w:rsidRDefault="006476DB" w:rsidP="002573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54B919B" w14:textId="4F40E9EB" w:rsidR="006476DB" w:rsidRPr="002573B3" w:rsidRDefault="00934C2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419B3C45" w14:textId="77777777" w:rsidR="002573B3" w:rsidRDefault="002573B3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F1DC5DE" w14:textId="648446C1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34AA253" w14:textId="77777777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38064B51" w14:textId="70FEF584" w:rsid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Tak/do negocjacji/</w:t>
            </w:r>
            <w:r w:rsidR="00CB5031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>nie/nie dotyczy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049D046D" w14:textId="6C8B5344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</w:t>
            </w:r>
          </w:p>
          <w:p w14:paraId="16BF8518" w14:textId="77777777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14207AB" w14:textId="4C61A5BC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2573B3" w:rsidRPr="002573B3" w14:paraId="032D8DB2" w14:textId="77777777" w:rsidTr="00BC33DC">
        <w:tc>
          <w:tcPr>
            <w:tcW w:w="258" w:type="pct"/>
            <w:shd w:val="clear" w:color="auto" w:fill="auto"/>
          </w:tcPr>
          <w:p w14:paraId="11DBEB3F" w14:textId="1BAA3BA4" w:rsidR="006476DB" w:rsidRPr="002573B3" w:rsidRDefault="006837D4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C.7</w:t>
            </w:r>
          </w:p>
        </w:tc>
        <w:tc>
          <w:tcPr>
            <w:tcW w:w="1073" w:type="pct"/>
            <w:shd w:val="clear" w:color="auto" w:fill="auto"/>
          </w:tcPr>
          <w:p w14:paraId="3CDC86BC" w14:textId="429CF9AD" w:rsidR="006476DB" w:rsidRPr="002573B3" w:rsidRDefault="006476DB" w:rsidP="002573B3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Finansowanie działalności bieżącej nowo utworzonych lub dostosowanych do potrzeb dzieci z niepełnosprawnościami miejsc wychowania przedszkolnego w ramach projektu nie przekracza 12 miesięcy </w:t>
            </w:r>
            <w:r w:rsidR="002203B3">
              <w:rPr>
                <w:rFonts w:ascii="Arial" w:hAnsi="Arial" w:cs="Arial"/>
                <w:b/>
                <w:bCs/>
                <w:sz w:val="24"/>
                <w:szCs w:val="24"/>
              </w:rPr>
              <w:t>oraz</w:t>
            </w:r>
            <w:r w:rsidR="002203B3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zachowanie trwałości</w:t>
            </w:r>
          </w:p>
        </w:tc>
        <w:tc>
          <w:tcPr>
            <w:tcW w:w="2770" w:type="pct"/>
            <w:shd w:val="clear" w:color="auto" w:fill="auto"/>
          </w:tcPr>
          <w:p w14:paraId="7DF3FEBD" w14:textId="3FC2F85E" w:rsidR="007D758B" w:rsidRPr="002573B3" w:rsidRDefault="00E342B2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Jeżeli w projekcie zaplanowano utworzenie nowych miejsc przedszkolnych, to w</w:t>
            </w:r>
            <w:r w:rsidR="006476DB" w:rsidRPr="002573B3">
              <w:rPr>
                <w:rFonts w:ascii="Arial" w:hAnsi="Arial" w:cs="Arial"/>
                <w:sz w:val="24"/>
                <w:szCs w:val="24"/>
              </w:rPr>
              <w:t xml:space="preserve"> kryterium sprawdzimy</w:t>
            </w:r>
            <w:r w:rsidR="002203B3">
              <w:rPr>
                <w:rFonts w:ascii="Arial" w:hAnsi="Arial" w:cs="Arial"/>
                <w:sz w:val="24"/>
                <w:szCs w:val="24"/>
              </w:rPr>
              <w:t>:</w:t>
            </w:r>
            <w:r w:rsidR="006476DB"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5403FE2" w14:textId="1B2FCB3A" w:rsidR="007D758B" w:rsidRPr="002573B3" w:rsidRDefault="007D758B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203B3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6476DB" w:rsidRPr="002573B3">
              <w:rPr>
                <w:rFonts w:ascii="Arial" w:hAnsi="Arial" w:cs="Arial"/>
                <w:sz w:val="24"/>
                <w:szCs w:val="24"/>
              </w:rPr>
              <w:t xml:space="preserve">realizacja wsparcia uwzględniającego finansowanie działalności bieżącej nowo utworzonych lub dostosowanych do potrzeb dzieci </w:t>
            </w:r>
            <w:r w:rsidR="00CB5031">
              <w:rPr>
                <w:rFonts w:ascii="Arial" w:hAnsi="Arial" w:cs="Arial"/>
                <w:sz w:val="24"/>
                <w:szCs w:val="24"/>
              </w:rPr>
              <w:br/>
            </w:r>
            <w:r w:rsidR="006476DB" w:rsidRPr="002573B3">
              <w:rPr>
                <w:rFonts w:ascii="Arial" w:hAnsi="Arial" w:cs="Arial"/>
                <w:sz w:val="24"/>
                <w:szCs w:val="24"/>
              </w:rPr>
              <w:t xml:space="preserve">z niepełnosprawnościami miejsc wychowania przedszkolnego nie przekracza 12 miesięcy </w:t>
            </w:r>
          </w:p>
          <w:p w14:paraId="649BF5D1" w14:textId="77777777" w:rsidR="002203B3" w:rsidRDefault="002203B3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BF7F97B" w14:textId="3E6C87A1" w:rsidR="006476DB" w:rsidRPr="002573B3" w:rsidRDefault="006476DB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oraz  </w:t>
            </w:r>
          </w:p>
          <w:p w14:paraId="79F4AC37" w14:textId="35BEFCAD" w:rsidR="002573B3" w:rsidRDefault="007D758B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-</w:t>
            </w:r>
            <w:r w:rsidR="006476DB"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03B3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6476DB" w:rsidRPr="002573B3">
              <w:rPr>
                <w:rFonts w:ascii="Arial" w:hAnsi="Arial" w:cs="Arial"/>
                <w:sz w:val="24"/>
                <w:szCs w:val="24"/>
              </w:rPr>
              <w:t xml:space="preserve">we wniosku o dofinansowanie </w:t>
            </w:r>
            <w:r w:rsidR="00DC68CB">
              <w:rPr>
                <w:rFonts w:ascii="Arial" w:hAnsi="Arial" w:cs="Arial"/>
                <w:sz w:val="24"/>
                <w:szCs w:val="24"/>
              </w:rPr>
              <w:t>w</w:t>
            </w:r>
            <w:r w:rsidR="006476DB" w:rsidRPr="002573B3">
              <w:rPr>
                <w:rFonts w:ascii="Arial" w:hAnsi="Arial" w:cs="Arial"/>
                <w:sz w:val="24"/>
                <w:szCs w:val="24"/>
              </w:rPr>
              <w:t xml:space="preserve">nioskodawca zaplanował zachowanie odpowiedniego okresu trwałości nowo utworzonych lub dostosowanych do potrzeb dzieci z niepełnosprawnościami miejsc wychowania przedszkolnego przez okres co najmniej równy okresowi realizacji projektu. </w:t>
            </w:r>
          </w:p>
          <w:p w14:paraId="3F0A92AA" w14:textId="77777777" w:rsidR="002203B3" w:rsidRDefault="002203B3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98D682B" w14:textId="3C614083" w:rsidR="006476DB" w:rsidRPr="002573B3" w:rsidRDefault="006476DB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Trwałość powinna być rozumiana jako instytucjonalna gotowość placówki do świadczenia usług przedszkolnych w ramach utworzonych w projekcie miejsc wychowania przedszkolnego finansowanych ze środków innych niż europejskie. Liczba zadeklarowanych w arkuszu organizacyjnym placówki miejsc wychowania przedszkolnego uwzględnia dokładną liczbę utworzonych w projekcie.</w:t>
            </w:r>
          </w:p>
          <w:p w14:paraId="17717BC6" w14:textId="77777777" w:rsidR="006837D4" w:rsidRPr="002573B3" w:rsidRDefault="006837D4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0E1F6EA" w14:textId="39734D83" w:rsidR="006476DB" w:rsidRPr="002573B3" w:rsidRDefault="006476DB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  <w:p w14:paraId="7329B2A2" w14:textId="77777777" w:rsidR="006476DB" w:rsidRPr="002573B3" w:rsidRDefault="006476DB" w:rsidP="00355F7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0EFEA5E0" w14:textId="77777777" w:rsid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Tak/do negocjacji/</w:t>
            </w:r>
            <w:r w:rsidR="002573B3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>nie/nie dotyczy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2B86897C" w14:textId="459F6551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(niespełnienie kryterium oznacza negatywną ocenę)</w:t>
            </w:r>
          </w:p>
          <w:p w14:paraId="63552C04" w14:textId="77777777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1B6F6FA" w14:textId="55868AB7" w:rsidR="006476DB" w:rsidRPr="002573B3" w:rsidRDefault="006476D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2573B3" w:rsidRPr="002573B3" w14:paraId="2D995F73" w14:textId="77777777" w:rsidTr="00BC33DC">
        <w:tc>
          <w:tcPr>
            <w:tcW w:w="258" w:type="pct"/>
            <w:shd w:val="clear" w:color="auto" w:fill="auto"/>
          </w:tcPr>
          <w:p w14:paraId="0C9FD85C" w14:textId="42FDED5D" w:rsidR="005D6002" w:rsidRPr="002573B3" w:rsidRDefault="005D6002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837D4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73" w:type="pct"/>
            <w:shd w:val="clear" w:color="auto" w:fill="auto"/>
          </w:tcPr>
          <w:p w14:paraId="156734A0" w14:textId="2BE6FD06" w:rsidR="005D6002" w:rsidRPr="002573B3" w:rsidRDefault="006837D4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="005D6002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 dla przedstawicieli kadry</w:t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OWP</w:t>
            </w:r>
          </w:p>
          <w:p w14:paraId="6B3C0AD9" w14:textId="77777777" w:rsidR="005D6002" w:rsidRPr="002573B3" w:rsidRDefault="005D6002" w:rsidP="002573B3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70" w:type="pct"/>
            <w:shd w:val="clear" w:color="auto" w:fill="auto"/>
          </w:tcPr>
          <w:p w14:paraId="7DFC0712" w14:textId="77777777" w:rsidR="003446A2" w:rsidRDefault="005D6002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w projekcie zaplanowano realizację wsparcia</w:t>
            </w:r>
            <w:r w:rsidR="006837D4"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dla co najmniej </w:t>
            </w:r>
            <w:r w:rsidR="00495169">
              <w:rPr>
                <w:rFonts w:ascii="Arial" w:hAnsi="Arial" w:cs="Arial"/>
                <w:sz w:val="24"/>
                <w:szCs w:val="24"/>
              </w:rPr>
              <w:t>20</w:t>
            </w:r>
            <w:r w:rsidRPr="002573B3">
              <w:rPr>
                <w:rFonts w:ascii="Arial" w:hAnsi="Arial" w:cs="Arial"/>
                <w:sz w:val="24"/>
                <w:szCs w:val="24"/>
              </w:rPr>
              <w:t>% przedstawicieli kadry</w:t>
            </w:r>
            <w:r w:rsidR="00D12A42"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OWP objętych wsparciem (wg stanu raportowanego do Systemu Informacji Oświatowej na dzień 30 września 2022 r.</w:t>
            </w:r>
            <w:r w:rsidR="00A20576">
              <w:rPr>
                <w:rFonts w:ascii="Arial" w:hAnsi="Arial" w:cs="Arial"/>
                <w:sz w:val="24"/>
                <w:szCs w:val="24"/>
              </w:rPr>
              <w:t xml:space="preserve"> lub na dzień 30 </w:t>
            </w:r>
            <w:r w:rsidR="00A20576">
              <w:rPr>
                <w:rFonts w:ascii="Arial" w:hAnsi="Arial" w:cs="Arial"/>
                <w:sz w:val="24"/>
                <w:szCs w:val="24"/>
              </w:rPr>
              <w:lastRenderedPageBreak/>
              <w:t>września 2023 r. – w przypadku wniosków o dofinansowanie projektów składanych po 30 września 2023 r.</w:t>
            </w:r>
            <w:r w:rsidRPr="002573B3">
              <w:rPr>
                <w:rFonts w:ascii="Arial" w:hAnsi="Arial" w:cs="Arial"/>
                <w:sz w:val="24"/>
                <w:szCs w:val="24"/>
              </w:rPr>
              <w:t>)</w:t>
            </w:r>
            <w:r w:rsidR="00671039" w:rsidRPr="002573B3">
              <w:rPr>
                <w:rFonts w:ascii="Arial" w:hAnsi="Arial" w:cs="Arial"/>
                <w:sz w:val="24"/>
                <w:szCs w:val="24"/>
              </w:rPr>
              <w:t>, w szczególności w zakresie</w:t>
            </w:r>
            <w:r w:rsidR="001C5108">
              <w:rPr>
                <w:rFonts w:ascii="Arial" w:hAnsi="Arial" w:cs="Arial"/>
                <w:sz w:val="24"/>
                <w:szCs w:val="24"/>
              </w:rPr>
              <w:t xml:space="preserve"> doskonalenia</w:t>
            </w:r>
            <w:r w:rsidR="003446A2">
              <w:rPr>
                <w:rFonts w:ascii="Arial" w:hAnsi="Arial" w:cs="Arial"/>
                <w:sz w:val="24"/>
                <w:szCs w:val="24"/>
              </w:rPr>
              <w:t>/nabywania kompetencji lub kwalifikacji</w:t>
            </w:r>
          </w:p>
          <w:p w14:paraId="742EE69D" w14:textId="40616927" w:rsidR="005022F4" w:rsidRDefault="003446A2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niezbędnych do pracy z dziećmi w wieku przedszkolnym o specjalnych potrzebach edukacyjnych (w tym z dziećmi z niepełnosprawnościami);</w:t>
            </w:r>
          </w:p>
          <w:p w14:paraId="2403CE93" w14:textId="31FC64F7" w:rsidR="005022F4" w:rsidRDefault="005022F4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związanym z zieloną lub cyfrową transformacją;</w:t>
            </w:r>
          </w:p>
          <w:p w14:paraId="6CD0E0D5" w14:textId="77777777" w:rsidR="005D6002" w:rsidRPr="002573B3" w:rsidRDefault="005D6002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D26FA46" w14:textId="553B4DBB" w:rsidR="00671039" w:rsidRPr="002573B3" w:rsidRDefault="005D6002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celu spełnienia kryterium wnioskodawca jest zobowiązany wskazać liczbę przedstawicieli kadry OWP zatrudnionych w ww. OWP/innych podmiotach funkcjonujących w systemie oświaty (wg stanu na dzień 30 września 2022 r.</w:t>
            </w:r>
            <w:r w:rsidR="00A20576">
              <w:rPr>
                <w:rFonts w:ascii="Arial" w:hAnsi="Arial" w:cs="Arial"/>
                <w:sz w:val="24"/>
                <w:szCs w:val="24"/>
              </w:rPr>
              <w:t xml:space="preserve"> lub na dzień 30 września 2023 r. – w przypadku wniosków o dofinansowanie projektów składanych po 30 września 2023 r.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) oraz liczbę przedstawicieli kadry OWP obejmowanych wsparciem w projekcie lub w inny sposób przedstawić metodologię wyliczenia powyższego odsetka.  </w:t>
            </w:r>
          </w:p>
          <w:p w14:paraId="28A27982" w14:textId="77777777" w:rsidR="00671039" w:rsidRPr="002573B3" w:rsidRDefault="00671039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BCFA9A5" w14:textId="4B5C2273" w:rsidR="00671039" w:rsidRPr="002573B3" w:rsidRDefault="00671039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0984F60C" w14:textId="77777777" w:rsidR="00671039" w:rsidRPr="002573B3" w:rsidRDefault="00671039" w:rsidP="00355F71">
            <w:pPr>
              <w:pStyle w:val="Default"/>
              <w:numPr>
                <w:ilvl w:val="0"/>
                <w:numId w:val="31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4CDFD585" w14:textId="6CF22607" w:rsidR="00671039" w:rsidRPr="002573B3" w:rsidRDefault="00D12A42" w:rsidP="00355F71">
            <w:pPr>
              <w:pStyle w:val="Default"/>
              <w:numPr>
                <w:ilvl w:val="0"/>
                <w:numId w:val="31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671039" w:rsidRPr="002573B3">
              <w:rPr>
                <w:rFonts w:ascii="Arial" w:hAnsi="Arial" w:cs="Arial"/>
                <w:sz w:val="24"/>
                <w:szCs w:val="24"/>
              </w:rPr>
              <w:t xml:space="preserve">których </w:t>
            </w:r>
            <w:r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1039" w:rsidRPr="002573B3">
              <w:rPr>
                <w:rFonts w:ascii="Arial" w:hAnsi="Arial" w:cs="Arial"/>
                <w:sz w:val="24"/>
                <w:szCs w:val="24"/>
              </w:rPr>
              <w:t xml:space="preserve">są obejmowani wsparciem w projekcie (np. w postaci udziału w zajęciach). </w:t>
            </w:r>
          </w:p>
          <w:p w14:paraId="1C28B664" w14:textId="420F1AC5" w:rsidR="005D6002" w:rsidRPr="002573B3" w:rsidRDefault="005D6002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0298715" w14:textId="0CC6E0DF" w:rsidR="002C484E" w:rsidRPr="002573B3" w:rsidRDefault="002C484E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CEAFE78" w14:textId="20A9BD13" w:rsidR="002C484E" w:rsidRPr="002573B3" w:rsidRDefault="002C484E" w:rsidP="00355F7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 szczególnie uzasadnionych przypadkach Instytucja Zarządzająca może wyrazić zgodę, w trakcie realizacji projektu na wniosek </w:t>
            </w: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 xml:space="preserve">beneficjenta, na zmianę zakładanej do osiągnięcia wartości </w:t>
            </w:r>
            <w:r w:rsidR="00A20576">
              <w:rPr>
                <w:rFonts w:ascii="Arial" w:hAnsi="Arial" w:cs="Arial"/>
                <w:sz w:val="24"/>
                <w:szCs w:val="24"/>
              </w:rPr>
              <w:t>ww. odsetka.</w:t>
            </w:r>
          </w:p>
          <w:p w14:paraId="44AD71C0" w14:textId="77777777" w:rsidR="002C484E" w:rsidRPr="002573B3" w:rsidRDefault="002C484E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9792755" w14:textId="60E9DE10" w:rsidR="005D6002" w:rsidRPr="002573B3" w:rsidRDefault="005D6002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9" w:type="pct"/>
            <w:shd w:val="clear" w:color="auto" w:fill="auto"/>
          </w:tcPr>
          <w:p w14:paraId="7A10ACC1" w14:textId="77777777" w:rsidR="00CB5031" w:rsidRDefault="005D6002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</w:r>
          </w:p>
          <w:p w14:paraId="1AE98A6D" w14:textId="52CC1363" w:rsidR="005D6002" w:rsidRPr="002573B3" w:rsidRDefault="005D6002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(niespełnienie kryterium oznacza negatywną ocenę)</w:t>
            </w:r>
          </w:p>
          <w:p w14:paraId="0C7026F5" w14:textId="77777777" w:rsidR="005D6002" w:rsidRPr="002573B3" w:rsidRDefault="005D6002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7E6D580" w14:textId="459330B0" w:rsidR="005D6002" w:rsidRPr="002573B3" w:rsidRDefault="005D6002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2573B3" w:rsidRPr="002573B3" w14:paraId="29CCD19B" w14:textId="77777777" w:rsidTr="00BC33DC">
        <w:tc>
          <w:tcPr>
            <w:tcW w:w="258" w:type="pct"/>
            <w:shd w:val="clear" w:color="auto" w:fill="auto"/>
          </w:tcPr>
          <w:p w14:paraId="79BC860C" w14:textId="15392706" w:rsidR="00EB083D" w:rsidRPr="002573B3" w:rsidRDefault="00B54A99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837D4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73" w:type="pct"/>
            <w:shd w:val="clear" w:color="auto" w:fill="auto"/>
          </w:tcPr>
          <w:p w14:paraId="0A832554" w14:textId="4C9ADD9B" w:rsidR="003F10FD" w:rsidRPr="002573B3" w:rsidRDefault="003F10FD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</w:t>
            </w:r>
            <w:r w:rsidR="00271C1C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kadry OWP </w:t>
            </w: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prowadzącego do nabycia kompetencji lub uzyskania kwalifikacji </w:t>
            </w:r>
          </w:p>
          <w:p w14:paraId="506F7D42" w14:textId="77777777" w:rsidR="00EB083D" w:rsidRPr="002573B3" w:rsidRDefault="00EB083D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70" w:type="pct"/>
            <w:shd w:val="clear" w:color="auto" w:fill="auto"/>
          </w:tcPr>
          <w:p w14:paraId="10812D91" w14:textId="085ABEC1" w:rsidR="00671039" w:rsidRPr="002573B3" w:rsidRDefault="00671039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sprawdzimy, czy  projekt zakłada realizację wsparcia prowadzącego do nabycia kompetencji lub uzyskania kwalifikacji, realizacja wsparcia została zaplanowana zgodnie z wymaganiami  wskazanymi w załączniku nr 2 do Wytycznych dotyczących monitorowania postępu rzeczowego realizacji programów na lata 2021-2027.</w:t>
            </w:r>
          </w:p>
          <w:p w14:paraId="470E4C00" w14:textId="77777777" w:rsidR="002573B3" w:rsidRDefault="002573B3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A06377D" w14:textId="67190CD6" w:rsidR="002573B3" w:rsidRDefault="00934C28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62580DDF" w14:textId="77777777" w:rsidR="002573B3" w:rsidRDefault="002573B3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505DB80" w14:textId="6B8B841C" w:rsidR="00271C1C" w:rsidRPr="002573B3" w:rsidRDefault="00271C1C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0253367" w14:textId="482DE970" w:rsidR="00EB083D" w:rsidRPr="002573B3" w:rsidRDefault="00EB083D" w:rsidP="002573B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  <w:shd w:val="clear" w:color="auto" w:fill="auto"/>
          </w:tcPr>
          <w:p w14:paraId="66492969" w14:textId="00925EEA" w:rsidR="002573B3" w:rsidRDefault="0061650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Tak/do </w:t>
            </w:r>
            <w:r w:rsidR="002573B3">
              <w:rPr>
                <w:rFonts w:ascii="Arial" w:hAnsi="Arial" w:cs="Arial"/>
                <w:sz w:val="24"/>
                <w:szCs w:val="24"/>
              </w:rPr>
              <w:t>n</w:t>
            </w:r>
            <w:r w:rsidRPr="002573B3">
              <w:rPr>
                <w:rFonts w:ascii="Arial" w:hAnsi="Arial" w:cs="Arial"/>
                <w:sz w:val="24"/>
                <w:szCs w:val="24"/>
              </w:rPr>
              <w:t>egocjacji/nie</w:t>
            </w:r>
          </w:p>
          <w:p w14:paraId="1DFB551E" w14:textId="77777777" w:rsidR="002573B3" w:rsidRDefault="002573B3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065636A" w14:textId="1FC6857A" w:rsidR="00616505" w:rsidRPr="002573B3" w:rsidRDefault="0061650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(niespełnienie kryterium oznacza 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2573B3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E31DBE0" w14:textId="3068D193" w:rsidR="00EB083D" w:rsidRPr="002573B3" w:rsidRDefault="0061650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2573B3">
              <w:rPr>
                <w:rFonts w:ascii="Arial" w:hAnsi="Arial" w:cs="Arial"/>
                <w:sz w:val="24"/>
                <w:szCs w:val="24"/>
              </w:rPr>
              <w:t>ć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E57FEB" w:rsidRPr="002573B3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2573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573B3" w:rsidRPr="002573B3" w14:paraId="19E54783" w14:textId="77777777" w:rsidTr="00BC33DC">
        <w:tc>
          <w:tcPr>
            <w:tcW w:w="258" w:type="pct"/>
            <w:shd w:val="clear" w:color="auto" w:fill="auto"/>
          </w:tcPr>
          <w:p w14:paraId="41ED7D15" w14:textId="68FD5014" w:rsidR="006837D4" w:rsidRPr="002573B3" w:rsidRDefault="006837D4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C.10</w:t>
            </w:r>
          </w:p>
        </w:tc>
        <w:tc>
          <w:tcPr>
            <w:tcW w:w="1073" w:type="pct"/>
            <w:shd w:val="clear" w:color="auto" w:fill="auto"/>
          </w:tcPr>
          <w:p w14:paraId="4EE4574F" w14:textId="4355D065" w:rsidR="006837D4" w:rsidRPr="002573B3" w:rsidRDefault="006837D4" w:rsidP="002573B3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Wnioskodawca zaplanował realizację dodatkowej oferty edukacyjnej w OWP, której finansowanie  w ramach projektu nie przekracza 12 miesięcy</w:t>
            </w:r>
          </w:p>
        </w:tc>
        <w:tc>
          <w:tcPr>
            <w:tcW w:w="2770" w:type="pct"/>
            <w:shd w:val="clear" w:color="auto" w:fill="auto"/>
          </w:tcPr>
          <w:p w14:paraId="3FCF5736" w14:textId="77777777" w:rsidR="00671039" w:rsidRPr="002573B3" w:rsidRDefault="00671039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Jeżeli wnioskodawca zaplanował w projekcie realizację dodatkowej oferty edukacyjnej, w kryterium sprawdzimy czy:</w:t>
            </w:r>
          </w:p>
          <w:p w14:paraId="25739586" w14:textId="43F96F5B" w:rsidR="002C534A" w:rsidRDefault="00671039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- zaplanowane w projekcie działania będą realizowane jako uzupełnienie działań realizowanych w ramach podstawy programowej OWP lub rozszerzenie oferty edukacyjnej </w:t>
            </w:r>
          </w:p>
          <w:p w14:paraId="10517E99" w14:textId="0BC1D0CA" w:rsidR="00671039" w:rsidRPr="002573B3" w:rsidRDefault="00671039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oraz </w:t>
            </w:r>
          </w:p>
          <w:p w14:paraId="21726E1A" w14:textId="77777777" w:rsidR="00671039" w:rsidRPr="002573B3" w:rsidRDefault="00671039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 xml:space="preserve">- finansowanie zaplanowanych w projekcie dodatkowych zajęć nie przekracza 12 miesięcy. </w:t>
            </w:r>
          </w:p>
          <w:p w14:paraId="3DF6AFF7" w14:textId="77777777" w:rsidR="00671039" w:rsidRPr="002573B3" w:rsidRDefault="00671039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BC96C60" w14:textId="77777777" w:rsidR="00671039" w:rsidRPr="002573B3" w:rsidRDefault="00671039" w:rsidP="00355F7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8F652E2" w14:textId="394F69F4" w:rsidR="006837D4" w:rsidRPr="002573B3" w:rsidRDefault="00671039" w:rsidP="00355F7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899" w:type="pct"/>
            <w:shd w:val="clear" w:color="auto" w:fill="auto"/>
          </w:tcPr>
          <w:p w14:paraId="24BA6A99" w14:textId="77777777" w:rsidR="00CB5031" w:rsidRDefault="006837D4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Tak/do negocjacji/</w:t>
            </w:r>
            <w:r w:rsidR="00CB5031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>nie/nie dotyczy</w:t>
            </w:r>
          </w:p>
          <w:p w14:paraId="33D867C2" w14:textId="0E1A5EFB" w:rsidR="006837D4" w:rsidRPr="002573B3" w:rsidRDefault="006837D4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br/>
              <w:t>(niespełnienie kryterium oznacza negatywną ocenę)</w:t>
            </w:r>
          </w:p>
          <w:p w14:paraId="10113B72" w14:textId="77777777" w:rsidR="006837D4" w:rsidRPr="002573B3" w:rsidRDefault="006837D4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CD67222" w14:textId="00224036" w:rsidR="006837D4" w:rsidRPr="002573B3" w:rsidRDefault="006837D4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2573B3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4E9C4597" w14:textId="57B5BC26" w:rsidR="009807D0" w:rsidRPr="002573B3" w:rsidRDefault="009807D0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3809606" w14:textId="17082BF7" w:rsidR="00156FDF" w:rsidRPr="002573B3" w:rsidRDefault="00156FDF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83E50A" w14:textId="0B9AD4C4" w:rsidR="0078551B" w:rsidRPr="002573B3" w:rsidRDefault="0078551B" w:rsidP="002573B3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573B3">
        <w:rPr>
          <w:rFonts w:ascii="Arial" w:hAnsi="Arial" w:cs="Arial"/>
          <w:b/>
          <w:bCs/>
          <w:sz w:val="24"/>
          <w:szCs w:val="24"/>
        </w:rPr>
        <w:t>Kryterium negocjacyjne</w:t>
      </w:r>
    </w:p>
    <w:p w14:paraId="0C4170B0" w14:textId="1D177744" w:rsidR="0078551B" w:rsidRPr="002573B3" w:rsidRDefault="0078551B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2673"/>
        <w:gridCol w:w="8219"/>
        <w:gridCol w:w="2512"/>
      </w:tblGrid>
      <w:tr w:rsidR="002573B3" w:rsidRPr="002573B3" w14:paraId="4746A4F2" w14:textId="77777777" w:rsidTr="0064111D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2573B3" w:rsidRDefault="0078551B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14:paraId="16B19D14" w14:textId="77777777" w:rsidR="0078551B" w:rsidRPr="002573B3" w:rsidRDefault="0078551B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38" w:type="pct"/>
            <w:shd w:val="clear" w:color="auto" w:fill="D9D9D9" w:themeFill="background1" w:themeFillShade="D9"/>
          </w:tcPr>
          <w:p w14:paraId="36E3BBD1" w14:textId="77777777" w:rsidR="0078551B" w:rsidRPr="002573B3" w:rsidRDefault="0078551B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9" w:type="pct"/>
            <w:shd w:val="clear" w:color="auto" w:fill="D9D9D9" w:themeFill="background1" w:themeFillShade="D9"/>
          </w:tcPr>
          <w:p w14:paraId="59A91991" w14:textId="77777777" w:rsidR="0078551B" w:rsidRPr="002573B3" w:rsidRDefault="0078551B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2573B3" w14:paraId="79170CC9" w14:textId="77777777" w:rsidTr="0064111D">
        <w:tc>
          <w:tcPr>
            <w:tcW w:w="206" w:type="pct"/>
          </w:tcPr>
          <w:p w14:paraId="7C32A683" w14:textId="03D764CD" w:rsidR="0078551B" w:rsidRPr="002573B3" w:rsidRDefault="00C6162C" w:rsidP="002573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2573B3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957" w:type="pct"/>
          </w:tcPr>
          <w:p w14:paraId="3E2ADE2F" w14:textId="47F14648" w:rsidR="0078551B" w:rsidRPr="002573B3" w:rsidRDefault="0078551B" w:rsidP="002573B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3B3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pozytywnym.</w:t>
            </w:r>
          </w:p>
        </w:tc>
        <w:tc>
          <w:tcPr>
            <w:tcW w:w="2938" w:type="pct"/>
          </w:tcPr>
          <w:p w14:paraId="67F48A5C" w14:textId="266ED977" w:rsidR="006F15C5" w:rsidRPr="002573B3" w:rsidRDefault="006F15C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2573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1AB414" w14:textId="77777777" w:rsidR="006F15C5" w:rsidRPr="002573B3" w:rsidRDefault="006F15C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6CC8A2" w14:textId="77777777" w:rsidR="006F15C5" w:rsidRPr="002573B3" w:rsidRDefault="006F15C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3780C01" w:rsidR="006F15C5" w:rsidRPr="002573B3" w:rsidRDefault="00976E4B" w:rsidP="002573B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2573B3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2573B3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2573B3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6E7B540A" w:rsidR="006F15C5" w:rsidRPr="002573B3" w:rsidRDefault="006F15C5" w:rsidP="002573B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2573B3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2573B3">
              <w:rPr>
                <w:rFonts w:ascii="Arial" w:hAnsi="Arial" w:cs="Arial"/>
                <w:sz w:val="24"/>
                <w:szCs w:val="24"/>
              </w:rPr>
              <w:t xml:space="preserve">wynikające </w:t>
            </w:r>
            <w:r w:rsidR="0061135C" w:rsidRPr="002573B3">
              <w:rPr>
                <w:rFonts w:ascii="Arial" w:hAnsi="Arial" w:cs="Arial"/>
                <w:sz w:val="24"/>
                <w:szCs w:val="24"/>
              </w:rPr>
              <w:br/>
            </w:r>
            <w:r w:rsidR="00976E4B" w:rsidRPr="002573B3">
              <w:rPr>
                <w:rFonts w:ascii="Arial" w:hAnsi="Arial" w:cs="Arial"/>
                <w:sz w:val="24"/>
                <w:szCs w:val="24"/>
              </w:rPr>
              <w:t>z warunków negocjacyjnych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2573B3">
              <w:rPr>
                <w:rFonts w:ascii="Arial" w:hAnsi="Arial" w:cs="Arial"/>
                <w:sz w:val="24"/>
                <w:szCs w:val="24"/>
              </w:rPr>
              <w:t>lub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2573B3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2573B3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2573B3">
              <w:rPr>
                <w:rFonts w:ascii="Arial" w:hAnsi="Arial" w:cs="Arial"/>
                <w:sz w:val="24"/>
                <w:szCs w:val="24"/>
              </w:rPr>
              <w:t>ły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zaakceptowane przez KOP lub</w:t>
            </w:r>
          </w:p>
          <w:p w14:paraId="6FCFEE24" w14:textId="61BC3135" w:rsidR="00976E4B" w:rsidRPr="002573B3" w:rsidRDefault="00976E4B" w:rsidP="002573B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wnioskodawca nie wprowadził we wniosku o dofinansowanie projektu zmian innych niż wynikające z warunków negocjacyjnych lub</w:t>
            </w:r>
          </w:p>
          <w:p w14:paraId="4B39E167" w14:textId="3FBCCA50" w:rsidR="009E290E" w:rsidRPr="002573B3" w:rsidRDefault="005567DA" w:rsidP="002573B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2573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2573B3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2573B3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2573B3"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="001D43C5" w:rsidRPr="002573B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2573B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83B286" w14:textId="0C53F321" w:rsidR="006F15C5" w:rsidRPr="002573B3" w:rsidRDefault="009E290E" w:rsidP="002573B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61135C" w:rsidRPr="002573B3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2573B3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2573B3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2573B3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2573B3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8DBDAFE" w14:textId="77777777" w:rsidR="00D17077" w:rsidRPr="002573B3" w:rsidRDefault="00D17077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E8005CD" w14:textId="0BA2F742" w:rsidR="00976E4B" w:rsidRPr="002573B3" w:rsidRDefault="00976E4B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2573B3" w:rsidRDefault="00976E4B" w:rsidP="002573B3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2573B3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05F45049" w:rsidR="006F15C5" w:rsidRPr="002573B3" w:rsidRDefault="00976E4B" w:rsidP="002573B3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</w:t>
            </w:r>
            <w:r w:rsidR="0061135C" w:rsidRPr="002573B3">
              <w:rPr>
                <w:rFonts w:ascii="Arial" w:hAnsi="Arial" w:cs="Arial"/>
                <w:sz w:val="24"/>
                <w:szCs w:val="24"/>
              </w:rPr>
              <w:br/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z warunków negocjacyjnych lub przekazane informacje i wyjaśnienia </w:t>
            </w:r>
            <w:r w:rsidR="005567DA" w:rsidRPr="002573B3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zostały zaakceptowane przez KOP </w:t>
            </w:r>
            <w:r w:rsidR="006F15C5" w:rsidRPr="002573B3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2573B3" w:rsidRDefault="005567DA" w:rsidP="002573B3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2573B3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0E0315BF" w:rsidR="009E290E" w:rsidRPr="002573B3" w:rsidRDefault="005567DA" w:rsidP="002573B3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2573B3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2573B3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73B3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2573B3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2573B3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2573B3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2573B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2573B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3A0938" w14:textId="08B8A191" w:rsidR="006F15C5" w:rsidRPr="002573B3" w:rsidRDefault="009E290E" w:rsidP="002573B3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2573B3">
              <w:rPr>
                <w:rFonts w:ascii="Arial" w:hAnsi="Arial" w:cs="Arial"/>
                <w:sz w:val="24"/>
                <w:szCs w:val="24"/>
              </w:rPr>
              <w:t>ego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2573B3">
              <w:rPr>
                <w:rFonts w:ascii="Arial" w:hAnsi="Arial" w:cs="Arial"/>
                <w:sz w:val="24"/>
                <w:szCs w:val="24"/>
              </w:rPr>
              <w:t>ku</w:t>
            </w:r>
            <w:r w:rsidRPr="002573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135C" w:rsidRPr="002573B3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2573B3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2573B3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2573B3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2573B3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2573B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48E002" w14:textId="0AD3EFD6" w:rsidR="003054C8" w:rsidRPr="002573B3" w:rsidRDefault="003054C8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</w:t>
            </w: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podstawowych założeń (w szczególności w zakresie partnerstwa, obszaru realizacji i kluczowych działań).</w:t>
            </w:r>
          </w:p>
          <w:p w14:paraId="1643C214" w14:textId="77777777" w:rsidR="009657E6" w:rsidRPr="002573B3" w:rsidRDefault="009657E6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A5461FC" w14:textId="77777777" w:rsidR="0078551B" w:rsidRPr="002573B3" w:rsidRDefault="006F15C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  <w:p w14:paraId="7D657DF4" w14:textId="2E1AEF20" w:rsidR="0061135C" w:rsidRPr="002573B3" w:rsidRDefault="0061135C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17A31CA7" w14:textId="3626BEE1" w:rsidR="006F15C5" w:rsidRPr="002573B3" w:rsidRDefault="006F15C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5A17735" w14:textId="77777777" w:rsidR="002573B3" w:rsidRDefault="002573B3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99DE2EA" w14:textId="0A4FE218" w:rsidR="0078551B" w:rsidRPr="002573B3" w:rsidRDefault="006F15C5" w:rsidP="002573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573B3">
              <w:rPr>
                <w:rFonts w:ascii="Arial" w:hAnsi="Arial" w:cs="Arial"/>
                <w:sz w:val="24"/>
                <w:szCs w:val="24"/>
              </w:rPr>
              <w:t xml:space="preserve">(niespełnienie kryterium oznacza </w:t>
            </w:r>
            <w:r w:rsidR="00382DE2" w:rsidRPr="002573B3">
              <w:rPr>
                <w:rFonts w:ascii="Arial" w:hAnsi="Arial" w:cs="Arial"/>
                <w:sz w:val="24"/>
                <w:szCs w:val="24"/>
              </w:rPr>
              <w:t>negatywną ocenę</w:t>
            </w:r>
            <w:r w:rsidRPr="002573B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28473941" w14:textId="77777777" w:rsidR="0078551B" w:rsidRPr="002573B3" w:rsidRDefault="0078551B" w:rsidP="002573B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2573B3" w:rsidSect="005463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2B793" w14:textId="77777777" w:rsidR="009B35A1" w:rsidRDefault="009B35A1" w:rsidP="00590C41">
      <w:pPr>
        <w:spacing w:after="0" w:line="240" w:lineRule="auto"/>
      </w:pPr>
      <w:r>
        <w:separator/>
      </w:r>
    </w:p>
  </w:endnote>
  <w:endnote w:type="continuationSeparator" w:id="0">
    <w:p w14:paraId="60B8B1C4" w14:textId="77777777" w:rsidR="009B35A1" w:rsidRDefault="009B35A1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39F8" w14:textId="77777777" w:rsidR="0017127E" w:rsidRDefault="001712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7777777" w:rsidR="003E381C" w:rsidRDefault="003E38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EFC42" w14:textId="77777777" w:rsidR="0017127E" w:rsidRDefault="001712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6C64E" w14:textId="77777777" w:rsidR="009B35A1" w:rsidRDefault="009B35A1" w:rsidP="00590C41">
      <w:pPr>
        <w:spacing w:after="0" w:line="240" w:lineRule="auto"/>
      </w:pPr>
      <w:r>
        <w:separator/>
      </w:r>
    </w:p>
  </w:footnote>
  <w:footnote w:type="continuationSeparator" w:id="0">
    <w:p w14:paraId="12ADFF8F" w14:textId="77777777" w:rsidR="009B35A1" w:rsidRDefault="009B35A1" w:rsidP="00590C41">
      <w:pPr>
        <w:spacing w:after="0" w:line="240" w:lineRule="auto"/>
      </w:pPr>
      <w:r>
        <w:continuationSeparator/>
      </w:r>
    </w:p>
  </w:footnote>
  <w:footnote w:id="1">
    <w:p w14:paraId="750A6D73" w14:textId="7AD17EAA" w:rsidR="009811A8" w:rsidRPr="00E56ED0" w:rsidRDefault="009811A8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493006BB" w14:textId="1532B703" w:rsidR="00590C41" w:rsidRPr="00E56ED0" w:rsidRDefault="00590C41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6E0B2C" w:rsidRPr="00E56ED0">
        <w:rPr>
          <w:rFonts w:ascii="Arial" w:hAnsi="Arial" w:cs="Arial"/>
          <w:sz w:val="24"/>
          <w:szCs w:val="24"/>
        </w:rPr>
        <w:t xml:space="preserve"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295985">
        <w:rPr>
          <w:rFonts w:ascii="Arial" w:hAnsi="Arial" w:cs="Arial"/>
          <w:sz w:val="24"/>
          <w:szCs w:val="24"/>
        </w:rPr>
        <w:br/>
      </w:r>
      <w:r w:rsidR="006E0B2C" w:rsidRPr="00E56ED0">
        <w:rPr>
          <w:rFonts w:ascii="Arial" w:hAnsi="Arial" w:cs="Arial"/>
          <w:sz w:val="24"/>
          <w:szCs w:val="24"/>
        </w:rPr>
        <w:t xml:space="preserve">z 30.06.2021) (dalej: </w:t>
      </w:r>
      <w:r w:rsidR="009807D0" w:rsidRPr="00E56ED0">
        <w:rPr>
          <w:rFonts w:ascii="Arial" w:hAnsi="Arial" w:cs="Arial"/>
          <w:sz w:val="24"/>
          <w:szCs w:val="24"/>
        </w:rPr>
        <w:t>R</w:t>
      </w:r>
      <w:r w:rsidR="006E0B2C" w:rsidRPr="00E56ED0">
        <w:rPr>
          <w:rFonts w:ascii="Arial" w:hAnsi="Arial" w:cs="Arial"/>
          <w:sz w:val="24"/>
          <w:szCs w:val="24"/>
        </w:rPr>
        <w:t>ozporządzenie 2021/1060).</w:t>
      </w:r>
    </w:p>
  </w:footnote>
  <w:footnote w:id="3">
    <w:p w14:paraId="2051CC00" w14:textId="39E9FD69" w:rsidR="00F972F6" w:rsidRPr="00E56ED0" w:rsidRDefault="00F972F6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Pr="00E56ED0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639C268D" w14:textId="77777777" w:rsidR="008331C8" w:rsidRPr="008331C8" w:rsidRDefault="008331C8" w:rsidP="008331C8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8331C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331C8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  <w:p w14:paraId="3A6EA00E" w14:textId="787FD69F" w:rsidR="008331C8" w:rsidRDefault="008331C8">
      <w:pPr>
        <w:pStyle w:val="Tekstprzypisudolnego"/>
      </w:pPr>
    </w:p>
  </w:footnote>
  <w:footnote w:id="5">
    <w:p w14:paraId="561CD7E6" w14:textId="5EA1692E" w:rsidR="001C6D22" w:rsidRPr="002573B3" w:rsidRDefault="001C6D22" w:rsidP="002573B3">
      <w:pPr>
        <w:pStyle w:val="Tekstprzypisudolnego"/>
        <w:spacing w:after="0"/>
      </w:pPr>
      <w:r w:rsidRPr="00D6040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60407">
        <w:rPr>
          <w:rFonts w:ascii="Arial" w:hAnsi="Arial" w:cs="Arial"/>
          <w:sz w:val="24"/>
          <w:szCs w:val="24"/>
        </w:rPr>
        <w:t xml:space="preserve"> </w:t>
      </w:r>
      <w:bookmarkStart w:id="1" w:name="_Hlk130966638"/>
      <w:r w:rsidRPr="002573B3">
        <w:rPr>
          <w:rFonts w:ascii="Arial" w:hAnsi="Arial" w:cs="Arial"/>
          <w:sz w:val="24"/>
          <w:szCs w:val="24"/>
        </w:rPr>
        <w:t>Przeliczenie dofinansowania UE wg średniorocznego kursu euro z roku poprzedzającego rok ogłoszenia naboru</w:t>
      </w:r>
      <w:bookmarkEnd w:id="1"/>
      <w:r w:rsidRPr="002573B3">
        <w:rPr>
          <w:rFonts w:ascii="Arial" w:hAnsi="Arial" w:cs="Arial"/>
          <w:sz w:val="24"/>
          <w:szCs w:val="24"/>
        </w:rPr>
        <w:t>.</w:t>
      </w:r>
    </w:p>
  </w:footnote>
  <w:footnote w:id="6">
    <w:p w14:paraId="467784B4" w14:textId="6B0FF22C" w:rsidR="004D1FEF" w:rsidRPr="00B81E12" w:rsidRDefault="004D1FEF" w:rsidP="002573B3">
      <w:pPr>
        <w:pStyle w:val="Tekstprzypisudolnego"/>
        <w:spacing w:after="0"/>
        <w:rPr>
          <w:rFonts w:ascii="Arial" w:hAnsi="Arial" w:cs="Arial"/>
        </w:rPr>
      </w:pPr>
      <w:r w:rsidRPr="00B81E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81E12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 w:rsidR="001C6D22">
        <w:rPr>
          <w:rFonts w:ascii="Arial" w:hAnsi="Arial" w:cs="Arial"/>
          <w:sz w:val="24"/>
          <w:szCs w:val="24"/>
        </w:rPr>
        <w:t>są mniejsze</w:t>
      </w:r>
      <w:r w:rsidRPr="00B81E12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7">
    <w:p w14:paraId="20D92789" w14:textId="420FA8B4" w:rsidR="00EB083D" w:rsidRPr="00E56ED0" w:rsidRDefault="00EB083D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3A6348">
        <w:rPr>
          <w:rFonts w:ascii="Arial" w:hAnsi="Arial" w:cs="Arial"/>
          <w:sz w:val="24"/>
          <w:szCs w:val="24"/>
        </w:rPr>
        <w:t>Przedszkole publiczne i publiczne inne formy wychowania przedszkolnego</w:t>
      </w:r>
      <w:r w:rsidRPr="00E56ED0">
        <w:rPr>
          <w:rFonts w:ascii="Arial" w:hAnsi="Arial" w:cs="Arial"/>
          <w:sz w:val="24"/>
          <w:szCs w:val="24"/>
        </w:rPr>
        <w:t xml:space="preserve"> w rozumieniu art. </w:t>
      </w:r>
      <w:r w:rsidR="003A6348">
        <w:rPr>
          <w:rFonts w:ascii="Arial" w:hAnsi="Arial" w:cs="Arial"/>
          <w:sz w:val="24"/>
          <w:szCs w:val="24"/>
        </w:rPr>
        <w:t>13</w:t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662A04" w:rsidRPr="00E56ED0">
        <w:rPr>
          <w:rFonts w:ascii="Arial" w:hAnsi="Arial" w:cs="Arial"/>
          <w:sz w:val="24"/>
          <w:szCs w:val="24"/>
        </w:rPr>
        <w:t>U</w:t>
      </w:r>
      <w:r w:rsidRPr="00E56ED0">
        <w:rPr>
          <w:rFonts w:ascii="Arial" w:hAnsi="Arial" w:cs="Arial"/>
          <w:sz w:val="24"/>
          <w:szCs w:val="24"/>
        </w:rPr>
        <w:t xml:space="preserve">stawy z dnia 14 grudnia 2016 r. </w:t>
      </w:r>
      <w:r w:rsidR="00662A04" w:rsidRPr="00E56ED0">
        <w:rPr>
          <w:rFonts w:ascii="Arial" w:hAnsi="Arial" w:cs="Arial"/>
          <w:sz w:val="24"/>
          <w:szCs w:val="24"/>
        </w:rPr>
        <w:t xml:space="preserve">- </w:t>
      </w:r>
      <w:r w:rsidRPr="00E56ED0">
        <w:rPr>
          <w:rFonts w:ascii="Arial" w:hAnsi="Arial" w:cs="Arial"/>
          <w:sz w:val="24"/>
          <w:szCs w:val="24"/>
        </w:rPr>
        <w:t xml:space="preserve">Prawo oświatowe (Dz. U. z 2021 r. poz. 1082 z późn. zm.).  </w:t>
      </w:r>
    </w:p>
  </w:footnote>
  <w:footnote w:id="8">
    <w:p w14:paraId="797EDF66" w14:textId="4F222599" w:rsidR="00EB083D" w:rsidRPr="00E56ED0" w:rsidRDefault="00EB083D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bookmarkStart w:id="2" w:name="_Hlk129949774"/>
      <w:r w:rsidR="003C68C4">
        <w:rPr>
          <w:rFonts w:ascii="Arial" w:hAnsi="Arial" w:cs="Arial"/>
          <w:sz w:val="24"/>
          <w:szCs w:val="24"/>
        </w:rPr>
        <w:t>Przedszkole</w:t>
      </w:r>
      <w:r w:rsidR="003C68C4" w:rsidRPr="00E56ED0">
        <w:rPr>
          <w:rFonts w:ascii="Arial" w:hAnsi="Arial" w:cs="Arial"/>
          <w:sz w:val="24"/>
          <w:szCs w:val="24"/>
        </w:rPr>
        <w:t xml:space="preserve"> </w:t>
      </w:r>
      <w:r w:rsidRPr="00E56ED0">
        <w:rPr>
          <w:rFonts w:ascii="Arial" w:hAnsi="Arial" w:cs="Arial"/>
          <w:sz w:val="24"/>
          <w:szCs w:val="24"/>
        </w:rPr>
        <w:t>specjaln</w:t>
      </w:r>
      <w:r w:rsidR="003C68C4">
        <w:rPr>
          <w:rFonts w:ascii="Arial" w:hAnsi="Arial" w:cs="Arial"/>
          <w:sz w:val="24"/>
          <w:szCs w:val="24"/>
        </w:rPr>
        <w:t>e</w:t>
      </w:r>
      <w:r w:rsidRPr="00E56ED0">
        <w:rPr>
          <w:rFonts w:ascii="Arial" w:hAnsi="Arial" w:cs="Arial"/>
          <w:sz w:val="24"/>
          <w:szCs w:val="24"/>
        </w:rPr>
        <w:t xml:space="preserve"> w rozumieniu art. 4 pkt 2 ustawy z dnia 14 grudnia 2016 r. </w:t>
      </w:r>
      <w:r w:rsidR="00662A04" w:rsidRPr="00E56ED0">
        <w:rPr>
          <w:rFonts w:ascii="Arial" w:hAnsi="Arial" w:cs="Arial"/>
          <w:sz w:val="24"/>
          <w:szCs w:val="24"/>
        </w:rPr>
        <w:t xml:space="preserve">– </w:t>
      </w:r>
      <w:r w:rsidRPr="00E56ED0">
        <w:rPr>
          <w:rFonts w:ascii="Arial" w:hAnsi="Arial" w:cs="Arial"/>
          <w:sz w:val="24"/>
          <w:szCs w:val="24"/>
        </w:rPr>
        <w:t xml:space="preserve">Prawo oświatowe (Dz. U. z 2021 r. poz. 1082 </w:t>
      </w:r>
      <w:r w:rsidR="0061135C">
        <w:rPr>
          <w:rFonts w:ascii="Arial" w:hAnsi="Arial" w:cs="Arial"/>
          <w:sz w:val="24"/>
          <w:szCs w:val="24"/>
        </w:rPr>
        <w:br/>
      </w:r>
      <w:r w:rsidRPr="00E56ED0">
        <w:rPr>
          <w:rFonts w:ascii="Arial" w:hAnsi="Arial" w:cs="Arial"/>
          <w:sz w:val="24"/>
          <w:szCs w:val="24"/>
        </w:rPr>
        <w:t xml:space="preserve">z późn. zm.).  </w:t>
      </w:r>
      <w:bookmarkEnd w:id="2"/>
    </w:p>
  </w:footnote>
  <w:footnote w:id="9">
    <w:p w14:paraId="3D434161" w14:textId="491D1EDF" w:rsidR="00231933" w:rsidRPr="00E56ED0" w:rsidRDefault="00231933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Ustawa z dnia 23 kwietnia 1964 r. - Kodeks cywilny (Dz. U. z 2022 r. poz. 1360 z póź</w:t>
      </w:r>
      <w:r w:rsidR="00272B42">
        <w:rPr>
          <w:rFonts w:ascii="Arial" w:hAnsi="Arial" w:cs="Arial"/>
          <w:sz w:val="24"/>
          <w:szCs w:val="24"/>
        </w:rPr>
        <w:t>n</w:t>
      </w:r>
      <w:r w:rsidRPr="00E56ED0">
        <w:rPr>
          <w:rFonts w:ascii="Arial" w:hAnsi="Arial" w:cs="Arial"/>
          <w:sz w:val="24"/>
          <w:szCs w:val="24"/>
        </w:rPr>
        <w:t xml:space="preserve">. zm.).  </w:t>
      </w:r>
    </w:p>
  </w:footnote>
  <w:footnote w:id="10">
    <w:p w14:paraId="4066540C" w14:textId="77777777" w:rsidR="00E52CB7" w:rsidRPr="00FC2040" w:rsidRDefault="00E52CB7" w:rsidP="002573B3">
      <w:pPr>
        <w:spacing w:after="0" w:line="276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8078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07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Dzieci w wieku przedszkolnym zgodnie z art. 31 ust. 1-3 u</w:t>
      </w:r>
      <w:r w:rsidRPr="00380783">
        <w:rPr>
          <w:rFonts w:ascii="Arial" w:hAnsi="Arial" w:cs="Arial"/>
          <w:sz w:val="24"/>
          <w:szCs w:val="24"/>
        </w:rPr>
        <w:t>stawą Prawo Oświatowe (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Dz.U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1082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późn.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>m.).</w:t>
      </w:r>
    </w:p>
  </w:footnote>
  <w:footnote w:id="11">
    <w:p w14:paraId="3A057E87" w14:textId="77777777" w:rsidR="0055795D" w:rsidRDefault="0055795D" w:rsidP="0055795D">
      <w:pPr>
        <w:pStyle w:val="Tekstprzypisudolnego"/>
        <w:spacing w:after="0"/>
      </w:pPr>
      <w:r w:rsidRPr="00B478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Pr="00492538">
        <w:rPr>
          <w:rFonts w:ascii="Arial" w:hAnsi="Arial" w:cs="Arial"/>
          <w:sz w:val="24"/>
          <w:szCs w:val="24"/>
        </w:rPr>
        <w:t xml:space="preserve"> </w:t>
      </w:r>
      <w:r w:rsidRPr="00B47818">
        <w:rPr>
          <w:rFonts w:ascii="Arial" w:hAnsi="Arial" w:cs="Arial"/>
          <w:sz w:val="24"/>
          <w:szCs w:val="24"/>
        </w:rPr>
        <w:t>Ośrodki wychowania przedszkolnego</w:t>
      </w:r>
      <w:r>
        <w:rPr>
          <w:rFonts w:ascii="Arial" w:hAnsi="Arial" w:cs="Arial"/>
          <w:sz w:val="24"/>
          <w:szCs w:val="24"/>
        </w:rPr>
        <w:t xml:space="preserve"> (przedszkola, inne formy wychowania przedszkolnego oraz oddziały przedszkolne przy szkołach podstawowych)</w:t>
      </w:r>
      <w:r w:rsidRPr="00B47818">
        <w:rPr>
          <w:rFonts w:ascii="Arial" w:hAnsi="Arial" w:cs="Arial"/>
          <w:sz w:val="24"/>
          <w:szCs w:val="24"/>
        </w:rPr>
        <w:t xml:space="preserve"> w rozumieniu art. 2 </w:t>
      </w:r>
      <w:r>
        <w:rPr>
          <w:rFonts w:ascii="Arial" w:hAnsi="Arial" w:cs="Arial"/>
          <w:sz w:val="24"/>
          <w:szCs w:val="24"/>
        </w:rPr>
        <w:t>pkt.</w:t>
      </w:r>
      <w:r w:rsidRPr="00B47818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i 2</w:t>
      </w:r>
      <w:r w:rsidRPr="00B47818">
        <w:rPr>
          <w:rFonts w:ascii="Arial" w:hAnsi="Arial" w:cs="Arial"/>
          <w:sz w:val="24"/>
          <w:szCs w:val="24"/>
        </w:rPr>
        <w:t xml:space="preserve"> i art. 31</w:t>
      </w:r>
      <w:r>
        <w:rPr>
          <w:rFonts w:ascii="Arial" w:hAnsi="Arial" w:cs="Arial"/>
          <w:sz w:val="24"/>
          <w:szCs w:val="24"/>
        </w:rPr>
        <w:t xml:space="preserve"> i 32</w:t>
      </w:r>
      <w:r w:rsidRPr="00B47818">
        <w:rPr>
          <w:rFonts w:ascii="Arial" w:hAnsi="Arial" w:cs="Arial"/>
          <w:sz w:val="24"/>
          <w:szCs w:val="24"/>
        </w:rPr>
        <w:t xml:space="preserve"> ustawy Prawo oświatowe (Dz. U. z 2021 r. poz. 1082 z późn. zm.</w:t>
      </w:r>
      <w:r>
        <w:rPr>
          <w:rFonts w:ascii="Arial" w:hAnsi="Arial" w:cs="Arial"/>
          <w:sz w:val="24"/>
          <w:szCs w:val="24"/>
        </w:rPr>
        <w:t>).</w:t>
      </w:r>
    </w:p>
  </w:footnote>
  <w:footnote w:id="12">
    <w:p w14:paraId="28E8452D" w14:textId="047559E5" w:rsidR="009561DD" w:rsidRDefault="009561DD" w:rsidP="002573B3">
      <w:pPr>
        <w:pStyle w:val="Tekstprzypisudolnego"/>
        <w:spacing w:after="0"/>
      </w:pPr>
      <w:r w:rsidRPr="009561D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561DD">
        <w:rPr>
          <w:rFonts w:ascii="Arial" w:hAnsi="Arial" w:cs="Arial"/>
          <w:sz w:val="24"/>
          <w:szCs w:val="24"/>
        </w:rPr>
        <w:t xml:space="preserve"> </w:t>
      </w:r>
      <w:r w:rsidRPr="00B50ACE">
        <w:rPr>
          <w:rFonts w:ascii="Arial" w:hAnsi="Arial" w:cs="Arial"/>
          <w:sz w:val="24"/>
          <w:szCs w:val="24"/>
        </w:rPr>
        <w:t xml:space="preserve">Patrz przypis nr </w:t>
      </w:r>
      <w:r w:rsidR="00492538">
        <w:rPr>
          <w:rFonts w:ascii="Arial" w:hAnsi="Arial" w:cs="Arial"/>
          <w:sz w:val="24"/>
          <w:szCs w:val="24"/>
        </w:rPr>
        <w:t>1</w:t>
      </w:r>
      <w:r w:rsidR="00BD023B">
        <w:rPr>
          <w:rFonts w:ascii="Arial" w:hAnsi="Arial" w:cs="Arial"/>
          <w:sz w:val="24"/>
          <w:szCs w:val="24"/>
        </w:rPr>
        <w:t>0</w:t>
      </w:r>
      <w:r w:rsidRPr="00B50ACE">
        <w:rPr>
          <w:rFonts w:ascii="Arial" w:hAnsi="Arial" w:cs="Arial"/>
          <w:sz w:val="24"/>
          <w:szCs w:val="24"/>
        </w:rPr>
        <w:t>.</w:t>
      </w:r>
    </w:p>
  </w:footnote>
  <w:footnote w:id="13">
    <w:p w14:paraId="0599613B" w14:textId="32A2C63E" w:rsidR="006F15C5" w:rsidRPr="00E56ED0" w:rsidRDefault="006F15C5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14">
    <w:p w14:paraId="7ABA6CA5" w14:textId="21781F34" w:rsidR="006F15C5" w:rsidRPr="00E56ED0" w:rsidRDefault="006F15C5" w:rsidP="002573B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bookmarkStart w:id="3" w:name="_Hlk126928425"/>
      <w:r w:rsidRPr="00E56ED0">
        <w:rPr>
          <w:rFonts w:ascii="Arial" w:hAnsi="Arial" w:cs="Arial"/>
          <w:sz w:val="24"/>
          <w:szCs w:val="24"/>
        </w:rPr>
        <w:t xml:space="preserve">Przez podjęcie negocjacji należy rozumieć przesłanie </w:t>
      </w:r>
      <w:r w:rsidR="00CB09C3" w:rsidRPr="00E56ED0">
        <w:rPr>
          <w:rFonts w:ascii="Arial" w:hAnsi="Arial" w:cs="Arial"/>
          <w:sz w:val="24"/>
          <w:szCs w:val="24"/>
        </w:rPr>
        <w:t xml:space="preserve">w wyznaczonym przez IZ/IP </w:t>
      </w:r>
      <w:r w:rsidRPr="00E56ED0">
        <w:rPr>
          <w:rFonts w:ascii="Arial" w:hAnsi="Arial" w:cs="Arial"/>
          <w:sz w:val="24"/>
          <w:szCs w:val="24"/>
        </w:rPr>
        <w:t xml:space="preserve">terminie </w:t>
      </w:r>
      <w:r w:rsidR="00CB09C3" w:rsidRPr="00E56ED0">
        <w:rPr>
          <w:rFonts w:ascii="Arial" w:hAnsi="Arial" w:cs="Arial"/>
          <w:sz w:val="24"/>
          <w:szCs w:val="24"/>
        </w:rPr>
        <w:t xml:space="preserve">odpowiedzi na stanowisko negocjacyjne. 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2631A" w14:textId="77777777" w:rsidR="0017127E" w:rsidRDefault="001712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9099" w14:textId="77777777" w:rsidR="0017127E" w:rsidRDefault="001712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8F82B" w14:textId="77777777" w:rsidR="005463B6" w:rsidRDefault="005463B6" w:rsidP="005463B6">
    <w:pPr>
      <w:spacing w:after="0" w:line="240" w:lineRule="auto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FUNDUSZE EUROPEJSKIE DLA KUJAW I POMORZA 2021-2027</w:t>
    </w:r>
  </w:p>
  <w:p w14:paraId="6CB5578B" w14:textId="03F418A4" w:rsidR="005463B6" w:rsidRDefault="005463B6" w:rsidP="005463B6">
    <w:pPr>
      <w:tabs>
        <w:tab w:val="left" w:pos="6300"/>
      </w:tabs>
      <w:spacing w:after="0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do Uchwały nr </w:t>
    </w:r>
    <w:r w:rsidR="0017127E">
      <w:rPr>
        <w:rFonts w:ascii="Arial" w:hAnsi="Arial" w:cs="Arial"/>
        <w:b/>
        <w:sz w:val="20"/>
        <w:szCs w:val="20"/>
      </w:rPr>
      <w:t>51</w:t>
    </w:r>
    <w:r>
      <w:rPr>
        <w:rFonts w:ascii="Arial" w:hAnsi="Arial" w:cs="Arial"/>
        <w:b/>
        <w:sz w:val="20"/>
        <w:szCs w:val="20"/>
      </w:rPr>
      <w:t>/2023</w:t>
    </w:r>
  </w:p>
  <w:p w14:paraId="03EC6C1B" w14:textId="77777777" w:rsidR="005463B6" w:rsidRDefault="005463B6" w:rsidP="005463B6">
    <w:pPr>
      <w:tabs>
        <w:tab w:val="left" w:pos="6300"/>
      </w:tabs>
      <w:spacing w:after="0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KM FEdKP 2021-2027</w:t>
    </w:r>
  </w:p>
  <w:p w14:paraId="1FFBFDFC" w14:textId="77777777" w:rsidR="005463B6" w:rsidRDefault="005463B6" w:rsidP="005463B6">
    <w:pPr>
      <w:spacing w:after="0"/>
      <w:ind w:left="1416" w:right="-108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                                         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                          z dnia 28 kwietnia 2023 r.</w:t>
    </w:r>
  </w:p>
  <w:p w14:paraId="39D5ABD3" w14:textId="77777777" w:rsidR="005463B6" w:rsidRDefault="005463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476AA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D2FF8"/>
    <w:multiLevelType w:val="hybridMultilevel"/>
    <w:tmpl w:val="3FC6F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E1BAD"/>
    <w:multiLevelType w:val="hybridMultilevel"/>
    <w:tmpl w:val="9AE4B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E1606"/>
    <w:multiLevelType w:val="hybridMultilevel"/>
    <w:tmpl w:val="3D50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B742E"/>
    <w:multiLevelType w:val="hybridMultilevel"/>
    <w:tmpl w:val="AB4C17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F1167A2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8704CE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86650B"/>
    <w:multiLevelType w:val="hybridMultilevel"/>
    <w:tmpl w:val="DF881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3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615F74"/>
    <w:multiLevelType w:val="hybridMultilevel"/>
    <w:tmpl w:val="7F14B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1" w15:restartNumberingAfterBreak="0">
    <w:nsid w:val="618920A3"/>
    <w:multiLevelType w:val="hybridMultilevel"/>
    <w:tmpl w:val="0854E8B8"/>
    <w:lvl w:ilvl="0" w:tplc="365E2216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4D6CEE"/>
    <w:multiLevelType w:val="hybridMultilevel"/>
    <w:tmpl w:val="2E2CB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5616B"/>
    <w:multiLevelType w:val="hybridMultilevel"/>
    <w:tmpl w:val="534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081A9B"/>
    <w:multiLevelType w:val="hybridMultilevel"/>
    <w:tmpl w:val="CD1EB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996CA2"/>
    <w:multiLevelType w:val="hybridMultilevel"/>
    <w:tmpl w:val="75664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900294">
    <w:abstractNumId w:val="34"/>
  </w:num>
  <w:num w:numId="2" w16cid:durableId="888954139">
    <w:abstractNumId w:val="40"/>
  </w:num>
  <w:num w:numId="3" w16cid:durableId="1881745157">
    <w:abstractNumId w:val="39"/>
  </w:num>
  <w:num w:numId="4" w16cid:durableId="638606388">
    <w:abstractNumId w:val="38"/>
  </w:num>
  <w:num w:numId="5" w16cid:durableId="119149326">
    <w:abstractNumId w:val="30"/>
  </w:num>
  <w:num w:numId="6" w16cid:durableId="753674072">
    <w:abstractNumId w:val="29"/>
  </w:num>
  <w:num w:numId="7" w16cid:durableId="472915324">
    <w:abstractNumId w:val="22"/>
  </w:num>
  <w:num w:numId="8" w16cid:durableId="1311248812">
    <w:abstractNumId w:val="35"/>
  </w:num>
  <w:num w:numId="9" w16cid:durableId="1761943693">
    <w:abstractNumId w:val="23"/>
  </w:num>
  <w:num w:numId="10" w16cid:durableId="2049254767">
    <w:abstractNumId w:val="31"/>
  </w:num>
  <w:num w:numId="11" w16cid:durableId="2065179423">
    <w:abstractNumId w:val="10"/>
  </w:num>
  <w:num w:numId="12" w16cid:durableId="930773857">
    <w:abstractNumId w:val="0"/>
  </w:num>
  <w:num w:numId="13" w16cid:durableId="1668629013">
    <w:abstractNumId w:val="3"/>
  </w:num>
  <w:num w:numId="14" w16cid:durableId="1612855284">
    <w:abstractNumId w:val="26"/>
  </w:num>
  <w:num w:numId="15" w16cid:durableId="1347756038">
    <w:abstractNumId w:val="49"/>
  </w:num>
  <w:num w:numId="16" w16cid:durableId="1841386806">
    <w:abstractNumId w:val="5"/>
  </w:num>
  <w:num w:numId="17" w16cid:durableId="1955093967">
    <w:abstractNumId w:val="16"/>
  </w:num>
  <w:num w:numId="18" w16cid:durableId="1302997903">
    <w:abstractNumId w:val="1"/>
  </w:num>
  <w:num w:numId="19" w16cid:durableId="1233736894">
    <w:abstractNumId w:val="46"/>
  </w:num>
  <w:num w:numId="20" w16cid:durableId="717893909">
    <w:abstractNumId w:val="6"/>
  </w:num>
  <w:num w:numId="21" w16cid:durableId="1165779774">
    <w:abstractNumId w:val="33"/>
  </w:num>
  <w:num w:numId="22" w16cid:durableId="435293345">
    <w:abstractNumId w:val="12"/>
  </w:num>
  <w:num w:numId="23" w16cid:durableId="484010075">
    <w:abstractNumId w:val="36"/>
  </w:num>
  <w:num w:numId="24" w16cid:durableId="426662290">
    <w:abstractNumId w:val="43"/>
  </w:num>
  <w:num w:numId="25" w16cid:durableId="1705445052">
    <w:abstractNumId w:val="27"/>
  </w:num>
  <w:num w:numId="26" w16cid:durableId="763965337">
    <w:abstractNumId w:val="18"/>
  </w:num>
  <w:num w:numId="27" w16cid:durableId="1306011606">
    <w:abstractNumId w:val="13"/>
  </w:num>
  <w:num w:numId="28" w16cid:durableId="1569925681">
    <w:abstractNumId w:val="4"/>
  </w:num>
  <w:num w:numId="29" w16cid:durableId="121114736">
    <w:abstractNumId w:val="25"/>
  </w:num>
  <w:num w:numId="30" w16cid:durableId="231358743">
    <w:abstractNumId w:val="9"/>
  </w:num>
  <w:num w:numId="31" w16cid:durableId="1782411456">
    <w:abstractNumId w:val="28"/>
  </w:num>
  <w:num w:numId="32" w16cid:durableId="527447194">
    <w:abstractNumId w:val="14"/>
  </w:num>
  <w:num w:numId="33" w16cid:durableId="172570997">
    <w:abstractNumId w:val="24"/>
  </w:num>
  <w:num w:numId="34" w16cid:durableId="1399598948">
    <w:abstractNumId w:val="20"/>
  </w:num>
  <w:num w:numId="35" w16cid:durableId="1424842875">
    <w:abstractNumId w:val="19"/>
  </w:num>
  <w:num w:numId="36" w16cid:durableId="339233695">
    <w:abstractNumId w:val="32"/>
  </w:num>
  <w:num w:numId="37" w16cid:durableId="1051004993">
    <w:abstractNumId w:val="21"/>
  </w:num>
  <w:num w:numId="38" w16cid:durableId="2083867043">
    <w:abstractNumId w:val="15"/>
  </w:num>
  <w:num w:numId="39" w16cid:durableId="357238464">
    <w:abstractNumId w:val="41"/>
  </w:num>
  <w:num w:numId="40" w16cid:durableId="1602494381">
    <w:abstractNumId w:val="37"/>
  </w:num>
  <w:num w:numId="41" w16cid:durableId="773475446">
    <w:abstractNumId w:val="8"/>
  </w:num>
  <w:num w:numId="42" w16cid:durableId="512691981">
    <w:abstractNumId w:val="44"/>
  </w:num>
  <w:num w:numId="43" w16cid:durableId="924652337">
    <w:abstractNumId w:val="2"/>
  </w:num>
  <w:num w:numId="44" w16cid:durableId="557279111">
    <w:abstractNumId w:val="17"/>
  </w:num>
  <w:num w:numId="45" w16cid:durableId="447432872">
    <w:abstractNumId w:val="7"/>
  </w:num>
  <w:num w:numId="46" w16cid:durableId="395785119">
    <w:abstractNumId w:val="42"/>
  </w:num>
  <w:num w:numId="47" w16cid:durableId="255868437">
    <w:abstractNumId w:val="11"/>
  </w:num>
  <w:num w:numId="48" w16cid:durableId="902982258">
    <w:abstractNumId w:val="45"/>
  </w:num>
  <w:num w:numId="49" w16cid:durableId="777407359">
    <w:abstractNumId w:val="47"/>
  </w:num>
  <w:num w:numId="50" w16cid:durableId="1231303867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133E2"/>
    <w:rsid w:val="00032AB4"/>
    <w:rsid w:val="000376C1"/>
    <w:rsid w:val="000662BA"/>
    <w:rsid w:val="000704DB"/>
    <w:rsid w:val="00086EBA"/>
    <w:rsid w:val="00090269"/>
    <w:rsid w:val="000902C1"/>
    <w:rsid w:val="000915D9"/>
    <w:rsid w:val="000A425F"/>
    <w:rsid w:val="000B042B"/>
    <w:rsid w:val="000B6F01"/>
    <w:rsid w:val="000C1676"/>
    <w:rsid w:val="000C4A00"/>
    <w:rsid w:val="000C6717"/>
    <w:rsid w:val="000C6D96"/>
    <w:rsid w:val="000D1064"/>
    <w:rsid w:val="000D41C9"/>
    <w:rsid w:val="000D4BAD"/>
    <w:rsid w:val="000E22A4"/>
    <w:rsid w:val="000E4428"/>
    <w:rsid w:val="000F14BF"/>
    <w:rsid w:val="000F2687"/>
    <w:rsid w:val="00125970"/>
    <w:rsid w:val="00134FC4"/>
    <w:rsid w:val="00136950"/>
    <w:rsid w:val="00145FA5"/>
    <w:rsid w:val="00156FDF"/>
    <w:rsid w:val="0017127E"/>
    <w:rsid w:val="0017621B"/>
    <w:rsid w:val="00186363"/>
    <w:rsid w:val="001903CA"/>
    <w:rsid w:val="001A0E45"/>
    <w:rsid w:val="001A12C3"/>
    <w:rsid w:val="001A67FA"/>
    <w:rsid w:val="001B3034"/>
    <w:rsid w:val="001B668B"/>
    <w:rsid w:val="001C2C8F"/>
    <w:rsid w:val="001C5108"/>
    <w:rsid w:val="001C6D22"/>
    <w:rsid w:val="001D43C5"/>
    <w:rsid w:val="001D5EA3"/>
    <w:rsid w:val="001E4DA4"/>
    <w:rsid w:val="001F0DF6"/>
    <w:rsid w:val="001F6757"/>
    <w:rsid w:val="00201CDC"/>
    <w:rsid w:val="002179EF"/>
    <w:rsid w:val="002203B3"/>
    <w:rsid w:val="00227A47"/>
    <w:rsid w:val="00230E3B"/>
    <w:rsid w:val="00231933"/>
    <w:rsid w:val="002442A2"/>
    <w:rsid w:val="002473B7"/>
    <w:rsid w:val="00250798"/>
    <w:rsid w:val="00251A8A"/>
    <w:rsid w:val="00251E8C"/>
    <w:rsid w:val="00252438"/>
    <w:rsid w:val="00252FD5"/>
    <w:rsid w:val="00256314"/>
    <w:rsid w:val="002573B3"/>
    <w:rsid w:val="00260A5D"/>
    <w:rsid w:val="00271C1C"/>
    <w:rsid w:val="00272B42"/>
    <w:rsid w:val="00284903"/>
    <w:rsid w:val="00295985"/>
    <w:rsid w:val="002A1AE2"/>
    <w:rsid w:val="002B1918"/>
    <w:rsid w:val="002B254C"/>
    <w:rsid w:val="002B319C"/>
    <w:rsid w:val="002B5C86"/>
    <w:rsid w:val="002C19A9"/>
    <w:rsid w:val="002C484E"/>
    <w:rsid w:val="002C534A"/>
    <w:rsid w:val="002C7376"/>
    <w:rsid w:val="002D08D1"/>
    <w:rsid w:val="002D15E7"/>
    <w:rsid w:val="002D3AF4"/>
    <w:rsid w:val="002D66B7"/>
    <w:rsid w:val="002F4A5E"/>
    <w:rsid w:val="002F4BF0"/>
    <w:rsid w:val="002F5F13"/>
    <w:rsid w:val="00301DFF"/>
    <w:rsid w:val="003054C8"/>
    <w:rsid w:val="003062F0"/>
    <w:rsid w:val="00321F5F"/>
    <w:rsid w:val="003221F5"/>
    <w:rsid w:val="00323C80"/>
    <w:rsid w:val="0033083D"/>
    <w:rsid w:val="0034206E"/>
    <w:rsid w:val="003446A2"/>
    <w:rsid w:val="00344E0D"/>
    <w:rsid w:val="003471D6"/>
    <w:rsid w:val="00354384"/>
    <w:rsid w:val="00355F71"/>
    <w:rsid w:val="00362FA6"/>
    <w:rsid w:val="00364EDD"/>
    <w:rsid w:val="00366267"/>
    <w:rsid w:val="003703DA"/>
    <w:rsid w:val="00372FF9"/>
    <w:rsid w:val="0037555F"/>
    <w:rsid w:val="00382DE2"/>
    <w:rsid w:val="003830BC"/>
    <w:rsid w:val="003834AB"/>
    <w:rsid w:val="003863B8"/>
    <w:rsid w:val="00396C2D"/>
    <w:rsid w:val="003977A7"/>
    <w:rsid w:val="003A4C02"/>
    <w:rsid w:val="003A5F68"/>
    <w:rsid w:val="003A6348"/>
    <w:rsid w:val="003B3306"/>
    <w:rsid w:val="003B629B"/>
    <w:rsid w:val="003B7DFB"/>
    <w:rsid w:val="003C1482"/>
    <w:rsid w:val="003C482F"/>
    <w:rsid w:val="003C68C4"/>
    <w:rsid w:val="003D4FA7"/>
    <w:rsid w:val="003E381C"/>
    <w:rsid w:val="003E40EE"/>
    <w:rsid w:val="003F10FD"/>
    <w:rsid w:val="004115F2"/>
    <w:rsid w:val="004208C2"/>
    <w:rsid w:val="004214F4"/>
    <w:rsid w:val="004416F3"/>
    <w:rsid w:val="004423ED"/>
    <w:rsid w:val="00457F30"/>
    <w:rsid w:val="00463F3D"/>
    <w:rsid w:val="00464948"/>
    <w:rsid w:val="004740C9"/>
    <w:rsid w:val="004801A3"/>
    <w:rsid w:val="00487F70"/>
    <w:rsid w:val="00492538"/>
    <w:rsid w:val="00495169"/>
    <w:rsid w:val="004A7414"/>
    <w:rsid w:val="004D0E75"/>
    <w:rsid w:val="004D1FEF"/>
    <w:rsid w:val="004F5DA6"/>
    <w:rsid w:val="004F66EE"/>
    <w:rsid w:val="005022F4"/>
    <w:rsid w:val="00512A0A"/>
    <w:rsid w:val="00513B1A"/>
    <w:rsid w:val="00516B6C"/>
    <w:rsid w:val="005202EB"/>
    <w:rsid w:val="00522C06"/>
    <w:rsid w:val="00522CB7"/>
    <w:rsid w:val="00535F49"/>
    <w:rsid w:val="00536862"/>
    <w:rsid w:val="005378F6"/>
    <w:rsid w:val="005456FB"/>
    <w:rsid w:val="00545797"/>
    <w:rsid w:val="005463B6"/>
    <w:rsid w:val="00553A5E"/>
    <w:rsid w:val="005567DA"/>
    <w:rsid w:val="005569CD"/>
    <w:rsid w:val="0055795D"/>
    <w:rsid w:val="00560873"/>
    <w:rsid w:val="005645A6"/>
    <w:rsid w:val="005712D2"/>
    <w:rsid w:val="00582FB3"/>
    <w:rsid w:val="00590C41"/>
    <w:rsid w:val="00597DB3"/>
    <w:rsid w:val="005A57E9"/>
    <w:rsid w:val="005B3A6A"/>
    <w:rsid w:val="005B4105"/>
    <w:rsid w:val="005D1D93"/>
    <w:rsid w:val="005D2E50"/>
    <w:rsid w:val="005D46D4"/>
    <w:rsid w:val="005D6002"/>
    <w:rsid w:val="005E151E"/>
    <w:rsid w:val="005F3389"/>
    <w:rsid w:val="00603DEA"/>
    <w:rsid w:val="00610DD1"/>
    <w:rsid w:val="0061135C"/>
    <w:rsid w:val="00616505"/>
    <w:rsid w:val="006173C8"/>
    <w:rsid w:val="0062704C"/>
    <w:rsid w:val="0064111D"/>
    <w:rsid w:val="006476DB"/>
    <w:rsid w:val="00650503"/>
    <w:rsid w:val="006601F6"/>
    <w:rsid w:val="00662A04"/>
    <w:rsid w:val="00671039"/>
    <w:rsid w:val="006837D4"/>
    <w:rsid w:val="00686896"/>
    <w:rsid w:val="00692DE5"/>
    <w:rsid w:val="006A1D29"/>
    <w:rsid w:val="006A3EE5"/>
    <w:rsid w:val="006A50A6"/>
    <w:rsid w:val="006B1C9F"/>
    <w:rsid w:val="006B2E63"/>
    <w:rsid w:val="006B777A"/>
    <w:rsid w:val="006D7082"/>
    <w:rsid w:val="006E0B2C"/>
    <w:rsid w:val="006E6C6E"/>
    <w:rsid w:val="006F0105"/>
    <w:rsid w:val="006F02D7"/>
    <w:rsid w:val="006F15C5"/>
    <w:rsid w:val="006F4A50"/>
    <w:rsid w:val="007052BD"/>
    <w:rsid w:val="007074E5"/>
    <w:rsid w:val="00711281"/>
    <w:rsid w:val="007167BA"/>
    <w:rsid w:val="00727158"/>
    <w:rsid w:val="0072744F"/>
    <w:rsid w:val="007348B6"/>
    <w:rsid w:val="00735934"/>
    <w:rsid w:val="00736996"/>
    <w:rsid w:val="00737535"/>
    <w:rsid w:val="007409DB"/>
    <w:rsid w:val="00744AAE"/>
    <w:rsid w:val="007479D1"/>
    <w:rsid w:val="00754620"/>
    <w:rsid w:val="007563F7"/>
    <w:rsid w:val="00770134"/>
    <w:rsid w:val="00782F3A"/>
    <w:rsid w:val="0078551B"/>
    <w:rsid w:val="007919ED"/>
    <w:rsid w:val="007A0738"/>
    <w:rsid w:val="007B27BF"/>
    <w:rsid w:val="007B3345"/>
    <w:rsid w:val="007B367C"/>
    <w:rsid w:val="007D758B"/>
    <w:rsid w:val="007E2BE0"/>
    <w:rsid w:val="007E5E24"/>
    <w:rsid w:val="007F0AA9"/>
    <w:rsid w:val="007F4AAB"/>
    <w:rsid w:val="007F5765"/>
    <w:rsid w:val="007F6468"/>
    <w:rsid w:val="0080233E"/>
    <w:rsid w:val="008135BE"/>
    <w:rsid w:val="00822EE3"/>
    <w:rsid w:val="008250F2"/>
    <w:rsid w:val="00827F73"/>
    <w:rsid w:val="008331C8"/>
    <w:rsid w:val="00835D01"/>
    <w:rsid w:val="00863817"/>
    <w:rsid w:val="00876FA5"/>
    <w:rsid w:val="008844FC"/>
    <w:rsid w:val="00885665"/>
    <w:rsid w:val="00893B99"/>
    <w:rsid w:val="008A30AC"/>
    <w:rsid w:val="008A5874"/>
    <w:rsid w:val="008A6479"/>
    <w:rsid w:val="008B442E"/>
    <w:rsid w:val="008C2F1C"/>
    <w:rsid w:val="008E4DC9"/>
    <w:rsid w:val="00901CE7"/>
    <w:rsid w:val="0091093C"/>
    <w:rsid w:val="009122CA"/>
    <w:rsid w:val="0091358D"/>
    <w:rsid w:val="009220ED"/>
    <w:rsid w:val="009224E8"/>
    <w:rsid w:val="00931D1C"/>
    <w:rsid w:val="00934C28"/>
    <w:rsid w:val="009361AD"/>
    <w:rsid w:val="009409DE"/>
    <w:rsid w:val="00942706"/>
    <w:rsid w:val="00944630"/>
    <w:rsid w:val="009561DD"/>
    <w:rsid w:val="009657E6"/>
    <w:rsid w:val="009674FA"/>
    <w:rsid w:val="00971946"/>
    <w:rsid w:val="009723E2"/>
    <w:rsid w:val="00976E4B"/>
    <w:rsid w:val="009807D0"/>
    <w:rsid w:val="009811A8"/>
    <w:rsid w:val="0098191A"/>
    <w:rsid w:val="00983C95"/>
    <w:rsid w:val="00985F4F"/>
    <w:rsid w:val="009B0D68"/>
    <w:rsid w:val="009B34FA"/>
    <w:rsid w:val="009B35A1"/>
    <w:rsid w:val="009B6673"/>
    <w:rsid w:val="009C601A"/>
    <w:rsid w:val="009C7475"/>
    <w:rsid w:val="009D0F13"/>
    <w:rsid w:val="009E290E"/>
    <w:rsid w:val="009E3F0E"/>
    <w:rsid w:val="009F2EB8"/>
    <w:rsid w:val="009F494B"/>
    <w:rsid w:val="00A02C68"/>
    <w:rsid w:val="00A0427F"/>
    <w:rsid w:val="00A161A9"/>
    <w:rsid w:val="00A20576"/>
    <w:rsid w:val="00A218E3"/>
    <w:rsid w:val="00A2688C"/>
    <w:rsid w:val="00A44521"/>
    <w:rsid w:val="00A50423"/>
    <w:rsid w:val="00A51217"/>
    <w:rsid w:val="00A53EDB"/>
    <w:rsid w:val="00A808B8"/>
    <w:rsid w:val="00A82389"/>
    <w:rsid w:val="00A84B39"/>
    <w:rsid w:val="00A94C94"/>
    <w:rsid w:val="00AA59C2"/>
    <w:rsid w:val="00AB2AD4"/>
    <w:rsid w:val="00AB57FE"/>
    <w:rsid w:val="00AC2A17"/>
    <w:rsid w:val="00AC7CA2"/>
    <w:rsid w:val="00AD3DF6"/>
    <w:rsid w:val="00AD7BA9"/>
    <w:rsid w:val="00B04CA8"/>
    <w:rsid w:val="00B117D9"/>
    <w:rsid w:val="00B15797"/>
    <w:rsid w:val="00B3780B"/>
    <w:rsid w:val="00B5057C"/>
    <w:rsid w:val="00B50815"/>
    <w:rsid w:val="00B54A99"/>
    <w:rsid w:val="00B83A02"/>
    <w:rsid w:val="00B92A0C"/>
    <w:rsid w:val="00BA750C"/>
    <w:rsid w:val="00BC33DC"/>
    <w:rsid w:val="00BC6B49"/>
    <w:rsid w:val="00BD023B"/>
    <w:rsid w:val="00BD278C"/>
    <w:rsid w:val="00BD2F82"/>
    <w:rsid w:val="00BD307A"/>
    <w:rsid w:val="00BD6F7E"/>
    <w:rsid w:val="00BE2773"/>
    <w:rsid w:val="00BE70F4"/>
    <w:rsid w:val="00BE7D1A"/>
    <w:rsid w:val="00BF3E8D"/>
    <w:rsid w:val="00BF5D94"/>
    <w:rsid w:val="00C03439"/>
    <w:rsid w:val="00C108C8"/>
    <w:rsid w:val="00C15BDD"/>
    <w:rsid w:val="00C16453"/>
    <w:rsid w:val="00C319AD"/>
    <w:rsid w:val="00C4464D"/>
    <w:rsid w:val="00C51A2A"/>
    <w:rsid w:val="00C6162C"/>
    <w:rsid w:val="00C6595A"/>
    <w:rsid w:val="00C67AD8"/>
    <w:rsid w:val="00C77649"/>
    <w:rsid w:val="00C812D8"/>
    <w:rsid w:val="00C82ED6"/>
    <w:rsid w:val="00CA6BCA"/>
    <w:rsid w:val="00CB09C3"/>
    <w:rsid w:val="00CB5031"/>
    <w:rsid w:val="00CC4396"/>
    <w:rsid w:val="00CC7B4B"/>
    <w:rsid w:val="00CD34AD"/>
    <w:rsid w:val="00CD6F18"/>
    <w:rsid w:val="00CE342C"/>
    <w:rsid w:val="00D12A42"/>
    <w:rsid w:val="00D17077"/>
    <w:rsid w:val="00D17C20"/>
    <w:rsid w:val="00D3031E"/>
    <w:rsid w:val="00D33558"/>
    <w:rsid w:val="00D40202"/>
    <w:rsid w:val="00D446E1"/>
    <w:rsid w:val="00D56621"/>
    <w:rsid w:val="00D63F6A"/>
    <w:rsid w:val="00D72E95"/>
    <w:rsid w:val="00D8547D"/>
    <w:rsid w:val="00D8743C"/>
    <w:rsid w:val="00DA20EF"/>
    <w:rsid w:val="00DA4BF3"/>
    <w:rsid w:val="00DB2C5E"/>
    <w:rsid w:val="00DB4FFE"/>
    <w:rsid w:val="00DC1700"/>
    <w:rsid w:val="00DC2018"/>
    <w:rsid w:val="00DC2383"/>
    <w:rsid w:val="00DC68CB"/>
    <w:rsid w:val="00DD7289"/>
    <w:rsid w:val="00DE5B14"/>
    <w:rsid w:val="00DF2FC7"/>
    <w:rsid w:val="00DF4537"/>
    <w:rsid w:val="00E07DFF"/>
    <w:rsid w:val="00E128E4"/>
    <w:rsid w:val="00E27CB4"/>
    <w:rsid w:val="00E342B2"/>
    <w:rsid w:val="00E40B58"/>
    <w:rsid w:val="00E41476"/>
    <w:rsid w:val="00E44856"/>
    <w:rsid w:val="00E52CB7"/>
    <w:rsid w:val="00E56ED0"/>
    <w:rsid w:val="00E57FEB"/>
    <w:rsid w:val="00E63A3B"/>
    <w:rsid w:val="00E66BD6"/>
    <w:rsid w:val="00E67949"/>
    <w:rsid w:val="00E74EC6"/>
    <w:rsid w:val="00E81DDC"/>
    <w:rsid w:val="00E862BA"/>
    <w:rsid w:val="00EA4676"/>
    <w:rsid w:val="00EB00A1"/>
    <w:rsid w:val="00EB083D"/>
    <w:rsid w:val="00EB10C1"/>
    <w:rsid w:val="00EF6066"/>
    <w:rsid w:val="00EF75DE"/>
    <w:rsid w:val="00F1442D"/>
    <w:rsid w:val="00F347F1"/>
    <w:rsid w:val="00F54F46"/>
    <w:rsid w:val="00F62B65"/>
    <w:rsid w:val="00F65CA3"/>
    <w:rsid w:val="00F670CB"/>
    <w:rsid w:val="00F7721D"/>
    <w:rsid w:val="00F972F6"/>
    <w:rsid w:val="00FB797A"/>
    <w:rsid w:val="00FC0D6B"/>
    <w:rsid w:val="00FE2D40"/>
    <w:rsid w:val="00FE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D27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D278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D278C"/>
  </w:style>
  <w:style w:type="character" w:customStyle="1" w:styleId="ng-scope">
    <w:name w:val="ng-scope"/>
    <w:basedOn w:val="Domylnaczcionkaakapitu"/>
    <w:rsid w:val="00BD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3888</Words>
  <Characters>23329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Dorota Sawicka</cp:lastModifiedBy>
  <cp:revision>7</cp:revision>
  <cp:lastPrinted>2023-04-26T08:54:00Z</cp:lastPrinted>
  <dcterms:created xsi:type="dcterms:W3CDTF">2023-05-05T08:08:00Z</dcterms:created>
  <dcterms:modified xsi:type="dcterms:W3CDTF">2023-05-09T08:58:00Z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2023-04-03T14:13:03Z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513f1861-7a55-4690-80a8-1bc85ffe93ad</vt:lpwstr>
  </property>
  <property fmtid="{D5CDD505-2E9C-101B-9397-08002B2CF9AE}" pid="8" name="MSIP_Label_6bd9ddd1-4d20-43f6-abfa-fc3c07406f94_ContentBits">
    <vt:lpwstr>0</vt:lpwstr>
  </property>
</Properties>
</file>