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8A6E5" w14:textId="77777777" w:rsidR="00BF0A2E" w:rsidRPr="00801461" w:rsidRDefault="00BF0A2E" w:rsidP="00BF0A2E">
      <w:pPr>
        <w:spacing w:after="0" w:line="276" w:lineRule="auto"/>
        <w:rPr>
          <w:rFonts w:ascii="Arial" w:hAnsi="Arial" w:cs="Arial"/>
          <w:b/>
          <w:bCs/>
          <w:sz w:val="24"/>
          <w:szCs w:val="24"/>
        </w:rPr>
      </w:pPr>
    </w:p>
    <w:p w14:paraId="214C2E67" w14:textId="77777777" w:rsidR="00BF0A2E" w:rsidRPr="00801461" w:rsidRDefault="00BF0A2E" w:rsidP="00BF0A2E">
      <w:pPr>
        <w:spacing w:after="0" w:line="276" w:lineRule="auto"/>
        <w:rPr>
          <w:rFonts w:ascii="Arial" w:hAnsi="Arial" w:cs="Arial"/>
          <w:b/>
          <w:bCs/>
          <w:sz w:val="24"/>
          <w:szCs w:val="24"/>
        </w:rPr>
      </w:pPr>
    </w:p>
    <w:p w14:paraId="48DBCEE0" w14:textId="77777777" w:rsidR="00BF0A2E" w:rsidRPr="00801461" w:rsidRDefault="00BF0A2E" w:rsidP="00BF0A2E">
      <w:pPr>
        <w:spacing w:after="0" w:line="276" w:lineRule="auto"/>
        <w:rPr>
          <w:rFonts w:ascii="Arial" w:hAnsi="Arial" w:cs="Arial"/>
          <w:b/>
          <w:bCs/>
          <w:sz w:val="24"/>
          <w:szCs w:val="24"/>
        </w:rPr>
      </w:pPr>
    </w:p>
    <w:p w14:paraId="79A0456A" w14:textId="2951F975" w:rsidR="00851C88" w:rsidRPr="00801461" w:rsidRDefault="00851C88" w:rsidP="002212DA">
      <w:pPr>
        <w:spacing w:before="100" w:beforeAutospacing="1" w:after="100" w:afterAutospacing="1" w:line="276" w:lineRule="auto"/>
        <w:rPr>
          <w:rFonts w:ascii="Arial" w:hAnsi="Arial" w:cs="Arial"/>
          <w:b/>
          <w:bCs/>
          <w:sz w:val="24"/>
          <w:szCs w:val="24"/>
        </w:rPr>
      </w:pPr>
      <w:r w:rsidRPr="00801461">
        <w:rPr>
          <w:rFonts w:ascii="Arial" w:hAnsi="Arial" w:cs="Arial"/>
          <w:b/>
          <w:bCs/>
          <w:sz w:val="24"/>
          <w:szCs w:val="24"/>
        </w:rPr>
        <w:t>Kryteria wyboru projektów</w:t>
      </w:r>
    </w:p>
    <w:p w14:paraId="1493F284" w14:textId="77777777" w:rsidR="00851C88" w:rsidRPr="00801461" w:rsidRDefault="00851C88" w:rsidP="002212DA">
      <w:pPr>
        <w:spacing w:before="100" w:beforeAutospacing="1" w:after="100" w:afterAutospacing="1" w:line="276" w:lineRule="auto"/>
        <w:rPr>
          <w:rFonts w:ascii="Arial" w:hAnsi="Arial" w:cs="Arial"/>
          <w:sz w:val="24"/>
          <w:szCs w:val="24"/>
        </w:rPr>
      </w:pPr>
      <w:r w:rsidRPr="00801461">
        <w:rPr>
          <w:rFonts w:ascii="Arial" w:hAnsi="Arial" w:cs="Arial"/>
          <w:b/>
          <w:bCs/>
          <w:sz w:val="24"/>
          <w:szCs w:val="24"/>
        </w:rPr>
        <w:t>Priorytet:</w:t>
      </w:r>
      <w:r w:rsidRPr="00801461">
        <w:rPr>
          <w:rFonts w:ascii="Arial" w:hAnsi="Arial" w:cs="Arial"/>
          <w:sz w:val="24"/>
          <w:szCs w:val="24"/>
        </w:rPr>
        <w:t xml:space="preserve"> 8. Fundusze Europejskie na wsparcie w obszarze rynku pracy, edukacji i włączenia społecznego</w:t>
      </w:r>
    </w:p>
    <w:p w14:paraId="0ACB60F0" w14:textId="77777777" w:rsidR="00851C88" w:rsidRPr="00801461" w:rsidRDefault="00851C88" w:rsidP="002212DA">
      <w:pPr>
        <w:spacing w:before="100" w:beforeAutospacing="1" w:after="100" w:afterAutospacing="1" w:line="276" w:lineRule="auto"/>
        <w:rPr>
          <w:rFonts w:ascii="Arial" w:hAnsi="Arial" w:cs="Arial"/>
          <w:bCs/>
          <w:sz w:val="24"/>
          <w:szCs w:val="24"/>
        </w:rPr>
      </w:pPr>
      <w:r w:rsidRPr="00801461">
        <w:rPr>
          <w:rFonts w:ascii="Arial" w:hAnsi="Arial" w:cs="Arial"/>
          <w:b/>
          <w:bCs/>
          <w:sz w:val="24"/>
          <w:szCs w:val="24"/>
        </w:rPr>
        <w:t>Cel szczegółowy:</w:t>
      </w:r>
      <w:r w:rsidRPr="00801461">
        <w:rPr>
          <w:rFonts w:ascii="Arial" w:hAnsi="Arial" w:cs="Arial"/>
          <w:sz w:val="24"/>
          <w:szCs w:val="24"/>
        </w:rPr>
        <w:t xml:space="preserve"> </w:t>
      </w:r>
      <w:r w:rsidRPr="00801461">
        <w:rPr>
          <w:rFonts w:ascii="Arial" w:hAnsi="Arial" w:cs="Arial"/>
          <w:bCs/>
          <w:sz w:val="24"/>
          <w:szCs w:val="24"/>
        </w:rPr>
        <w:t>EFS+.CP4.D Wspieranie dostosowania pracowników, przedsiębiorstw i przedsiębiorców do zmian, wspieranie aktywnego i zdrowego starzenia się oraz zdrowego i dobrze dostosowanego środowiska pracy, które uwzględnia zagrożenia dla zdrowia</w:t>
      </w:r>
    </w:p>
    <w:p w14:paraId="4648FE10" w14:textId="77777777" w:rsidR="0068787C" w:rsidRPr="00801461" w:rsidRDefault="00851C88" w:rsidP="002212DA">
      <w:pPr>
        <w:spacing w:before="100" w:beforeAutospacing="1" w:after="100" w:afterAutospacing="1" w:line="276" w:lineRule="auto"/>
        <w:rPr>
          <w:rFonts w:ascii="Arial" w:hAnsi="Arial" w:cs="Arial"/>
          <w:bCs/>
          <w:sz w:val="24"/>
          <w:szCs w:val="24"/>
        </w:rPr>
      </w:pPr>
      <w:r w:rsidRPr="00801461">
        <w:rPr>
          <w:rFonts w:ascii="Arial" w:hAnsi="Arial" w:cs="Arial"/>
          <w:b/>
          <w:bCs/>
          <w:sz w:val="24"/>
          <w:szCs w:val="24"/>
        </w:rPr>
        <w:t xml:space="preserve">Działanie: </w:t>
      </w:r>
      <w:r w:rsidRPr="00801461">
        <w:rPr>
          <w:rFonts w:ascii="Arial" w:hAnsi="Arial" w:cs="Arial"/>
          <w:bCs/>
          <w:sz w:val="24"/>
          <w:szCs w:val="24"/>
        </w:rPr>
        <w:t>FEKP.08.05 Wsparcie dostępu do usług rozwojowych</w:t>
      </w:r>
    </w:p>
    <w:p w14:paraId="52A1FF2C" w14:textId="7F14E952" w:rsidR="0068787C" w:rsidRPr="00801461" w:rsidRDefault="0068787C" w:rsidP="002212DA">
      <w:pPr>
        <w:spacing w:before="100" w:beforeAutospacing="1" w:after="100" w:afterAutospacing="1" w:line="276" w:lineRule="auto"/>
        <w:rPr>
          <w:rFonts w:ascii="Arial" w:hAnsi="Arial" w:cs="Arial"/>
          <w:bCs/>
          <w:sz w:val="24"/>
          <w:szCs w:val="24"/>
        </w:rPr>
      </w:pPr>
      <w:bookmarkStart w:id="0" w:name="_Hlk129176251"/>
      <w:r w:rsidRPr="00801461">
        <w:rPr>
          <w:rFonts w:ascii="Arial" w:hAnsi="Arial" w:cs="Arial"/>
          <w:b/>
          <w:bCs/>
          <w:sz w:val="24"/>
          <w:szCs w:val="24"/>
        </w:rPr>
        <w:t>Sposób wyboru projektów:</w:t>
      </w:r>
      <w:r w:rsidRPr="00801461">
        <w:rPr>
          <w:rFonts w:ascii="Arial" w:hAnsi="Arial" w:cs="Arial"/>
          <w:bCs/>
          <w:sz w:val="24"/>
          <w:szCs w:val="24"/>
        </w:rPr>
        <w:t xml:space="preserve"> niekonkurencyjny</w:t>
      </w:r>
    </w:p>
    <w:bookmarkEnd w:id="0"/>
    <w:p w14:paraId="492E3DB1" w14:textId="1B47DDFA" w:rsidR="002212DA" w:rsidRPr="00801461" w:rsidRDefault="002212DA" w:rsidP="002212DA">
      <w:pPr>
        <w:spacing w:after="0" w:line="276" w:lineRule="auto"/>
        <w:rPr>
          <w:rFonts w:ascii="Arial" w:eastAsia="Times New Roman" w:hAnsi="Arial" w:cs="Arial"/>
          <w:sz w:val="24"/>
          <w:szCs w:val="24"/>
          <w:lang w:eastAsia="pl-PL"/>
        </w:rPr>
      </w:pPr>
      <w:r w:rsidRPr="00801461">
        <w:rPr>
          <w:rFonts w:ascii="Arial" w:eastAsia="Times New Roman" w:hAnsi="Arial" w:cs="Arial"/>
          <w:sz w:val="24"/>
          <w:szCs w:val="24"/>
          <w:lang w:eastAsia="pl-PL"/>
        </w:rPr>
        <w:t xml:space="preserve">Nabór jest skierowany do </w:t>
      </w:r>
      <w:r w:rsidR="003D31CC">
        <w:rPr>
          <w:rFonts w:ascii="Arial" w:eastAsia="Times New Roman" w:hAnsi="Arial" w:cs="Arial"/>
          <w:sz w:val="24"/>
          <w:szCs w:val="24"/>
          <w:lang w:eastAsia="pl-PL"/>
        </w:rPr>
        <w:t>Toruńskiej Agencji Rozwoju Regionalnego S.A</w:t>
      </w:r>
      <w:r w:rsidRPr="00801461">
        <w:rPr>
          <w:rFonts w:ascii="Arial" w:eastAsia="Times New Roman" w:hAnsi="Arial" w:cs="Arial"/>
          <w:sz w:val="24"/>
          <w:szCs w:val="24"/>
          <w:lang w:eastAsia="pl-PL"/>
        </w:rPr>
        <w:t>. Zakres wsparcia to finansowanie i upowszechnianie usług rozwojowych  (szkolenia, doradztwo, studia) w systemie popytowym Bazy Usług Rozwojowych dla:</w:t>
      </w:r>
    </w:p>
    <w:p w14:paraId="0E0195A8" w14:textId="77777777" w:rsidR="002212DA" w:rsidRPr="00801461" w:rsidRDefault="002212DA" w:rsidP="002212DA">
      <w:pPr>
        <w:spacing w:after="0" w:line="276" w:lineRule="auto"/>
        <w:rPr>
          <w:rFonts w:ascii="Arial" w:eastAsia="Times New Roman" w:hAnsi="Arial" w:cs="Arial"/>
          <w:sz w:val="24"/>
          <w:szCs w:val="24"/>
          <w:lang w:eastAsia="pl-PL"/>
        </w:rPr>
      </w:pPr>
      <w:r w:rsidRPr="00801461">
        <w:rPr>
          <w:rFonts w:ascii="Arial" w:eastAsia="Times New Roman" w:hAnsi="Arial" w:cs="Arial"/>
          <w:sz w:val="24"/>
          <w:szCs w:val="24"/>
          <w:lang w:eastAsia="pl-PL"/>
        </w:rPr>
        <w:t>a) pracowników zgodne z oczekiwaniami i zdiagnozowanymi potrzebami przedsiębiorstw/pracodawców ukierunkowane na wzmocnienie ich potencjału i konkurencyjności;</w:t>
      </w:r>
    </w:p>
    <w:p w14:paraId="1CAB4D38" w14:textId="3A4837AC" w:rsidR="00851C88" w:rsidRPr="00801461" w:rsidRDefault="002212DA" w:rsidP="00BF0A2E">
      <w:pPr>
        <w:spacing w:after="0" w:line="276" w:lineRule="auto"/>
        <w:rPr>
          <w:rFonts w:ascii="Arial" w:eastAsia="Times New Roman" w:hAnsi="Arial" w:cs="Arial"/>
          <w:sz w:val="24"/>
          <w:szCs w:val="24"/>
          <w:lang w:eastAsia="pl-PL"/>
        </w:rPr>
      </w:pPr>
      <w:r w:rsidRPr="00801461">
        <w:rPr>
          <w:rFonts w:ascii="Arial" w:eastAsia="Times New Roman" w:hAnsi="Arial" w:cs="Arial"/>
          <w:sz w:val="24"/>
          <w:szCs w:val="24"/>
          <w:lang w:eastAsia="pl-PL"/>
        </w:rPr>
        <w:t>b) właścicieli i kadry zarządzającej przedsiębiorstw/pracodawców wspomagające proces zmiany danego przedsiębiorstwa/pracodawcy, w tym przekształcenia profilu działalności czy optymalizacji procesów zarządzania.</w:t>
      </w:r>
      <w:r w:rsidR="00851C88" w:rsidRPr="00801461">
        <w:rPr>
          <w:rFonts w:ascii="Arial" w:hAnsi="Arial" w:cs="Arial"/>
          <w:b/>
          <w:bCs/>
          <w:sz w:val="24"/>
          <w:szCs w:val="24"/>
        </w:rPr>
        <w:br w:type="page"/>
      </w:r>
    </w:p>
    <w:p w14:paraId="7E9C5274" w14:textId="0B6B1CB9" w:rsidR="007C4959" w:rsidRPr="00801461" w:rsidRDefault="007C4959" w:rsidP="00BF0A2E">
      <w:pPr>
        <w:pStyle w:val="Akapitzlist"/>
        <w:numPr>
          <w:ilvl w:val="0"/>
          <w:numId w:val="29"/>
        </w:numPr>
        <w:spacing w:after="0" w:line="276" w:lineRule="auto"/>
        <w:ind w:left="357" w:hanging="357"/>
        <w:rPr>
          <w:rFonts w:ascii="Arial" w:hAnsi="Arial" w:cs="Arial"/>
          <w:b/>
          <w:bCs/>
          <w:sz w:val="24"/>
          <w:szCs w:val="24"/>
        </w:rPr>
      </w:pPr>
      <w:r w:rsidRPr="00801461">
        <w:rPr>
          <w:rFonts w:ascii="Arial" w:hAnsi="Arial" w:cs="Arial"/>
          <w:b/>
          <w:bCs/>
          <w:sz w:val="24"/>
          <w:szCs w:val="24"/>
        </w:rPr>
        <w:lastRenderedPageBreak/>
        <w:t>Kryteria horyzontalne</w:t>
      </w:r>
    </w:p>
    <w:tbl>
      <w:tblPr>
        <w:tblStyle w:val="Tabela-Siatka"/>
        <w:tblW w:w="5063" w:type="pct"/>
        <w:tblLayout w:type="fixed"/>
        <w:tblLook w:val="0620" w:firstRow="1" w:lastRow="0" w:firstColumn="0" w:lastColumn="0" w:noHBand="1" w:noVBand="1"/>
      </w:tblPr>
      <w:tblGrid>
        <w:gridCol w:w="711"/>
        <w:gridCol w:w="2970"/>
        <w:gridCol w:w="7513"/>
        <w:gridCol w:w="2976"/>
      </w:tblGrid>
      <w:tr w:rsidR="00C73A15" w:rsidRPr="00801461" w14:paraId="369E191C" w14:textId="77777777" w:rsidTr="007B0A24">
        <w:trPr>
          <w:tblHeader/>
        </w:trPr>
        <w:tc>
          <w:tcPr>
            <w:tcW w:w="251" w:type="pct"/>
            <w:shd w:val="clear" w:color="auto" w:fill="auto"/>
          </w:tcPr>
          <w:p w14:paraId="4E143958"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Nr</w:t>
            </w:r>
          </w:p>
        </w:tc>
        <w:tc>
          <w:tcPr>
            <w:tcW w:w="1048" w:type="pct"/>
            <w:shd w:val="clear" w:color="auto" w:fill="auto"/>
          </w:tcPr>
          <w:p w14:paraId="78E8B750"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Nazwa</w:t>
            </w:r>
          </w:p>
        </w:tc>
        <w:tc>
          <w:tcPr>
            <w:tcW w:w="2651" w:type="pct"/>
            <w:shd w:val="clear" w:color="auto" w:fill="auto"/>
          </w:tcPr>
          <w:p w14:paraId="12CD69CF"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Definicja</w:t>
            </w:r>
            <w:r w:rsidRPr="00801461">
              <w:rPr>
                <w:rFonts w:ascii="Arial" w:eastAsia="Calibri" w:hAnsi="Arial" w:cs="Arial"/>
                <w:sz w:val="24"/>
                <w:szCs w:val="24"/>
                <w:vertAlign w:val="superscript"/>
              </w:rPr>
              <w:footnoteReference w:id="1"/>
            </w:r>
          </w:p>
        </w:tc>
        <w:tc>
          <w:tcPr>
            <w:tcW w:w="1050" w:type="pct"/>
            <w:shd w:val="clear" w:color="auto" w:fill="auto"/>
          </w:tcPr>
          <w:p w14:paraId="6D60D37B"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Opis znaczenia</w:t>
            </w:r>
          </w:p>
        </w:tc>
      </w:tr>
      <w:tr w:rsidR="007C4959" w:rsidRPr="00801461" w14:paraId="2A137D48" w14:textId="77777777" w:rsidTr="007B0A24">
        <w:tc>
          <w:tcPr>
            <w:tcW w:w="251" w:type="pct"/>
          </w:tcPr>
          <w:p w14:paraId="6A3611B9" w14:textId="77777777" w:rsidR="007C4959" w:rsidRPr="00801461" w:rsidRDefault="007C4959" w:rsidP="00BF0A2E">
            <w:pPr>
              <w:spacing w:line="276" w:lineRule="auto"/>
              <w:jc w:val="center"/>
              <w:rPr>
                <w:rFonts w:ascii="Arial" w:hAnsi="Arial" w:cs="Arial"/>
                <w:b/>
                <w:bCs/>
                <w:sz w:val="24"/>
                <w:szCs w:val="24"/>
              </w:rPr>
            </w:pPr>
            <w:bookmarkStart w:id="1" w:name="_Hlk129181517"/>
            <w:r w:rsidRPr="00801461">
              <w:rPr>
                <w:rFonts w:ascii="Arial" w:hAnsi="Arial" w:cs="Arial"/>
                <w:b/>
                <w:bCs/>
                <w:sz w:val="24"/>
                <w:szCs w:val="24"/>
              </w:rPr>
              <w:t>A.1</w:t>
            </w:r>
          </w:p>
        </w:tc>
        <w:tc>
          <w:tcPr>
            <w:tcW w:w="1048" w:type="pct"/>
          </w:tcPr>
          <w:p w14:paraId="3752DC25" w14:textId="6B8CB553" w:rsidR="007C4959" w:rsidRPr="00801461" w:rsidRDefault="007C4959" w:rsidP="00BF0A2E">
            <w:pPr>
              <w:spacing w:line="276" w:lineRule="auto"/>
              <w:rPr>
                <w:rFonts w:ascii="Arial" w:hAnsi="Arial" w:cs="Arial"/>
                <w:b/>
                <w:bCs/>
                <w:sz w:val="24"/>
                <w:szCs w:val="24"/>
              </w:rPr>
            </w:pPr>
            <w:r w:rsidRPr="00801461">
              <w:rPr>
                <w:rFonts w:ascii="Arial" w:hAnsi="Arial" w:cs="Arial"/>
                <w:b/>
                <w:bCs/>
                <w:sz w:val="24"/>
                <w:szCs w:val="24"/>
              </w:rPr>
              <w:t>Projekt jest zgodny z właściwymi przepisami prawa unijnego</w:t>
            </w:r>
          </w:p>
        </w:tc>
        <w:tc>
          <w:tcPr>
            <w:tcW w:w="2651" w:type="pct"/>
          </w:tcPr>
          <w:p w14:paraId="00D44D8A" w14:textId="77777777" w:rsidR="007C4959" w:rsidRPr="00801461" w:rsidRDefault="007C4959" w:rsidP="00BF0A2E">
            <w:pPr>
              <w:spacing w:line="276" w:lineRule="auto"/>
              <w:rPr>
                <w:rFonts w:ascii="Arial" w:hAnsi="Arial" w:cs="Arial"/>
                <w:sz w:val="24"/>
                <w:szCs w:val="24"/>
              </w:rPr>
            </w:pPr>
            <w:r w:rsidRPr="00801461">
              <w:rPr>
                <w:rFonts w:ascii="Arial" w:hAnsi="Arial" w:cs="Arial"/>
                <w:sz w:val="24"/>
                <w:szCs w:val="24"/>
              </w:rPr>
              <w:t>W kryterium sprawdzimy, czy projekt jest zgodny z właściwymi przepisami prawa unijnego, tj. czy:</w:t>
            </w:r>
          </w:p>
          <w:p w14:paraId="6BAF4F4B" w14:textId="77777777" w:rsidR="007C4959" w:rsidRPr="00801461" w:rsidRDefault="007C4959" w:rsidP="00BF0A2E">
            <w:pPr>
              <w:pStyle w:val="Akapitzlist"/>
              <w:numPr>
                <w:ilvl w:val="0"/>
                <w:numId w:val="20"/>
              </w:numPr>
              <w:spacing w:line="276" w:lineRule="auto"/>
              <w:ind w:left="357" w:hanging="357"/>
              <w:rPr>
                <w:rFonts w:ascii="Arial" w:hAnsi="Arial" w:cs="Arial"/>
                <w:sz w:val="24"/>
                <w:szCs w:val="24"/>
              </w:rPr>
            </w:pPr>
            <w:r w:rsidRPr="00801461">
              <w:rPr>
                <w:rFonts w:ascii="Arial" w:hAnsi="Arial" w:cs="Arial"/>
                <w:sz w:val="24"/>
                <w:szCs w:val="24"/>
              </w:rPr>
              <w:t>projekt nie został fizycznie ukończony lub w pełni wdrożony przed złożeniem wniosku o dofinansowanie projektu w rozumieniu art. 63 ust. 6 rozporządzenia nr 2021/1060</w:t>
            </w:r>
            <w:r w:rsidRPr="00801461">
              <w:rPr>
                <w:rFonts w:ascii="Arial" w:hAnsi="Arial" w:cs="Arial"/>
                <w:sz w:val="24"/>
                <w:szCs w:val="24"/>
                <w:vertAlign w:val="superscript"/>
              </w:rPr>
              <w:footnoteReference w:id="2"/>
            </w:r>
            <w:r w:rsidRPr="00801461">
              <w:rPr>
                <w:rFonts w:ascii="Arial" w:hAnsi="Arial" w:cs="Arial"/>
                <w:sz w:val="24"/>
                <w:szCs w:val="24"/>
              </w:rPr>
              <w:t>;</w:t>
            </w:r>
          </w:p>
          <w:p w14:paraId="7343737B" w14:textId="12CADC1A" w:rsidR="007C4959" w:rsidRPr="00801461" w:rsidRDefault="007C4959" w:rsidP="00BF0A2E">
            <w:pPr>
              <w:pStyle w:val="Akapitzlist"/>
              <w:numPr>
                <w:ilvl w:val="0"/>
                <w:numId w:val="20"/>
              </w:numPr>
              <w:spacing w:line="276" w:lineRule="auto"/>
              <w:ind w:left="370"/>
              <w:rPr>
                <w:rFonts w:ascii="Arial" w:hAnsi="Arial" w:cs="Arial"/>
                <w:sz w:val="24"/>
                <w:szCs w:val="24"/>
              </w:rPr>
            </w:pPr>
            <w:r w:rsidRPr="00801461">
              <w:rPr>
                <w:rFonts w:ascii="Arial" w:hAnsi="Arial" w:cs="Arial"/>
                <w:sz w:val="24"/>
                <w:szCs w:val="24"/>
              </w:rPr>
              <w:t>wnioskodawca</w:t>
            </w:r>
            <w:r w:rsidR="003257B3" w:rsidRPr="00801461">
              <w:rPr>
                <w:rStyle w:val="Odwoanieprzypisudolnego"/>
                <w:rFonts w:ascii="Arial" w:hAnsi="Arial" w:cs="Arial"/>
                <w:sz w:val="24"/>
                <w:szCs w:val="24"/>
              </w:rPr>
              <w:footnoteReference w:id="3"/>
            </w:r>
            <w:r w:rsidRPr="00801461">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B6A96AF" w14:textId="77777777" w:rsidR="0083097C" w:rsidRPr="00801461" w:rsidRDefault="0083097C" w:rsidP="00DB0C43">
            <w:pPr>
              <w:spacing w:line="276" w:lineRule="auto"/>
              <w:rPr>
                <w:rFonts w:ascii="Arial" w:hAnsi="Arial" w:cs="Arial"/>
                <w:sz w:val="24"/>
                <w:szCs w:val="24"/>
              </w:rPr>
            </w:pPr>
          </w:p>
          <w:p w14:paraId="7DB21DFB" w14:textId="6FA4F4FE" w:rsidR="007C4959" w:rsidRPr="00801461" w:rsidRDefault="007C4959" w:rsidP="00BF0A2E">
            <w:pPr>
              <w:spacing w:line="276" w:lineRule="auto"/>
              <w:rPr>
                <w:rFonts w:ascii="Arial" w:hAnsi="Arial" w:cs="Arial"/>
                <w:sz w:val="24"/>
                <w:szCs w:val="24"/>
              </w:rPr>
            </w:pPr>
            <w:bookmarkStart w:id="2" w:name="_Hlk125528995"/>
            <w:r w:rsidRPr="00801461">
              <w:rPr>
                <w:rFonts w:ascii="Arial" w:hAnsi="Arial" w:cs="Arial"/>
                <w:sz w:val="24"/>
                <w:szCs w:val="24"/>
              </w:rPr>
              <w:t xml:space="preserve">Kryterium jest weryfikowane w oparciu o wniosek o dofinansowanie projektu </w:t>
            </w:r>
            <w:bookmarkEnd w:id="2"/>
            <w:r w:rsidRPr="00801461">
              <w:rPr>
                <w:rFonts w:ascii="Arial" w:hAnsi="Arial" w:cs="Arial"/>
                <w:sz w:val="24"/>
                <w:szCs w:val="24"/>
              </w:rPr>
              <w:t xml:space="preserve">i ewentualnie w zakresie pkt 2 w oparciu o oświadczenie wnioskodawcy (jeśli dotyczy) stanowiące załącznik do wniosku o dofinansowanie projektu opatrzony </w:t>
            </w:r>
            <w:r w:rsidR="00E36B7D" w:rsidRPr="00801461">
              <w:rPr>
                <w:rFonts w:ascii="Arial" w:hAnsi="Arial" w:cs="Arial"/>
                <w:sz w:val="24"/>
                <w:szCs w:val="24"/>
              </w:rPr>
              <w:t xml:space="preserve">elektronicznym </w:t>
            </w:r>
            <w:r w:rsidRPr="00801461">
              <w:rPr>
                <w:rFonts w:ascii="Arial" w:hAnsi="Arial" w:cs="Arial"/>
                <w:sz w:val="24"/>
                <w:szCs w:val="24"/>
              </w:rPr>
              <w:t>podpisem kwalifikowanym</w:t>
            </w:r>
            <w:r w:rsidR="00E36B7D" w:rsidRPr="00801461">
              <w:rPr>
                <w:rStyle w:val="Odwoanieprzypisudolnego"/>
                <w:rFonts w:ascii="Arial" w:hAnsi="Arial" w:cs="Arial"/>
                <w:sz w:val="24"/>
                <w:szCs w:val="24"/>
              </w:rPr>
              <w:footnoteReference w:id="4"/>
            </w:r>
            <w:r w:rsidRPr="00801461">
              <w:rPr>
                <w:rFonts w:ascii="Arial" w:hAnsi="Arial" w:cs="Arial"/>
                <w:sz w:val="24"/>
                <w:szCs w:val="24"/>
              </w:rPr>
              <w:t>.</w:t>
            </w:r>
          </w:p>
        </w:tc>
        <w:tc>
          <w:tcPr>
            <w:tcW w:w="1050" w:type="pct"/>
          </w:tcPr>
          <w:p w14:paraId="35352065"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76C59038" w14:textId="2739A8A5"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143AAD35"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 xml:space="preserve">Niepoprawienie/nieuzupełnienie wskazanych błędów/braków skutkuje przeprowadzeniem oceny na podstawie posiadanych </w:t>
            </w:r>
            <w:r w:rsidRPr="00801461">
              <w:rPr>
                <w:rFonts w:ascii="Arial" w:hAnsi="Arial" w:cs="Arial"/>
                <w:bCs/>
                <w:sz w:val="24"/>
                <w:szCs w:val="24"/>
              </w:rPr>
              <w:lastRenderedPageBreak/>
              <w:t>dokumentów. W takim przypadku ocena może być negatywna.</w:t>
            </w:r>
          </w:p>
        </w:tc>
      </w:tr>
      <w:tr w:rsidR="002212DA" w:rsidRPr="00801461" w14:paraId="76E479EB" w14:textId="77777777" w:rsidTr="007B0A24">
        <w:tc>
          <w:tcPr>
            <w:tcW w:w="251" w:type="pct"/>
          </w:tcPr>
          <w:p w14:paraId="1ECB231D" w14:textId="2931C506" w:rsidR="002212DA" w:rsidRPr="00801461" w:rsidRDefault="002212DA" w:rsidP="002212DA">
            <w:pPr>
              <w:spacing w:line="276" w:lineRule="auto"/>
              <w:rPr>
                <w:rFonts w:ascii="Arial" w:hAnsi="Arial" w:cs="Arial"/>
                <w:b/>
                <w:bCs/>
                <w:sz w:val="24"/>
                <w:szCs w:val="24"/>
              </w:rPr>
            </w:pPr>
            <w:r w:rsidRPr="00801461">
              <w:rPr>
                <w:rFonts w:ascii="Arial" w:hAnsi="Arial" w:cs="Arial"/>
                <w:b/>
                <w:bCs/>
                <w:sz w:val="24"/>
                <w:szCs w:val="24"/>
              </w:rPr>
              <w:lastRenderedPageBreak/>
              <w:t>A.2</w:t>
            </w:r>
          </w:p>
        </w:tc>
        <w:tc>
          <w:tcPr>
            <w:tcW w:w="1048" w:type="pct"/>
          </w:tcPr>
          <w:p w14:paraId="720ECBB3" w14:textId="3457CF54" w:rsidR="002212DA" w:rsidRPr="00801461" w:rsidRDefault="002212DA" w:rsidP="002212DA">
            <w:pPr>
              <w:spacing w:line="276" w:lineRule="auto"/>
              <w:rPr>
                <w:rFonts w:ascii="Arial" w:hAnsi="Arial" w:cs="Arial"/>
                <w:b/>
                <w:bCs/>
                <w:sz w:val="24"/>
                <w:szCs w:val="24"/>
              </w:rPr>
            </w:pPr>
            <w:r w:rsidRPr="00801461">
              <w:rPr>
                <w:rFonts w:ascii="Arial" w:hAnsi="Arial" w:cs="Arial"/>
                <w:b/>
                <w:bCs/>
                <w:sz w:val="24"/>
                <w:szCs w:val="24"/>
              </w:rPr>
              <w:t>Klauzula antydyskryminacyjna</w:t>
            </w:r>
            <w:r w:rsidR="00E36B7D" w:rsidRPr="00801461">
              <w:rPr>
                <w:rFonts w:ascii="Arial" w:hAnsi="Arial" w:cs="Arial"/>
                <w:b/>
                <w:bCs/>
                <w:sz w:val="24"/>
                <w:szCs w:val="24"/>
              </w:rPr>
              <w:t xml:space="preserve"> (dotyczy JST)</w:t>
            </w:r>
          </w:p>
        </w:tc>
        <w:tc>
          <w:tcPr>
            <w:tcW w:w="2651" w:type="pct"/>
          </w:tcPr>
          <w:p w14:paraId="652291AB" w14:textId="77777777" w:rsidR="00E36B7D" w:rsidRPr="00801461" w:rsidRDefault="00E36B7D" w:rsidP="00E36B7D">
            <w:pPr>
              <w:spacing w:before="100" w:beforeAutospacing="1" w:after="100" w:afterAutospacing="1" w:line="276" w:lineRule="auto"/>
              <w:rPr>
                <w:rFonts w:ascii="Arial" w:hAnsi="Arial" w:cs="Arial"/>
                <w:sz w:val="24"/>
                <w:szCs w:val="24"/>
              </w:rPr>
            </w:pPr>
            <w:r w:rsidRPr="00801461">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7A3B392A" w14:textId="77777777" w:rsidR="00E36B7D" w:rsidRPr="00801461" w:rsidRDefault="00E36B7D" w:rsidP="00E36B7D">
            <w:pPr>
              <w:spacing w:before="100" w:beforeAutospacing="1" w:after="100" w:afterAutospacing="1" w:line="276" w:lineRule="auto"/>
              <w:rPr>
                <w:rFonts w:ascii="Arial" w:hAnsi="Arial" w:cs="Arial"/>
                <w:sz w:val="24"/>
                <w:szCs w:val="24"/>
              </w:rPr>
            </w:pPr>
            <w:r w:rsidRPr="00801461">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408845E0" w14:textId="5197B67C" w:rsidR="00353761" w:rsidRPr="000D3056" w:rsidRDefault="00E36B7D" w:rsidP="00353761">
            <w:pPr>
              <w:spacing w:line="276" w:lineRule="auto"/>
              <w:rPr>
                <w:rFonts w:ascii="Arial" w:hAnsi="Arial" w:cs="Arial"/>
                <w:sz w:val="24"/>
                <w:szCs w:val="24"/>
              </w:rPr>
            </w:pPr>
            <w:r w:rsidRPr="00801461">
              <w:rPr>
                <w:rFonts w:ascii="Arial" w:hAnsi="Arial" w:cs="Arial"/>
                <w:sz w:val="24"/>
                <w:szCs w:val="24"/>
              </w:rPr>
              <w:t xml:space="preserve">Kryterium weryfikowane jest w oparciu o oświadczenie zawarte we wniosku o dofinansowanie projektu oraz </w:t>
            </w:r>
            <w:r w:rsidR="00353761" w:rsidRPr="000D3056">
              <w:rPr>
                <w:rFonts w:ascii="Arial" w:hAnsi="Arial" w:cs="Arial"/>
                <w:sz w:val="24"/>
                <w:szCs w:val="24"/>
              </w:rPr>
              <w:t>wszystkie inne informacje będące w posiadaniu Instytucji Zarządzającej/Instytucji Pośredniczących tj. m.in. listę prowadzoną przez Rzecznika Praw Obywatelskich, aktualną na dzień zakończenia naboru; wnioski z kontroli przeprowadzonych przez Instytucję Zarządzającą/Instytucj</w:t>
            </w:r>
            <w:r w:rsidR="00815F18">
              <w:rPr>
                <w:rFonts w:ascii="Arial" w:hAnsi="Arial" w:cs="Arial"/>
                <w:sz w:val="24"/>
                <w:szCs w:val="24"/>
              </w:rPr>
              <w:t>e</w:t>
            </w:r>
            <w:r w:rsidR="00353761" w:rsidRPr="000D3056">
              <w:rPr>
                <w:rFonts w:ascii="Arial" w:hAnsi="Arial" w:cs="Arial"/>
                <w:sz w:val="24"/>
                <w:szCs w:val="24"/>
              </w:rPr>
              <w:t xml:space="preserve"> Pośredniczące programów (RPO WKP, FEdKP) w projektach </w:t>
            </w:r>
            <w:r w:rsidR="00353761" w:rsidRPr="000D3056">
              <w:rPr>
                <w:rFonts w:ascii="Arial" w:hAnsi="Arial" w:cs="Arial"/>
                <w:sz w:val="24"/>
                <w:szCs w:val="24"/>
              </w:rPr>
              <w:lastRenderedPageBreak/>
              <w:t>realizowanych przez wnioskodawcę świadczące o prowadzeniu działań dyskryminujących; prawomocne wyroki sądów.</w:t>
            </w:r>
          </w:p>
          <w:p w14:paraId="3CA98CC3" w14:textId="3D85DC29" w:rsidR="002212DA" w:rsidRPr="00801461" w:rsidRDefault="00353761" w:rsidP="00A334C8">
            <w:pPr>
              <w:spacing w:before="100" w:beforeAutospacing="1" w:after="100" w:afterAutospacing="1" w:line="276" w:lineRule="auto"/>
              <w:rPr>
                <w:rFonts w:ascii="Arial" w:hAnsi="Arial" w:cs="Arial"/>
                <w:sz w:val="24"/>
                <w:szCs w:val="24"/>
              </w:rPr>
            </w:pPr>
            <w:r w:rsidRPr="000D3056">
              <w:rPr>
                <w:rFonts w:ascii="Arial" w:hAnsi="Arial" w:cs="Arial"/>
                <w:sz w:val="24"/>
                <w:szCs w:val="24"/>
              </w:rPr>
              <w:t>W przypadku, gdy wnioskodawca podjął działania dyskryminujące, sprzeczne z zasadami, o których mowa w art. 9 ust. 3 rozporządzenia nr 2021/1060, a następnie podjął skuteczne działania naprawcze</w:t>
            </w:r>
            <w:r>
              <w:rPr>
                <w:rFonts w:ascii="Arial" w:hAnsi="Arial" w:cs="Arial"/>
                <w:sz w:val="24"/>
                <w:szCs w:val="24"/>
              </w:rPr>
              <w:t>,</w:t>
            </w:r>
            <w:r w:rsidRPr="000D3056">
              <w:rPr>
                <w:rFonts w:ascii="Arial" w:hAnsi="Arial" w:cs="Arial"/>
                <w:sz w:val="24"/>
                <w:szCs w:val="24"/>
              </w:rPr>
              <w:t xml:space="preserve"> kryterium uznaje się za spełnione. Podjęte działania naprawcze powinny być opisane we wniosku o dofinansowanie. Każdy podmiot zobowiązany jest do złożenia osobnego oświadczenia.</w:t>
            </w:r>
          </w:p>
        </w:tc>
        <w:tc>
          <w:tcPr>
            <w:tcW w:w="1050" w:type="pct"/>
          </w:tcPr>
          <w:p w14:paraId="432428A3" w14:textId="575DECB1" w:rsidR="002212DA" w:rsidRPr="00801461" w:rsidRDefault="002212DA" w:rsidP="002212DA">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Tak/nie/nie dotyczy</w:t>
            </w:r>
          </w:p>
          <w:p w14:paraId="42C9E0D8" w14:textId="55A0D915" w:rsidR="002212DA" w:rsidRPr="00801461" w:rsidRDefault="002212DA" w:rsidP="002212DA">
            <w:pPr>
              <w:spacing w:line="276" w:lineRule="auto"/>
              <w:rPr>
                <w:rFonts w:ascii="Arial" w:hAnsi="Arial" w:cs="Arial"/>
                <w:bCs/>
                <w:sz w:val="24"/>
                <w:szCs w:val="24"/>
              </w:rPr>
            </w:pPr>
            <w:r w:rsidRPr="00801461">
              <w:rPr>
                <w:rFonts w:ascii="Arial" w:hAnsi="Arial" w:cs="Arial"/>
                <w:bCs/>
                <w:sz w:val="24"/>
                <w:szCs w:val="24"/>
              </w:rPr>
              <w:t>Niespełnienie kryterium skutkuje skierowaniem wniosku do poprawy/uzupełnienia.</w:t>
            </w:r>
          </w:p>
          <w:p w14:paraId="4F89DCB2" w14:textId="55C3A053" w:rsidR="002212DA" w:rsidRPr="00801461" w:rsidRDefault="002212DA" w:rsidP="002212DA">
            <w:pPr>
              <w:autoSpaceDE w:val="0"/>
              <w:autoSpaceDN w:val="0"/>
              <w:spacing w:line="276" w:lineRule="auto"/>
              <w:rPr>
                <w:rFonts w:ascii="Arial" w:hAnsi="Arial" w:cs="Arial"/>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bookmarkEnd w:id="1"/>
      <w:tr w:rsidR="00C03B39" w:rsidRPr="00801461" w14:paraId="19ACB508" w14:textId="77777777" w:rsidTr="007B0A24">
        <w:tc>
          <w:tcPr>
            <w:tcW w:w="251" w:type="pct"/>
          </w:tcPr>
          <w:p w14:paraId="48BA0162" w14:textId="2F849857"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A.</w:t>
            </w:r>
            <w:r w:rsidR="002212DA" w:rsidRPr="00801461">
              <w:rPr>
                <w:rFonts w:ascii="Arial" w:hAnsi="Arial" w:cs="Arial"/>
                <w:b/>
                <w:bCs/>
                <w:sz w:val="24"/>
                <w:szCs w:val="24"/>
              </w:rPr>
              <w:t>3</w:t>
            </w:r>
          </w:p>
        </w:tc>
        <w:tc>
          <w:tcPr>
            <w:tcW w:w="1048" w:type="pct"/>
          </w:tcPr>
          <w:p w14:paraId="22D3D85B" w14:textId="39A015F7"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Projekt jest zgodny z zasadą równości szans i niedyskryminacji, w tym dostępności dla osób z niepełnosprawnościami</w:t>
            </w:r>
          </w:p>
        </w:tc>
        <w:tc>
          <w:tcPr>
            <w:tcW w:w="2651" w:type="pct"/>
          </w:tcPr>
          <w:p w14:paraId="7702CDBC" w14:textId="29910165"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2212DA" w:rsidRPr="00801461">
              <w:rPr>
                <w:rFonts w:ascii="Arial" w:hAnsi="Arial" w:cs="Arial"/>
                <w:sz w:val="24"/>
                <w:szCs w:val="24"/>
              </w:rPr>
              <w:t xml:space="preserve">czy </w:t>
            </w:r>
            <w:r w:rsidRPr="00801461">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3C09A31" w14:textId="77777777" w:rsidR="00BF0A2E" w:rsidRPr="00801461" w:rsidRDefault="00BF0A2E" w:rsidP="00BF0A2E">
            <w:pPr>
              <w:spacing w:line="276" w:lineRule="auto"/>
              <w:rPr>
                <w:rFonts w:ascii="Arial" w:hAnsi="Arial" w:cs="Arial"/>
                <w:sz w:val="24"/>
                <w:szCs w:val="24"/>
              </w:rPr>
            </w:pPr>
          </w:p>
          <w:p w14:paraId="5F782535" w14:textId="238D18F2"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Kryterium jest weryfikowane w oparciu o wniosek o dofinansowanie projektu.</w:t>
            </w:r>
          </w:p>
        </w:tc>
        <w:tc>
          <w:tcPr>
            <w:tcW w:w="1050" w:type="pct"/>
          </w:tcPr>
          <w:p w14:paraId="5D992C6E" w14:textId="77777777" w:rsidR="00C03B39" w:rsidRPr="00801461" w:rsidRDefault="00C03B39" w:rsidP="00BF0A2E">
            <w:pPr>
              <w:autoSpaceDE w:val="0"/>
              <w:autoSpaceDN w:val="0"/>
              <w:spacing w:line="276" w:lineRule="auto"/>
              <w:rPr>
                <w:rFonts w:ascii="Arial" w:hAnsi="Arial" w:cs="Arial"/>
                <w:sz w:val="24"/>
                <w:szCs w:val="24"/>
              </w:rPr>
            </w:pPr>
            <w:r w:rsidRPr="00801461">
              <w:rPr>
                <w:rFonts w:ascii="Arial" w:hAnsi="Arial" w:cs="Arial"/>
                <w:sz w:val="24"/>
                <w:szCs w:val="24"/>
              </w:rPr>
              <w:t>Tak/nie</w:t>
            </w:r>
          </w:p>
          <w:p w14:paraId="584A7012" w14:textId="77777777"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Niespełnienie kryterium skutkuje skierowaniem wniosku do poprawy/uzupełnienia. </w:t>
            </w:r>
          </w:p>
          <w:p w14:paraId="0F99C87A" w14:textId="3ABA42E6"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Niepoprawienie/nieuzupełnienie wskazanych błędów/braków skutkuje przeprowadzeniem oceny na podstawie posiadanych dokumentów. W takim przypadku ocena może być negatywna.</w:t>
            </w:r>
          </w:p>
        </w:tc>
      </w:tr>
      <w:tr w:rsidR="00C03B39" w:rsidRPr="00801461" w14:paraId="0529C247" w14:textId="77777777" w:rsidTr="007B0A24">
        <w:tc>
          <w:tcPr>
            <w:tcW w:w="251" w:type="pct"/>
          </w:tcPr>
          <w:p w14:paraId="11A9BD0A" w14:textId="0CD50CE9"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A.</w:t>
            </w:r>
            <w:r w:rsidR="002212DA" w:rsidRPr="00801461">
              <w:rPr>
                <w:rFonts w:ascii="Arial" w:hAnsi="Arial" w:cs="Arial"/>
                <w:b/>
                <w:bCs/>
                <w:sz w:val="24"/>
                <w:szCs w:val="24"/>
              </w:rPr>
              <w:t>4</w:t>
            </w:r>
          </w:p>
        </w:tc>
        <w:tc>
          <w:tcPr>
            <w:tcW w:w="1048" w:type="pct"/>
          </w:tcPr>
          <w:p w14:paraId="37C5E6E6" w14:textId="4D777B0C"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 xml:space="preserve">Projekt jest zgodny ze standardem minimum realizacji zasady </w:t>
            </w:r>
            <w:r w:rsidRPr="00801461">
              <w:rPr>
                <w:rFonts w:ascii="Arial" w:hAnsi="Arial" w:cs="Arial"/>
                <w:b/>
                <w:bCs/>
                <w:sz w:val="24"/>
                <w:szCs w:val="24"/>
              </w:rPr>
              <w:lastRenderedPageBreak/>
              <w:t>równości kobiet i mężczyzn</w:t>
            </w:r>
          </w:p>
        </w:tc>
        <w:tc>
          <w:tcPr>
            <w:tcW w:w="2651" w:type="pct"/>
          </w:tcPr>
          <w:p w14:paraId="37840B28" w14:textId="392CB11E" w:rsidR="00C03B39" w:rsidRPr="00801461" w:rsidRDefault="00C03B39" w:rsidP="00BF0A2E">
            <w:pPr>
              <w:pStyle w:val="Akapitzlist"/>
              <w:autoSpaceDE w:val="0"/>
              <w:autoSpaceDN w:val="0"/>
              <w:spacing w:line="276" w:lineRule="auto"/>
              <w:ind w:left="0"/>
              <w:rPr>
                <w:rFonts w:ascii="Arial" w:hAnsi="Arial" w:cs="Arial"/>
                <w:sz w:val="24"/>
                <w:szCs w:val="24"/>
              </w:rPr>
            </w:pPr>
            <w:r w:rsidRPr="00801461">
              <w:rPr>
                <w:rFonts w:ascii="Arial" w:hAnsi="Arial" w:cs="Arial"/>
                <w:sz w:val="24"/>
                <w:szCs w:val="24"/>
              </w:rPr>
              <w:lastRenderedPageBreak/>
              <w:t>W kryterium sprawdzimy, czy projekt jest zgodny ze standardem minimum realizacji zasady równości kobiet i mężczyzn (</w:t>
            </w:r>
            <w:r w:rsidRPr="00801461">
              <w:rPr>
                <w:rFonts w:ascii="Arial" w:hAnsi="Arial" w:cs="Arial"/>
                <w:sz w:val="24"/>
                <w:szCs w:val="24"/>
                <w:lang w:val="x-none"/>
              </w:rPr>
              <w:t xml:space="preserve">na podstawie </w:t>
            </w:r>
            <w:r w:rsidRPr="00801461">
              <w:rPr>
                <w:rFonts w:ascii="Arial" w:hAnsi="Arial" w:cs="Arial"/>
                <w:sz w:val="24"/>
                <w:szCs w:val="24"/>
              </w:rPr>
              <w:t xml:space="preserve">5 </w:t>
            </w:r>
            <w:r w:rsidRPr="00801461">
              <w:rPr>
                <w:rFonts w:ascii="Arial" w:hAnsi="Arial" w:cs="Arial"/>
                <w:sz w:val="24"/>
                <w:szCs w:val="24"/>
                <w:lang w:val="x-none"/>
              </w:rPr>
              <w:t>kryteriów oceny określonych w</w:t>
            </w:r>
            <w:r w:rsidRPr="00801461">
              <w:rPr>
                <w:rFonts w:ascii="Arial" w:hAnsi="Arial" w:cs="Arial"/>
                <w:sz w:val="24"/>
                <w:szCs w:val="24"/>
              </w:rPr>
              <w:t xml:space="preserve"> załączniku nr 1 do </w:t>
            </w:r>
            <w:r w:rsidRPr="00801461">
              <w:rPr>
                <w:rFonts w:ascii="Arial" w:hAnsi="Arial" w:cs="Arial"/>
                <w:sz w:val="24"/>
                <w:szCs w:val="24"/>
                <w:lang w:val="x-none"/>
              </w:rPr>
              <w:lastRenderedPageBreak/>
              <w:t>Wytycznych dotyczących realizacji zasad równościowych w ramach funduszy unijnych na lata 2021-2027</w:t>
            </w:r>
            <w:r w:rsidRPr="00801461">
              <w:rPr>
                <w:rFonts w:ascii="Arial" w:hAnsi="Arial" w:cs="Arial"/>
                <w:sz w:val="24"/>
                <w:szCs w:val="24"/>
              </w:rPr>
              <w:t>).</w:t>
            </w:r>
          </w:p>
          <w:p w14:paraId="0293A25F" w14:textId="77777777" w:rsidR="00BF0A2E" w:rsidRPr="00801461" w:rsidRDefault="00BF0A2E" w:rsidP="00BF0A2E">
            <w:pPr>
              <w:pStyle w:val="Akapitzlist"/>
              <w:autoSpaceDE w:val="0"/>
              <w:autoSpaceDN w:val="0"/>
              <w:spacing w:line="276" w:lineRule="auto"/>
              <w:ind w:left="0"/>
              <w:rPr>
                <w:rFonts w:ascii="Arial" w:hAnsi="Arial" w:cs="Arial"/>
                <w:sz w:val="24"/>
                <w:szCs w:val="24"/>
              </w:rPr>
            </w:pPr>
          </w:p>
          <w:p w14:paraId="17018559" w14:textId="5FACD4AC"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Kryterium jest weryfikowane w oparciu o wniosek o dofinansowanie projektu.</w:t>
            </w:r>
          </w:p>
        </w:tc>
        <w:tc>
          <w:tcPr>
            <w:tcW w:w="1050" w:type="pct"/>
          </w:tcPr>
          <w:p w14:paraId="1884E567" w14:textId="77777777" w:rsidR="00C03B39" w:rsidRPr="00801461" w:rsidRDefault="00C03B39" w:rsidP="00BF0A2E">
            <w:pPr>
              <w:autoSpaceDE w:val="0"/>
              <w:autoSpaceDN w:val="0"/>
              <w:spacing w:line="276" w:lineRule="auto"/>
              <w:rPr>
                <w:rFonts w:ascii="Arial" w:hAnsi="Arial" w:cs="Arial"/>
                <w:sz w:val="24"/>
                <w:szCs w:val="24"/>
              </w:rPr>
            </w:pPr>
            <w:r w:rsidRPr="00801461">
              <w:rPr>
                <w:rFonts w:ascii="Arial" w:hAnsi="Arial" w:cs="Arial"/>
                <w:sz w:val="24"/>
                <w:szCs w:val="24"/>
              </w:rPr>
              <w:lastRenderedPageBreak/>
              <w:t>Tak/nie</w:t>
            </w:r>
          </w:p>
          <w:p w14:paraId="3D616128" w14:textId="77777777"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Niespełnienie kryterium skutkuje skierowaniem </w:t>
            </w:r>
            <w:r w:rsidRPr="00801461">
              <w:rPr>
                <w:rFonts w:ascii="Arial" w:hAnsi="Arial" w:cs="Arial"/>
                <w:sz w:val="24"/>
                <w:szCs w:val="24"/>
              </w:rPr>
              <w:lastRenderedPageBreak/>
              <w:t xml:space="preserve">wniosku do poprawy/uzupełnienia. </w:t>
            </w:r>
          </w:p>
          <w:p w14:paraId="5827AD21" w14:textId="5BD912F9"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Niepoprawienie/nieuzupełnienie wskazanych błędów/braków skutkuje przeprowadzeniem oceny na podstawie posiadanych dokumentów. W takim przypadku ocena może być negatywna.</w:t>
            </w:r>
          </w:p>
        </w:tc>
      </w:tr>
      <w:tr w:rsidR="00C03B39" w:rsidRPr="00801461" w14:paraId="4036D53E" w14:textId="77777777" w:rsidTr="007B0A24">
        <w:tc>
          <w:tcPr>
            <w:tcW w:w="251" w:type="pct"/>
          </w:tcPr>
          <w:p w14:paraId="2E0ED7DD" w14:textId="645D0F2C"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lastRenderedPageBreak/>
              <w:t>A.</w:t>
            </w:r>
            <w:r w:rsidR="002212DA" w:rsidRPr="00801461">
              <w:rPr>
                <w:rFonts w:ascii="Arial" w:hAnsi="Arial" w:cs="Arial"/>
                <w:b/>
                <w:bCs/>
                <w:sz w:val="24"/>
                <w:szCs w:val="24"/>
              </w:rPr>
              <w:t>5</w:t>
            </w:r>
          </w:p>
        </w:tc>
        <w:tc>
          <w:tcPr>
            <w:tcW w:w="1048" w:type="pct"/>
          </w:tcPr>
          <w:p w14:paraId="0A7C0A5C" w14:textId="636D0E72"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 xml:space="preserve">Projekt jest zgodny z Kartą Praw Podstawowych Unii Europejskiej </w:t>
            </w:r>
          </w:p>
        </w:tc>
        <w:tc>
          <w:tcPr>
            <w:tcW w:w="2651" w:type="pct"/>
          </w:tcPr>
          <w:p w14:paraId="71264994" w14:textId="6DFB212C"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W kryterium sprawdzimy, </w:t>
            </w:r>
            <w:r w:rsidRPr="00801461">
              <w:rPr>
                <w:rFonts w:ascii="Arial" w:hAnsi="Arial" w:cs="Arial"/>
                <w:sz w:val="24"/>
                <w:szCs w:val="24"/>
                <w:lang w:val="x-none"/>
              </w:rPr>
              <w:t xml:space="preserve">czy projekt </w:t>
            </w:r>
            <w:r w:rsidRPr="00801461">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6348DB1" w14:textId="77777777" w:rsidR="00BF0A2E" w:rsidRPr="00801461" w:rsidRDefault="00BF0A2E" w:rsidP="00BF0A2E">
            <w:pPr>
              <w:spacing w:line="276" w:lineRule="auto"/>
              <w:rPr>
                <w:rFonts w:ascii="Arial" w:hAnsi="Arial" w:cs="Arial"/>
                <w:sz w:val="24"/>
                <w:szCs w:val="24"/>
              </w:rPr>
            </w:pPr>
          </w:p>
          <w:p w14:paraId="3F03A3A4" w14:textId="0AE90D7E"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62AEFBB4" w14:textId="77777777" w:rsidR="00BF0A2E" w:rsidRPr="00801461" w:rsidRDefault="00BF0A2E" w:rsidP="00BF0A2E">
            <w:pPr>
              <w:spacing w:line="276" w:lineRule="auto"/>
              <w:rPr>
                <w:rFonts w:ascii="Arial" w:hAnsi="Arial" w:cs="Arial"/>
                <w:sz w:val="24"/>
                <w:szCs w:val="24"/>
              </w:rPr>
            </w:pPr>
          </w:p>
          <w:p w14:paraId="39489594" w14:textId="09A99CDA" w:rsidR="00C03B39" w:rsidRPr="00801461" w:rsidRDefault="00C03B39" w:rsidP="00BF0A2E">
            <w:pPr>
              <w:pStyle w:val="Akapitzlist"/>
              <w:autoSpaceDE w:val="0"/>
              <w:autoSpaceDN w:val="0"/>
              <w:adjustRightInd w:val="0"/>
              <w:spacing w:line="276" w:lineRule="auto"/>
              <w:ind w:left="0"/>
              <w:contextualSpacing w:val="0"/>
              <w:rPr>
                <w:rFonts w:ascii="Arial" w:hAnsi="Arial" w:cs="Arial"/>
                <w:sz w:val="24"/>
                <w:szCs w:val="24"/>
              </w:rPr>
            </w:pPr>
            <w:r w:rsidRPr="00801461">
              <w:rPr>
                <w:rFonts w:ascii="Arial" w:hAnsi="Arial" w:cs="Arial"/>
                <w:sz w:val="24"/>
                <w:szCs w:val="24"/>
              </w:rPr>
              <w:lastRenderedPageBreak/>
              <w:t>Kryterium jest weryfikowane w oparciu o wniosek o dofinansowanie projektu.</w:t>
            </w:r>
          </w:p>
        </w:tc>
        <w:tc>
          <w:tcPr>
            <w:tcW w:w="1050" w:type="pct"/>
          </w:tcPr>
          <w:p w14:paraId="6B76DCED" w14:textId="77777777" w:rsidR="00C03B39" w:rsidRPr="00801461" w:rsidRDefault="00C03B39" w:rsidP="00BF0A2E">
            <w:pPr>
              <w:autoSpaceDE w:val="0"/>
              <w:autoSpaceDN w:val="0"/>
              <w:spacing w:line="276" w:lineRule="auto"/>
              <w:rPr>
                <w:rFonts w:ascii="Arial" w:hAnsi="Arial" w:cs="Arial"/>
                <w:sz w:val="24"/>
                <w:szCs w:val="24"/>
              </w:rPr>
            </w:pPr>
            <w:r w:rsidRPr="00801461">
              <w:rPr>
                <w:rFonts w:ascii="Arial" w:hAnsi="Arial" w:cs="Arial"/>
                <w:sz w:val="24"/>
                <w:szCs w:val="24"/>
              </w:rPr>
              <w:lastRenderedPageBreak/>
              <w:t>Tak/nie</w:t>
            </w:r>
          </w:p>
          <w:p w14:paraId="4A066536" w14:textId="77777777"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Niespełnienie kryterium skutkuje skierowaniem wniosku do poprawy/uzupełnienia. </w:t>
            </w:r>
          </w:p>
          <w:p w14:paraId="5EFA37AD" w14:textId="72659EDB"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Niepoprawienie/nieuzupełnienie wskazanych błędów/braków skutkuje przeprowadzeniem oceny na podstawie posiadanych dokumentów. W takim przypadku ocena może być negatywna.</w:t>
            </w:r>
          </w:p>
        </w:tc>
      </w:tr>
      <w:tr w:rsidR="00C03B39" w:rsidRPr="00801461" w14:paraId="2007C0E2" w14:textId="77777777" w:rsidTr="007B0A24">
        <w:tc>
          <w:tcPr>
            <w:tcW w:w="251" w:type="pct"/>
          </w:tcPr>
          <w:p w14:paraId="129F8CDC" w14:textId="29B75F2F"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A.</w:t>
            </w:r>
            <w:r w:rsidR="002212DA" w:rsidRPr="00801461">
              <w:rPr>
                <w:rFonts w:ascii="Arial" w:hAnsi="Arial" w:cs="Arial"/>
                <w:b/>
                <w:bCs/>
                <w:sz w:val="24"/>
                <w:szCs w:val="24"/>
              </w:rPr>
              <w:t>6</w:t>
            </w:r>
          </w:p>
        </w:tc>
        <w:tc>
          <w:tcPr>
            <w:tcW w:w="1048" w:type="pct"/>
          </w:tcPr>
          <w:p w14:paraId="0DEB8587" w14:textId="092F754B" w:rsidR="00C03B39" w:rsidRPr="00801461" w:rsidRDefault="00C03B39" w:rsidP="00BF0A2E">
            <w:pPr>
              <w:spacing w:line="276" w:lineRule="auto"/>
              <w:rPr>
                <w:rFonts w:ascii="Arial" w:hAnsi="Arial" w:cs="Arial"/>
                <w:b/>
                <w:bCs/>
                <w:sz w:val="24"/>
                <w:szCs w:val="24"/>
              </w:rPr>
            </w:pPr>
            <w:r w:rsidRPr="00801461">
              <w:rPr>
                <w:rFonts w:ascii="Arial" w:hAnsi="Arial" w:cs="Arial"/>
                <w:b/>
                <w:bCs/>
                <w:sz w:val="24"/>
                <w:szCs w:val="24"/>
              </w:rPr>
              <w:t>Projekt jest zgodny z Konwencją o Prawach Osób Niepełnosprawnych</w:t>
            </w:r>
          </w:p>
        </w:tc>
        <w:tc>
          <w:tcPr>
            <w:tcW w:w="2651" w:type="pct"/>
          </w:tcPr>
          <w:p w14:paraId="099D6936" w14:textId="053C62DF"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W kryterium sprawdzimy, </w:t>
            </w:r>
            <w:r w:rsidRPr="00801461">
              <w:rPr>
                <w:rFonts w:ascii="Arial" w:hAnsi="Arial" w:cs="Arial"/>
                <w:sz w:val="24"/>
                <w:szCs w:val="24"/>
                <w:lang w:val="x-none"/>
              </w:rPr>
              <w:t xml:space="preserve">czy projekt </w:t>
            </w:r>
            <w:r w:rsidRPr="00801461">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78A9BF9A" w14:textId="77777777" w:rsidR="00BF0A2E" w:rsidRPr="00801461" w:rsidRDefault="00BF0A2E" w:rsidP="00BF0A2E">
            <w:pPr>
              <w:spacing w:line="276" w:lineRule="auto"/>
              <w:rPr>
                <w:rFonts w:ascii="Arial" w:hAnsi="Arial" w:cs="Arial"/>
                <w:sz w:val="24"/>
                <w:szCs w:val="24"/>
              </w:rPr>
            </w:pPr>
          </w:p>
          <w:p w14:paraId="2410010B" w14:textId="7ACB61B1"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625C2D22" w14:textId="77777777" w:rsidR="00BF0A2E" w:rsidRPr="00801461" w:rsidRDefault="00BF0A2E" w:rsidP="00BF0A2E">
            <w:pPr>
              <w:spacing w:line="276" w:lineRule="auto"/>
              <w:rPr>
                <w:rFonts w:ascii="Arial" w:hAnsi="Arial" w:cs="Arial"/>
                <w:sz w:val="24"/>
                <w:szCs w:val="24"/>
              </w:rPr>
            </w:pPr>
          </w:p>
          <w:p w14:paraId="132EADC7" w14:textId="1504DA71" w:rsidR="00C03B39" w:rsidRPr="00801461" w:rsidRDefault="00C03B39" w:rsidP="00BF0A2E">
            <w:pPr>
              <w:pStyle w:val="Akapitzlist"/>
              <w:autoSpaceDE w:val="0"/>
              <w:autoSpaceDN w:val="0"/>
              <w:adjustRightInd w:val="0"/>
              <w:spacing w:line="276" w:lineRule="auto"/>
              <w:ind w:left="0"/>
              <w:contextualSpacing w:val="0"/>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050" w:type="pct"/>
          </w:tcPr>
          <w:p w14:paraId="168CB266" w14:textId="77777777" w:rsidR="00C03B39" w:rsidRPr="00801461" w:rsidRDefault="00C03B39" w:rsidP="00BF0A2E">
            <w:pPr>
              <w:autoSpaceDE w:val="0"/>
              <w:autoSpaceDN w:val="0"/>
              <w:spacing w:line="276" w:lineRule="auto"/>
              <w:rPr>
                <w:rFonts w:ascii="Arial" w:hAnsi="Arial" w:cs="Arial"/>
                <w:sz w:val="24"/>
                <w:szCs w:val="24"/>
              </w:rPr>
            </w:pPr>
            <w:r w:rsidRPr="00801461">
              <w:rPr>
                <w:rFonts w:ascii="Arial" w:hAnsi="Arial" w:cs="Arial"/>
                <w:sz w:val="24"/>
                <w:szCs w:val="24"/>
              </w:rPr>
              <w:t>Tak/nie</w:t>
            </w:r>
          </w:p>
          <w:p w14:paraId="2EA4B55E" w14:textId="77777777" w:rsidR="00C03B39" w:rsidRPr="00801461" w:rsidRDefault="00C03B39" w:rsidP="00BF0A2E">
            <w:pPr>
              <w:spacing w:line="276" w:lineRule="auto"/>
              <w:rPr>
                <w:rFonts w:ascii="Arial" w:hAnsi="Arial" w:cs="Arial"/>
                <w:sz w:val="24"/>
                <w:szCs w:val="24"/>
              </w:rPr>
            </w:pPr>
            <w:r w:rsidRPr="00801461">
              <w:rPr>
                <w:rFonts w:ascii="Arial" w:hAnsi="Arial" w:cs="Arial"/>
                <w:sz w:val="24"/>
                <w:szCs w:val="24"/>
              </w:rPr>
              <w:t xml:space="preserve">Niespełnienie kryterium skutkuje skierowaniem wniosku do poprawy/uzupełnienia. </w:t>
            </w:r>
          </w:p>
          <w:p w14:paraId="65EF150F" w14:textId="7FCEA778" w:rsidR="00C03B39" w:rsidRPr="00801461" w:rsidRDefault="00C03B39" w:rsidP="00BF0A2E">
            <w:pPr>
              <w:spacing w:line="276" w:lineRule="auto"/>
              <w:rPr>
                <w:rFonts w:ascii="Arial" w:hAnsi="Arial" w:cs="Arial"/>
                <w:b/>
                <w:bCs/>
                <w:sz w:val="24"/>
                <w:szCs w:val="24"/>
              </w:rPr>
            </w:pPr>
            <w:r w:rsidRPr="00801461">
              <w:rPr>
                <w:rFonts w:ascii="Arial" w:hAnsi="Arial" w:cs="Arial"/>
                <w:sz w:val="24"/>
                <w:szCs w:val="24"/>
              </w:rPr>
              <w:t>Niepoprawienie/nieuzupełnienie wskazanych błędów/braków skutkuje przeprowadzeniem oceny na podstawie posiadanych dokumentów. W takim przypadku ocena może być negatywna.</w:t>
            </w:r>
          </w:p>
        </w:tc>
      </w:tr>
      <w:tr w:rsidR="007C4959" w:rsidRPr="00801461" w14:paraId="5485D9EE" w14:textId="77777777" w:rsidTr="007B0A24">
        <w:tc>
          <w:tcPr>
            <w:tcW w:w="251" w:type="pct"/>
          </w:tcPr>
          <w:p w14:paraId="647F6F2C" w14:textId="676FB869" w:rsidR="007C4959" w:rsidRPr="00801461" w:rsidRDefault="007C4959" w:rsidP="00BF0A2E">
            <w:pPr>
              <w:spacing w:line="276" w:lineRule="auto"/>
              <w:rPr>
                <w:rFonts w:ascii="Arial" w:hAnsi="Arial" w:cs="Arial"/>
                <w:b/>
                <w:bCs/>
                <w:sz w:val="24"/>
                <w:szCs w:val="24"/>
              </w:rPr>
            </w:pPr>
            <w:r w:rsidRPr="00801461">
              <w:rPr>
                <w:rFonts w:ascii="Arial" w:hAnsi="Arial" w:cs="Arial"/>
                <w:b/>
                <w:bCs/>
                <w:sz w:val="24"/>
                <w:szCs w:val="24"/>
              </w:rPr>
              <w:t>A.</w:t>
            </w:r>
            <w:r w:rsidR="002212DA" w:rsidRPr="00801461">
              <w:rPr>
                <w:rFonts w:ascii="Arial" w:hAnsi="Arial" w:cs="Arial"/>
                <w:b/>
                <w:bCs/>
                <w:sz w:val="24"/>
                <w:szCs w:val="24"/>
              </w:rPr>
              <w:t>7</w:t>
            </w:r>
          </w:p>
        </w:tc>
        <w:tc>
          <w:tcPr>
            <w:tcW w:w="1048" w:type="pct"/>
          </w:tcPr>
          <w:p w14:paraId="07D8D95C" w14:textId="31C93049" w:rsidR="007C4959" w:rsidRPr="00801461" w:rsidRDefault="007C4959" w:rsidP="00BF0A2E">
            <w:pPr>
              <w:spacing w:line="276" w:lineRule="auto"/>
              <w:rPr>
                <w:rFonts w:ascii="Arial" w:hAnsi="Arial" w:cs="Arial"/>
                <w:b/>
                <w:bCs/>
                <w:sz w:val="24"/>
                <w:szCs w:val="24"/>
              </w:rPr>
            </w:pPr>
            <w:r w:rsidRPr="00801461">
              <w:rPr>
                <w:rFonts w:ascii="Arial" w:hAnsi="Arial" w:cs="Arial"/>
                <w:b/>
                <w:bCs/>
                <w:sz w:val="24"/>
                <w:szCs w:val="24"/>
              </w:rPr>
              <w:t>Projekt jest zgodny z zasadą zrównoważonego rozwoju</w:t>
            </w:r>
          </w:p>
        </w:tc>
        <w:tc>
          <w:tcPr>
            <w:tcW w:w="2651" w:type="pct"/>
          </w:tcPr>
          <w:p w14:paraId="08213396" w14:textId="54EE26BF" w:rsidR="007C4959" w:rsidRPr="00801461" w:rsidRDefault="007C4959" w:rsidP="00BF0A2E">
            <w:pPr>
              <w:spacing w:line="276" w:lineRule="auto"/>
              <w:rPr>
                <w:rFonts w:ascii="Arial" w:hAnsi="Arial" w:cs="Arial"/>
                <w:sz w:val="24"/>
                <w:szCs w:val="24"/>
              </w:rPr>
            </w:pPr>
            <w:r w:rsidRPr="00801461">
              <w:rPr>
                <w:rFonts w:ascii="Arial" w:hAnsi="Arial" w:cs="Arial"/>
                <w:sz w:val="24"/>
                <w:szCs w:val="24"/>
              </w:rPr>
              <w:t>W kryterium sprawdzimy, czy projekt jest zgodny z zasadą zrównoważonego rozwoju określoną w art. 9 ust. 4 Rozporządzenia 2021/1060.</w:t>
            </w:r>
          </w:p>
          <w:p w14:paraId="4F514E45" w14:textId="77777777" w:rsidR="00BF0A2E" w:rsidRPr="00801461" w:rsidRDefault="00BF0A2E" w:rsidP="00BF0A2E">
            <w:pPr>
              <w:spacing w:line="276" w:lineRule="auto"/>
              <w:rPr>
                <w:rFonts w:ascii="Arial" w:hAnsi="Arial" w:cs="Arial"/>
                <w:sz w:val="24"/>
                <w:szCs w:val="24"/>
              </w:rPr>
            </w:pPr>
          </w:p>
          <w:p w14:paraId="7CC4C347"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sz w:val="24"/>
                <w:szCs w:val="24"/>
              </w:rPr>
              <w:t>Kryterium jest weryfikowane w oparciu o wniosek o dofinansowanie projektu.</w:t>
            </w:r>
          </w:p>
        </w:tc>
        <w:tc>
          <w:tcPr>
            <w:tcW w:w="1050" w:type="pct"/>
          </w:tcPr>
          <w:p w14:paraId="23846711"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p>
          <w:p w14:paraId="31C13B0B" w14:textId="43FC01C8"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5D02EE89"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 xml:space="preserve">Niepoprawienie/nieuzupełnienie wskazanych błędów/braków skutkuje przeprowadzeniem oceny na podstawie posiadanych </w:t>
            </w:r>
            <w:r w:rsidRPr="00801461">
              <w:rPr>
                <w:rFonts w:ascii="Arial" w:hAnsi="Arial" w:cs="Arial"/>
                <w:bCs/>
                <w:sz w:val="24"/>
                <w:szCs w:val="24"/>
              </w:rPr>
              <w:lastRenderedPageBreak/>
              <w:t>dokumentów. W takim przypadku ocena może być negatywna.</w:t>
            </w:r>
          </w:p>
        </w:tc>
      </w:tr>
      <w:tr w:rsidR="007C4959" w:rsidRPr="00801461" w14:paraId="69871A20" w14:textId="77777777" w:rsidTr="007B0A24">
        <w:tc>
          <w:tcPr>
            <w:tcW w:w="251" w:type="pct"/>
          </w:tcPr>
          <w:p w14:paraId="2E066956" w14:textId="472000F9" w:rsidR="007C4959" w:rsidRPr="00801461" w:rsidRDefault="007C4959" w:rsidP="00BF0A2E">
            <w:pPr>
              <w:spacing w:line="276" w:lineRule="auto"/>
              <w:rPr>
                <w:rFonts w:ascii="Arial" w:hAnsi="Arial" w:cs="Arial"/>
                <w:b/>
                <w:bCs/>
                <w:sz w:val="24"/>
                <w:szCs w:val="24"/>
              </w:rPr>
            </w:pPr>
            <w:r w:rsidRPr="00801461">
              <w:rPr>
                <w:rFonts w:ascii="Arial" w:hAnsi="Arial" w:cs="Arial"/>
                <w:b/>
                <w:bCs/>
                <w:sz w:val="24"/>
                <w:szCs w:val="24"/>
              </w:rPr>
              <w:lastRenderedPageBreak/>
              <w:t>A.</w:t>
            </w:r>
            <w:r w:rsidR="00786D6B">
              <w:rPr>
                <w:rFonts w:ascii="Arial" w:hAnsi="Arial" w:cs="Arial"/>
                <w:b/>
                <w:bCs/>
                <w:sz w:val="24"/>
                <w:szCs w:val="24"/>
              </w:rPr>
              <w:t>8</w:t>
            </w:r>
          </w:p>
        </w:tc>
        <w:tc>
          <w:tcPr>
            <w:tcW w:w="1048" w:type="pct"/>
          </w:tcPr>
          <w:p w14:paraId="4703D4F8" w14:textId="65096F0A" w:rsidR="007C4959" w:rsidRPr="00801461" w:rsidRDefault="007C4959" w:rsidP="00BF0A2E">
            <w:pPr>
              <w:spacing w:line="276" w:lineRule="auto"/>
              <w:rPr>
                <w:rFonts w:ascii="Arial" w:hAnsi="Arial" w:cs="Arial"/>
                <w:b/>
                <w:bCs/>
                <w:sz w:val="24"/>
                <w:szCs w:val="24"/>
              </w:rPr>
            </w:pPr>
            <w:r w:rsidRPr="00801461">
              <w:rPr>
                <w:rFonts w:ascii="Arial" w:hAnsi="Arial" w:cs="Arial"/>
                <w:b/>
                <w:color w:val="000000"/>
                <w:sz w:val="24"/>
                <w:szCs w:val="24"/>
              </w:rPr>
              <w:t>Potencjał ekonomiczny</w:t>
            </w:r>
          </w:p>
        </w:tc>
        <w:tc>
          <w:tcPr>
            <w:tcW w:w="2651" w:type="pct"/>
          </w:tcPr>
          <w:p w14:paraId="162CEF89" w14:textId="0308D586" w:rsidR="00BF0A2E" w:rsidRPr="00801461" w:rsidRDefault="007C4959" w:rsidP="00DB0C43">
            <w:pPr>
              <w:spacing w:before="100" w:beforeAutospacing="1" w:after="100" w:afterAutospacing="1" w:line="276" w:lineRule="auto"/>
              <w:rPr>
                <w:rFonts w:ascii="Arial" w:hAnsi="Arial" w:cs="Arial"/>
                <w:color w:val="000000"/>
                <w:sz w:val="24"/>
                <w:szCs w:val="24"/>
              </w:rPr>
            </w:pPr>
            <w:r w:rsidRPr="00801461">
              <w:rPr>
                <w:rFonts w:ascii="Arial" w:hAnsi="Arial" w:cs="Arial"/>
                <w:sz w:val="24"/>
                <w:szCs w:val="24"/>
              </w:rPr>
              <w:t xml:space="preserve">W kryterium sprawdzimy, czy </w:t>
            </w:r>
            <w:r w:rsidRPr="00801461">
              <w:rPr>
                <w:rFonts w:ascii="Arial" w:hAnsi="Arial" w:cs="Arial"/>
                <w:color w:val="000000"/>
                <w:sz w:val="24"/>
                <w:szCs w:val="24"/>
              </w:rPr>
              <w:t>roczny obrót</w:t>
            </w:r>
            <w:r w:rsidRPr="00801461">
              <w:rPr>
                <w:rStyle w:val="Odwoanieprzypisudolnego"/>
                <w:rFonts w:ascii="Arial" w:hAnsi="Arial" w:cs="Arial"/>
                <w:color w:val="000000"/>
                <w:sz w:val="24"/>
                <w:szCs w:val="24"/>
              </w:rPr>
              <w:footnoteReference w:id="5"/>
            </w:r>
            <w:r w:rsidRPr="00801461">
              <w:rPr>
                <w:rFonts w:ascii="Arial" w:hAnsi="Arial" w:cs="Arial"/>
                <w:color w:val="000000"/>
                <w:sz w:val="24"/>
                <w:szCs w:val="24"/>
              </w:rPr>
              <w:t xml:space="preserve"> wnioskodawcy jest równy lub wyższy od 25% </w:t>
            </w:r>
            <w:r w:rsidR="00A57BCD" w:rsidRPr="00801461">
              <w:rPr>
                <w:rFonts w:ascii="Arial" w:hAnsi="Arial" w:cs="Arial"/>
                <w:color w:val="000000"/>
                <w:sz w:val="24"/>
                <w:szCs w:val="24"/>
              </w:rPr>
              <w:t xml:space="preserve">średnich </w:t>
            </w:r>
            <w:r w:rsidRPr="00801461">
              <w:rPr>
                <w:rFonts w:ascii="Arial" w:hAnsi="Arial" w:cs="Arial"/>
                <w:color w:val="000000"/>
                <w:sz w:val="24"/>
                <w:szCs w:val="24"/>
              </w:rPr>
              <w:t>rocznych wydatków</w:t>
            </w:r>
            <w:r w:rsidRPr="00801461">
              <w:rPr>
                <w:rStyle w:val="Odwoanieprzypisudolnego"/>
                <w:rFonts w:ascii="Arial" w:hAnsi="Arial" w:cs="Arial"/>
                <w:color w:val="000000"/>
                <w:sz w:val="24"/>
                <w:szCs w:val="24"/>
              </w:rPr>
              <w:footnoteReference w:id="6"/>
            </w:r>
            <w:r w:rsidRPr="00801461">
              <w:rPr>
                <w:rFonts w:ascii="Arial" w:hAnsi="Arial" w:cs="Arial"/>
                <w:color w:val="000000"/>
                <w:sz w:val="24"/>
                <w:szCs w:val="24"/>
              </w:rPr>
              <w:t xml:space="preserve"> w projekcie. </w:t>
            </w:r>
          </w:p>
          <w:p w14:paraId="67A8DB02" w14:textId="7EAB0CE1" w:rsidR="007C4959"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D39DA05" w14:textId="0B032690" w:rsidR="00BF0A2E"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6BD61AD2" w14:textId="30F08CB0" w:rsidR="007C4959"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 xml:space="preserve">Wskazany obrót musi dotyczyć jednego z </w:t>
            </w:r>
            <w:r w:rsidR="002212DA" w:rsidRPr="00801461">
              <w:rPr>
                <w:rFonts w:ascii="Arial" w:hAnsi="Arial" w:cs="Arial"/>
                <w:color w:val="000000"/>
                <w:sz w:val="24"/>
                <w:szCs w:val="24"/>
              </w:rPr>
              <w:t>pięciu</w:t>
            </w:r>
            <w:r w:rsidRPr="00801461">
              <w:rPr>
                <w:rFonts w:ascii="Arial" w:hAnsi="Arial" w:cs="Arial"/>
                <w:color w:val="000000"/>
                <w:sz w:val="24"/>
                <w:szCs w:val="24"/>
              </w:rPr>
              <w:t xml:space="preserve"> ostatnich lat i być równy lub wyższy od wartości stanowiącej 25% </w:t>
            </w:r>
            <w:r w:rsidR="00A57BCD" w:rsidRPr="00801461">
              <w:rPr>
                <w:rFonts w:ascii="Arial" w:hAnsi="Arial" w:cs="Arial"/>
                <w:color w:val="000000"/>
                <w:sz w:val="24"/>
                <w:szCs w:val="24"/>
              </w:rPr>
              <w:t xml:space="preserve">średnich </w:t>
            </w:r>
            <w:r w:rsidRPr="00801461">
              <w:rPr>
                <w:rFonts w:ascii="Arial" w:hAnsi="Arial" w:cs="Arial"/>
                <w:color w:val="000000"/>
                <w:sz w:val="24"/>
                <w:szCs w:val="24"/>
              </w:rPr>
              <w:t>rocznych wydatków w projekcie</w:t>
            </w:r>
            <w:r w:rsidRPr="00801461">
              <w:rPr>
                <w:rStyle w:val="Odwoanieprzypisudolnego"/>
                <w:rFonts w:ascii="Arial" w:hAnsi="Arial" w:cs="Arial"/>
                <w:color w:val="000000"/>
                <w:sz w:val="24"/>
                <w:szCs w:val="24"/>
              </w:rPr>
              <w:footnoteReference w:id="7"/>
            </w:r>
            <w:r w:rsidRPr="00801461">
              <w:rPr>
                <w:rFonts w:ascii="Arial" w:hAnsi="Arial" w:cs="Arial"/>
                <w:color w:val="000000"/>
                <w:sz w:val="24"/>
                <w:szCs w:val="24"/>
              </w:rPr>
              <w:t xml:space="preserve">. </w:t>
            </w:r>
          </w:p>
          <w:p w14:paraId="050D1FA6" w14:textId="042D3DF7" w:rsidR="00BF0A2E"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 xml:space="preserve">W przypadku, gdy projekt trwa dłużej niż jeden rok (12 miesięcy) należy wartość obrotów odnieść do </w:t>
            </w:r>
            <w:r w:rsidR="00A57BCD" w:rsidRPr="00801461">
              <w:rPr>
                <w:rFonts w:ascii="Arial" w:hAnsi="Arial" w:cs="Arial"/>
                <w:color w:val="000000"/>
                <w:sz w:val="24"/>
                <w:szCs w:val="24"/>
              </w:rPr>
              <w:t>średnich rocznych wydatków w projekcie..</w:t>
            </w:r>
          </w:p>
          <w:p w14:paraId="51DC7EF6" w14:textId="61D79F39" w:rsidR="00BF0A2E"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C45EDE1" w14:textId="2804357C" w:rsidR="00BF0A2E" w:rsidRPr="00801461" w:rsidRDefault="007C4959" w:rsidP="00DB0C43">
            <w:pPr>
              <w:tabs>
                <w:tab w:val="left" w:pos="1276"/>
              </w:tabs>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lastRenderedPageBreak/>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4EAAA53C" w14:textId="1AF3E90E" w:rsidR="005174AC" w:rsidRPr="00801461" w:rsidRDefault="007C4959" w:rsidP="00DB0C43">
            <w:pPr>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w:t>
            </w:r>
            <w:r w:rsidR="00A57BCD" w:rsidRPr="00801461">
              <w:rPr>
                <w:rFonts w:ascii="Arial" w:hAnsi="Arial" w:cs="Arial"/>
                <w:color w:val="000000"/>
                <w:sz w:val="24"/>
                <w:szCs w:val="24"/>
              </w:rPr>
              <w:t>średnich rocznych wydatków w projekcie.</w:t>
            </w:r>
            <w:r w:rsidRPr="00801461">
              <w:rPr>
                <w:rFonts w:ascii="Arial" w:hAnsi="Arial" w:cs="Arial"/>
                <w:color w:val="000000"/>
                <w:sz w:val="24"/>
                <w:szCs w:val="24"/>
              </w:rPr>
              <w:t>.</w:t>
            </w:r>
            <w:r w:rsidR="00E41138" w:rsidRPr="00801461">
              <w:rPr>
                <w:rFonts w:ascii="Arial" w:hAnsi="Arial" w:cs="Arial"/>
                <w:color w:val="000000"/>
                <w:sz w:val="24"/>
                <w:szCs w:val="24"/>
              </w:rPr>
              <w:t xml:space="preserve"> </w:t>
            </w:r>
          </w:p>
          <w:p w14:paraId="74B08A23" w14:textId="44849F7A" w:rsidR="00BF0A2E" w:rsidRPr="00801461" w:rsidRDefault="002513DB" w:rsidP="00DB0C43">
            <w:pPr>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Kryterium nie dotyczy sytuacji, kiedy wnioskodawcą jest jednostka sektora finansów publicznych.</w:t>
            </w:r>
          </w:p>
          <w:p w14:paraId="4E71F672" w14:textId="0C1952E3" w:rsidR="007C4959" w:rsidRPr="00801461" w:rsidRDefault="007C4959" w:rsidP="00DB0C43">
            <w:pPr>
              <w:spacing w:before="100" w:beforeAutospacing="1" w:after="100" w:afterAutospacing="1" w:line="276" w:lineRule="auto"/>
              <w:rPr>
                <w:rFonts w:ascii="Arial" w:hAnsi="Arial" w:cs="Arial"/>
                <w:color w:val="000000"/>
                <w:sz w:val="24"/>
                <w:szCs w:val="24"/>
              </w:rPr>
            </w:pPr>
            <w:r w:rsidRPr="00801461">
              <w:rPr>
                <w:rFonts w:ascii="Arial" w:hAnsi="Arial" w:cs="Arial"/>
                <w:color w:val="000000"/>
                <w:sz w:val="24"/>
                <w:szCs w:val="24"/>
              </w:rPr>
              <w:t>Kryterium jest weryfikowane w oparciu o wniosek o dofinansowanie projektu.</w:t>
            </w:r>
          </w:p>
        </w:tc>
        <w:tc>
          <w:tcPr>
            <w:tcW w:w="1050" w:type="pct"/>
          </w:tcPr>
          <w:p w14:paraId="05084ED5"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2AC4E592" w14:textId="77777777"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t>
            </w:r>
            <w:r w:rsidRPr="00801461">
              <w:rPr>
                <w:rFonts w:ascii="Arial" w:hAnsi="Arial" w:cs="Arial"/>
                <w:bCs/>
                <w:sz w:val="24"/>
                <w:szCs w:val="24"/>
              </w:rPr>
              <w:lastRenderedPageBreak/>
              <w:t>wniosku do poprawy/uzupełnienia.</w:t>
            </w:r>
          </w:p>
          <w:p w14:paraId="5EA7E19D"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C4959" w:rsidRPr="00801461" w14:paraId="31BFF62A" w14:textId="77777777" w:rsidTr="007B0A24">
        <w:tc>
          <w:tcPr>
            <w:tcW w:w="251" w:type="pct"/>
          </w:tcPr>
          <w:p w14:paraId="7F023282" w14:textId="31D23816" w:rsidR="007C4959" w:rsidRPr="00801461" w:rsidRDefault="007C4959" w:rsidP="00BF0A2E">
            <w:pPr>
              <w:spacing w:line="276" w:lineRule="auto"/>
              <w:rPr>
                <w:rFonts w:ascii="Arial" w:hAnsi="Arial" w:cs="Arial"/>
                <w:b/>
                <w:bCs/>
                <w:sz w:val="24"/>
                <w:szCs w:val="24"/>
              </w:rPr>
            </w:pPr>
            <w:r w:rsidRPr="00801461">
              <w:rPr>
                <w:rFonts w:ascii="Arial" w:hAnsi="Arial" w:cs="Arial"/>
                <w:b/>
                <w:bCs/>
                <w:sz w:val="24"/>
                <w:szCs w:val="24"/>
              </w:rPr>
              <w:lastRenderedPageBreak/>
              <w:t>A.</w:t>
            </w:r>
            <w:r w:rsidR="00786D6B">
              <w:rPr>
                <w:rFonts w:ascii="Arial" w:hAnsi="Arial" w:cs="Arial"/>
                <w:b/>
                <w:bCs/>
                <w:sz w:val="24"/>
                <w:szCs w:val="24"/>
              </w:rPr>
              <w:t>9</w:t>
            </w:r>
          </w:p>
        </w:tc>
        <w:tc>
          <w:tcPr>
            <w:tcW w:w="1048" w:type="pct"/>
          </w:tcPr>
          <w:p w14:paraId="1258B338" w14:textId="3F3A2504" w:rsidR="007C4959" w:rsidRPr="00801461" w:rsidRDefault="007C4959" w:rsidP="00BF0A2E">
            <w:pPr>
              <w:spacing w:line="276" w:lineRule="auto"/>
              <w:rPr>
                <w:rFonts w:ascii="Arial" w:hAnsi="Arial" w:cs="Arial"/>
                <w:b/>
                <w:color w:val="000000"/>
                <w:sz w:val="24"/>
                <w:szCs w:val="24"/>
              </w:rPr>
            </w:pPr>
            <w:r w:rsidRPr="00801461">
              <w:rPr>
                <w:rFonts w:ascii="Arial" w:hAnsi="Arial" w:cs="Arial"/>
                <w:b/>
                <w:bCs/>
                <w:sz w:val="24"/>
                <w:szCs w:val="24"/>
              </w:rPr>
              <w:t>Partnerstwo projektowe</w:t>
            </w:r>
          </w:p>
        </w:tc>
        <w:tc>
          <w:tcPr>
            <w:tcW w:w="2651" w:type="pct"/>
          </w:tcPr>
          <w:p w14:paraId="6FE026E9" w14:textId="37FCAB58" w:rsidR="007C4959" w:rsidRPr="00801461" w:rsidRDefault="007C4959" w:rsidP="00BF0A2E">
            <w:pPr>
              <w:spacing w:line="276" w:lineRule="auto"/>
              <w:rPr>
                <w:rFonts w:ascii="Arial" w:hAnsi="Arial" w:cs="Arial"/>
                <w:sz w:val="24"/>
                <w:szCs w:val="24"/>
              </w:rPr>
            </w:pPr>
            <w:r w:rsidRPr="00801461">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2212DA" w:rsidRPr="00801461">
              <w:rPr>
                <w:rFonts w:ascii="Arial" w:hAnsi="Arial" w:cs="Arial"/>
                <w:sz w:val="24"/>
                <w:szCs w:val="24"/>
              </w:rPr>
              <w:t>; dalej: Ustawa wdrożeniowa</w:t>
            </w:r>
            <w:r w:rsidRPr="00801461">
              <w:rPr>
                <w:rFonts w:ascii="Arial" w:hAnsi="Arial" w:cs="Arial"/>
                <w:sz w:val="24"/>
                <w:szCs w:val="24"/>
              </w:rPr>
              <w:t>), tj.:</w:t>
            </w:r>
          </w:p>
          <w:p w14:paraId="0541A1FF" w14:textId="77777777" w:rsidR="007C4959" w:rsidRPr="00801461" w:rsidRDefault="007C4959" w:rsidP="00BF0A2E">
            <w:pPr>
              <w:pStyle w:val="Akapitzlist"/>
              <w:numPr>
                <w:ilvl w:val="0"/>
                <w:numId w:val="30"/>
              </w:numPr>
              <w:spacing w:line="276" w:lineRule="auto"/>
              <w:ind w:left="312" w:hanging="284"/>
              <w:rPr>
                <w:rFonts w:ascii="Arial" w:hAnsi="Arial" w:cs="Arial"/>
                <w:sz w:val="24"/>
                <w:szCs w:val="24"/>
              </w:rPr>
            </w:pPr>
            <w:r w:rsidRPr="00801461">
              <w:rPr>
                <w:rFonts w:ascii="Arial" w:hAnsi="Arial" w:cs="Arial"/>
                <w:sz w:val="24"/>
                <w:szCs w:val="24"/>
              </w:rPr>
              <w:t>czy partner wnosi do projektu zasoby: ludzkie, organizacyjne, techniczne lub finansowe oraz</w:t>
            </w:r>
          </w:p>
          <w:p w14:paraId="40EF7B58" w14:textId="537FCC2D" w:rsidR="007C4959" w:rsidRPr="00801461" w:rsidRDefault="007C4959" w:rsidP="00BF0A2E">
            <w:pPr>
              <w:pStyle w:val="Akapitzlist"/>
              <w:numPr>
                <w:ilvl w:val="0"/>
                <w:numId w:val="30"/>
              </w:numPr>
              <w:spacing w:line="276" w:lineRule="auto"/>
              <w:ind w:left="312" w:hanging="284"/>
              <w:rPr>
                <w:rFonts w:ascii="Arial" w:hAnsi="Arial" w:cs="Arial"/>
                <w:sz w:val="24"/>
                <w:szCs w:val="24"/>
              </w:rPr>
            </w:pPr>
            <w:r w:rsidRPr="00801461">
              <w:rPr>
                <w:rFonts w:ascii="Arial" w:hAnsi="Arial" w:cs="Arial"/>
                <w:sz w:val="24"/>
                <w:szCs w:val="24"/>
              </w:rPr>
              <w:t>czy partner realizuje zadanie/a merytoryczne w projekcie.</w:t>
            </w:r>
          </w:p>
          <w:p w14:paraId="5CF38FB8" w14:textId="3D72CD20" w:rsidR="007C4959" w:rsidRPr="00801461" w:rsidRDefault="007C4959" w:rsidP="00BF0A2E">
            <w:pPr>
              <w:spacing w:line="276" w:lineRule="auto"/>
              <w:rPr>
                <w:rFonts w:ascii="Arial" w:hAnsi="Arial" w:cs="Arial"/>
                <w:sz w:val="24"/>
                <w:szCs w:val="24"/>
              </w:rPr>
            </w:pPr>
            <w:r w:rsidRPr="00801461">
              <w:rPr>
                <w:rFonts w:ascii="Arial" w:hAnsi="Arial" w:cs="Arial"/>
                <w:sz w:val="24"/>
                <w:szCs w:val="24"/>
              </w:rPr>
              <w:t xml:space="preserve">Powyższe wymogi muszą być spełnione łącznie. Udział partnerów </w:t>
            </w:r>
            <w:r w:rsidRPr="00801461">
              <w:rPr>
                <w:rFonts w:ascii="Arial" w:hAnsi="Arial" w:cs="Arial"/>
                <w:sz w:val="24"/>
                <w:szCs w:val="24"/>
              </w:rPr>
              <w:br/>
              <w:t>w projekcie partnerskim nie może polegać wyłącznie na wniesieniu do jego realizacji ww. zasobów.</w:t>
            </w:r>
          </w:p>
          <w:p w14:paraId="78340AC1" w14:textId="77777777" w:rsidR="00BF0A2E" w:rsidRPr="00801461" w:rsidRDefault="00BF0A2E" w:rsidP="00BF0A2E">
            <w:pPr>
              <w:spacing w:line="276" w:lineRule="auto"/>
              <w:rPr>
                <w:rFonts w:ascii="Arial" w:hAnsi="Arial" w:cs="Arial"/>
                <w:sz w:val="24"/>
                <w:szCs w:val="24"/>
              </w:rPr>
            </w:pPr>
          </w:p>
          <w:p w14:paraId="773EFC23" w14:textId="2C6C9603" w:rsidR="007C4959" w:rsidRPr="00801461" w:rsidRDefault="007C4959" w:rsidP="00BF0A2E">
            <w:pPr>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050" w:type="pct"/>
          </w:tcPr>
          <w:p w14:paraId="465BC8F8"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21E77D1A" w14:textId="68C8AAF8"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48B70ECF"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 xml:space="preserve">Niepoprawienie/nieuzupełnienie wskazanych błędów/braków skutkuje przeprowadzeniem oceny na podstawie posiadanych </w:t>
            </w:r>
            <w:r w:rsidRPr="00801461">
              <w:rPr>
                <w:rFonts w:ascii="Arial" w:hAnsi="Arial" w:cs="Arial"/>
                <w:bCs/>
                <w:sz w:val="24"/>
                <w:szCs w:val="24"/>
              </w:rPr>
              <w:lastRenderedPageBreak/>
              <w:t>dokumentów. W takim przypadku ocena może być negatywna.</w:t>
            </w:r>
          </w:p>
        </w:tc>
      </w:tr>
      <w:tr w:rsidR="007B0A24" w:rsidRPr="00801461" w14:paraId="1F8F7DD7" w14:textId="77777777" w:rsidTr="007B0A24">
        <w:tblPrEx>
          <w:tblLook w:val="04A0" w:firstRow="1" w:lastRow="0" w:firstColumn="1" w:lastColumn="0" w:noHBand="0" w:noVBand="1"/>
        </w:tblPrEx>
        <w:tc>
          <w:tcPr>
            <w:tcW w:w="251" w:type="pct"/>
            <w:hideMark/>
          </w:tcPr>
          <w:p w14:paraId="3D6B6AFC" w14:textId="77777777" w:rsidR="007B0A24" w:rsidRPr="00801461" w:rsidRDefault="007B0A24" w:rsidP="002218A3">
            <w:pPr>
              <w:spacing w:before="100" w:beforeAutospacing="1" w:after="100" w:afterAutospacing="1" w:line="276" w:lineRule="auto"/>
              <w:rPr>
                <w:rFonts w:ascii="Arial" w:hAnsi="Arial" w:cs="Arial"/>
                <w:b/>
                <w:bCs/>
                <w:sz w:val="24"/>
                <w:szCs w:val="24"/>
              </w:rPr>
            </w:pPr>
            <w:r w:rsidRPr="00801461">
              <w:rPr>
                <w:rFonts w:ascii="Arial" w:hAnsi="Arial" w:cs="Arial"/>
                <w:b/>
                <w:bCs/>
                <w:sz w:val="24"/>
                <w:szCs w:val="24"/>
              </w:rPr>
              <w:lastRenderedPageBreak/>
              <w:t>A.10</w:t>
            </w:r>
          </w:p>
        </w:tc>
        <w:tc>
          <w:tcPr>
            <w:tcW w:w="1048" w:type="pct"/>
            <w:hideMark/>
          </w:tcPr>
          <w:p w14:paraId="5CF4174B" w14:textId="77777777" w:rsidR="007B0A24" w:rsidRPr="00801461" w:rsidRDefault="007B0A24" w:rsidP="002218A3">
            <w:pPr>
              <w:spacing w:before="100" w:beforeAutospacing="1" w:after="100" w:afterAutospacing="1" w:line="276" w:lineRule="auto"/>
              <w:rPr>
                <w:rFonts w:ascii="Arial" w:hAnsi="Arial" w:cs="Arial"/>
                <w:b/>
                <w:bCs/>
                <w:sz w:val="24"/>
                <w:szCs w:val="24"/>
              </w:rPr>
            </w:pPr>
            <w:bookmarkStart w:id="3" w:name="_Hlk130910347"/>
            <w:r w:rsidRPr="00801461">
              <w:rPr>
                <w:rFonts w:ascii="Arial" w:hAnsi="Arial" w:cs="Arial"/>
                <w:b/>
                <w:bCs/>
                <w:sz w:val="24"/>
                <w:szCs w:val="24"/>
              </w:rPr>
              <w:t>Projekt jest zgodny z przepisami dotyczącymi pomocy de minimis</w:t>
            </w:r>
            <w:bookmarkEnd w:id="3"/>
          </w:p>
        </w:tc>
        <w:tc>
          <w:tcPr>
            <w:tcW w:w="2651" w:type="pct"/>
          </w:tcPr>
          <w:p w14:paraId="1B2E789B" w14:textId="3A9B8A7C" w:rsidR="007B0A24" w:rsidRPr="00801461" w:rsidRDefault="007B0A24" w:rsidP="002218A3">
            <w:pPr>
              <w:pStyle w:val="Nagwek1"/>
              <w:spacing w:before="100" w:beforeAutospacing="1" w:after="100" w:afterAutospacing="1" w:line="276" w:lineRule="auto"/>
              <w:rPr>
                <w:rFonts w:ascii="Arial" w:hAnsi="Arial" w:cs="Arial"/>
                <w:color w:val="auto"/>
                <w:sz w:val="24"/>
                <w:szCs w:val="24"/>
              </w:rPr>
            </w:pPr>
            <w:r w:rsidRPr="00801461">
              <w:rPr>
                <w:rFonts w:ascii="Arial" w:hAnsi="Arial" w:cs="Arial"/>
                <w:color w:val="auto"/>
                <w:sz w:val="24"/>
                <w:szCs w:val="24"/>
              </w:rPr>
              <w:t>Jeżeli w projekcie występuje pomoc de minimis, w</w:t>
            </w:r>
            <w:r w:rsidRPr="00801461">
              <w:rPr>
                <w:rFonts w:ascii="Arial" w:eastAsiaTheme="minorHAnsi" w:hAnsi="Arial" w:cs="Arial"/>
                <w:color w:val="auto"/>
                <w:sz w:val="24"/>
                <w:szCs w:val="24"/>
              </w:rPr>
              <w:t xml:space="preserve"> kryterium sprawdzamy</w:t>
            </w:r>
            <w:r w:rsidRPr="00801461">
              <w:rPr>
                <w:rFonts w:ascii="Arial" w:hAnsi="Arial" w:cs="Arial"/>
                <w:color w:val="auto"/>
                <w:sz w:val="24"/>
                <w:szCs w:val="24"/>
              </w:rPr>
              <w:t xml:space="preserve"> czy jest ona zgodna z warunkami, wynikającymi z odpowiednich aktów prawnych określających zasady udzielania pomocy de minimis, wskazanymi w Szczegółowym Opisie Priorytetów w wersji aktualnej na dzień rozpoczęcia </w:t>
            </w:r>
            <w:r w:rsidR="00D23B0D" w:rsidRPr="00801461">
              <w:rPr>
                <w:rFonts w:ascii="Arial" w:hAnsi="Arial" w:cs="Arial"/>
                <w:color w:val="auto"/>
                <w:sz w:val="24"/>
                <w:szCs w:val="24"/>
              </w:rPr>
              <w:t>naboru</w:t>
            </w:r>
            <w:r w:rsidRPr="00801461">
              <w:rPr>
                <w:rFonts w:ascii="Arial" w:hAnsi="Arial" w:cs="Arial"/>
                <w:color w:val="auto"/>
                <w:sz w:val="24"/>
                <w:szCs w:val="24"/>
              </w:rPr>
              <w:t>.</w:t>
            </w:r>
          </w:p>
          <w:p w14:paraId="60D59C69" w14:textId="77777777" w:rsidR="007B0A24" w:rsidRPr="00801461" w:rsidRDefault="007B0A24" w:rsidP="002218A3">
            <w:pPr>
              <w:spacing w:before="100" w:beforeAutospacing="1" w:after="100" w:afterAutospacing="1" w:line="276" w:lineRule="auto"/>
              <w:rPr>
                <w:rFonts w:ascii="Arial" w:hAnsi="Arial" w:cs="Arial"/>
                <w:color w:val="000000"/>
                <w:sz w:val="24"/>
                <w:szCs w:val="24"/>
              </w:rPr>
            </w:pPr>
            <w:r w:rsidRPr="00801461">
              <w:rPr>
                <w:rFonts w:ascii="Arial" w:hAnsi="Arial" w:cs="Arial"/>
                <w:sz w:val="24"/>
                <w:szCs w:val="24"/>
              </w:rPr>
              <w:t>Kryterium weryfikowane w oparciu o wniosek o dofinansowanie projektu.</w:t>
            </w:r>
          </w:p>
        </w:tc>
        <w:tc>
          <w:tcPr>
            <w:tcW w:w="1050" w:type="pct"/>
            <w:hideMark/>
          </w:tcPr>
          <w:p w14:paraId="3044DB38" w14:textId="11759C3A" w:rsidR="007B0A24" w:rsidRPr="00801461" w:rsidRDefault="007B0A24" w:rsidP="007B0A24">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r w:rsidR="00B3356A">
              <w:rPr>
                <w:rFonts w:ascii="Arial" w:hAnsi="Arial" w:cs="Arial"/>
                <w:color w:val="000000"/>
                <w:sz w:val="24"/>
                <w:szCs w:val="24"/>
              </w:rPr>
              <w:t>/nie dotyczy</w:t>
            </w:r>
          </w:p>
          <w:p w14:paraId="5C9AC577" w14:textId="77777777" w:rsidR="007B0A24" w:rsidRPr="00801461" w:rsidRDefault="007B0A24" w:rsidP="007B0A24">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5647E7AB" w14:textId="38964311" w:rsidR="007B0A24" w:rsidRPr="00801461" w:rsidRDefault="007B0A24" w:rsidP="007B0A24">
            <w:pPr>
              <w:spacing w:before="100" w:beforeAutospacing="1" w:after="100" w:afterAutospacing="1"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bl>
    <w:p w14:paraId="2C53705E" w14:textId="7F88B3BA" w:rsidR="00735B2F" w:rsidRPr="00801461" w:rsidRDefault="00735B2F" w:rsidP="00BF0A2E">
      <w:pPr>
        <w:spacing w:after="0" w:line="276" w:lineRule="auto"/>
        <w:rPr>
          <w:rFonts w:ascii="Arial" w:hAnsi="Arial" w:cs="Arial"/>
          <w:b/>
          <w:bCs/>
          <w:sz w:val="24"/>
          <w:szCs w:val="24"/>
        </w:rPr>
      </w:pPr>
    </w:p>
    <w:p w14:paraId="671387D6" w14:textId="6DE3B1BC" w:rsidR="007C4959" w:rsidRPr="00801461" w:rsidRDefault="00735B2F" w:rsidP="00D6521B">
      <w:pPr>
        <w:spacing w:after="0" w:line="276" w:lineRule="auto"/>
        <w:rPr>
          <w:rFonts w:ascii="Arial" w:hAnsi="Arial" w:cs="Arial"/>
          <w:b/>
          <w:bCs/>
          <w:sz w:val="24"/>
          <w:szCs w:val="24"/>
        </w:rPr>
      </w:pPr>
      <w:r w:rsidRPr="00801461">
        <w:rPr>
          <w:rFonts w:ascii="Arial" w:hAnsi="Arial" w:cs="Arial"/>
          <w:b/>
          <w:bCs/>
          <w:sz w:val="24"/>
          <w:szCs w:val="24"/>
        </w:rPr>
        <w:br w:type="page"/>
      </w:r>
      <w:r w:rsidR="007C4959" w:rsidRPr="00801461">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0"/>
        <w:gridCol w:w="1701"/>
        <w:gridCol w:w="8097"/>
        <w:gridCol w:w="3606"/>
      </w:tblGrid>
      <w:tr w:rsidR="00C73A15" w:rsidRPr="00801461" w14:paraId="70B63092" w14:textId="77777777" w:rsidTr="006A519E">
        <w:trPr>
          <w:tblHeader/>
        </w:trPr>
        <w:tc>
          <w:tcPr>
            <w:tcW w:w="182" w:type="pct"/>
            <w:shd w:val="clear" w:color="auto" w:fill="auto"/>
          </w:tcPr>
          <w:p w14:paraId="734F0065"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Nr</w:t>
            </w:r>
          </w:p>
        </w:tc>
        <w:tc>
          <w:tcPr>
            <w:tcW w:w="741" w:type="pct"/>
            <w:shd w:val="clear" w:color="auto" w:fill="auto"/>
          </w:tcPr>
          <w:p w14:paraId="38CF12DC"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Nazwa</w:t>
            </w:r>
          </w:p>
        </w:tc>
        <w:tc>
          <w:tcPr>
            <w:tcW w:w="3026" w:type="pct"/>
            <w:shd w:val="clear" w:color="auto" w:fill="auto"/>
          </w:tcPr>
          <w:p w14:paraId="7B13589C"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Definicja</w:t>
            </w:r>
          </w:p>
        </w:tc>
        <w:tc>
          <w:tcPr>
            <w:tcW w:w="1051" w:type="pct"/>
            <w:shd w:val="clear" w:color="auto" w:fill="auto"/>
          </w:tcPr>
          <w:p w14:paraId="303B5EF2" w14:textId="77777777" w:rsidR="007C4959" w:rsidRPr="00801461" w:rsidRDefault="007C4959" w:rsidP="00BF0A2E">
            <w:pPr>
              <w:spacing w:line="276" w:lineRule="auto"/>
              <w:jc w:val="center"/>
              <w:rPr>
                <w:rFonts w:ascii="Arial" w:eastAsia="Calibri" w:hAnsi="Arial" w:cs="Arial"/>
                <w:b/>
                <w:sz w:val="24"/>
                <w:szCs w:val="24"/>
              </w:rPr>
            </w:pPr>
            <w:r w:rsidRPr="00801461">
              <w:rPr>
                <w:rFonts w:ascii="Arial" w:eastAsia="Calibri" w:hAnsi="Arial" w:cs="Arial"/>
                <w:b/>
                <w:sz w:val="24"/>
                <w:szCs w:val="24"/>
              </w:rPr>
              <w:t>Opis znaczenia</w:t>
            </w:r>
          </w:p>
        </w:tc>
      </w:tr>
      <w:tr w:rsidR="007C4959" w:rsidRPr="00801461" w14:paraId="5E2C6E7E" w14:textId="77777777" w:rsidTr="00250B12">
        <w:tc>
          <w:tcPr>
            <w:tcW w:w="182" w:type="pct"/>
          </w:tcPr>
          <w:p w14:paraId="187235E5" w14:textId="77777777" w:rsidR="007C4959" w:rsidRPr="00801461" w:rsidRDefault="007C4959" w:rsidP="00BF0A2E">
            <w:pPr>
              <w:spacing w:line="276" w:lineRule="auto"/>
              <w:jc w:val="center"/>
              <w:rPr>
                <w:rFonts w:ascii="Arial" w:hAnsi="Arial" w:cs="Arial"/>
                <w:b/>
                <w:bCs/>
                <w:sz w:val="24"/>
                <w:szCs w:val="24"/>
              </w:rPr>
            </w:pPr>
            <w:r w:rsidRPr="00801461">
              <w:rPr>
                <w:rFonts w:ascii="Arial" w:hAnsi="Arial" w:cs="Arial"/>
                <w:b/>
                <w:bCs/>
                <w:sz w:val="24"/>
                <w:szCs w:val="24"/>
              </w:rPr>
              <w:t>B.1</w:t>
            </w:r>
          </w:p>
        </w:tc>
        <w:tc>
          <w:tcPr>
            <w:tcW w:w="741" w:type="pct"/>
          </w:tcPr>
          <w:p w14:paraId="708A588C" w14:textId="2DB900C4" w:rsidR="007C4959" w:rsidRPr="00801461" w:rsidRDefault="007C4959" w:rsidP="00BF0A2E">
            <w:pPr>
              <w:spacing w:line="276" w:lineRule="auto"/>
              <w:rPr>
                <w:rFonts w:ascii="Arial" w:hAnsi="Arial" w:cs="Arial"/>
                <w:b/>
                <w:bCs/>
                <w:sz w:val="24"/>
                <w:szCs w:val="24"/>
              </w:rPr>
            </w:pPr>
            <w:r w:rsidRPr="00801461">
              <w:rPr>
                <w:rFonts w:ascii="Arial" w:hAnsi="Arial" w:cs="Arial"/>
                <w:b/>
                <w:color w:val="000000"/>
                <w:sz w:val="24"/>
                <w:szCs w:val="24"/>
              </w:rPr>
              <w:t>Potrzeba realizacji i grupa docelowa projektu</w:t>
            </w:r>
          </w:p>
        </w:tc>
        <w:tc>
          <w:tcPr>
            <w:tcW w:w="3026" w:type="pct"/>
          </w:tcPr>
          <w:p w14:paraId="0673E235"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 czy:</w:t>
            </w:r>
          </w:p>
          <w:p w14:paraId="26B9BBBC" w14:textId="77777777" w:rsidR="007C4959" w:rsidRPr="00801461" w:rsidRDefault="007C4959" w:rsidP="00BF0A2E">
            <w:pPr>
              <w:pStyle w:val="Akapitzlist"/>
              <w:numPr>
                <w:ilvl w:val="0"/>
                <w:numId w:val="21"/>
              </w:numPr>
              <w:spacing w:line="276" w:lineRule="auto"/>
              <w:ind w:left="357" w:hanging="357"/>
              <w:rPr>
                <w:rFonts w:ascii="Arial" w:hAnsi="Arial" w:cs="Arial"/>
                <w:color w:val="000000"/>
                <w:sz w:val="24"/>
                <w:szCs w:val="24"/>
              </w:rPr>
            </w:pPr>
            <w:r w:rsidRPr="00801461">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18FFD113" w14:textId="33B0468B" w:rsidR="007C4959" w:rsidRPr="00801461" w:rsidRDefault="007C4959" w:rsidP="00BF0A2E">
            <w:pPr>
              <w:pStyle w:val="Akapitzlist"/>
              <w:numPr>
                <w:ilvl w:val="0"/>
                <w:numId w:val="21"/>
              </w:numPr>
              <w:spacing w:line="276" w:lineRule="auto"/>
              <w:ind w:left="357" w:hanging="357"/>
              <w:rPr>
                <w:rFonts w:ascii="Arial" w:hAnsi="Arial" w:cs="Arial"/>
                <w:color w:val="000000"/>
                <w:sz w:val="24"/>
                <w:szCs w:val="24"/>
              </w:rPr>
            </w:pPr>
            <w:r w:rsidRPr="00801461">
              <w:rPr>
                <w:rFonts w:ascii="Arial" w:hAnsi="Arial" w:cs="Arial"/>
                <w:color w:val="000000"/>
                <w:sz w:val="24"/>
                <w:szCs w:val="24"/>
              </w:rPr>
              <w:t xml:space="preserve">dobór i opis grupy docelowej oraz sposób rekrutacji </w:t>
            </w:r>
            <w:bookmarkStart w:id="4" w:name="_Hlk126914034"/>
            <w:r w:rsidRPr="00801461">
              <w:rPr>
                <w:rFonts w:ascii="Arial" w:hAnsi="Arial" w:cs="Arial"/>
                <w:color w:val="000000"/>
                <w:sz w:val="24"/>
                <w:szCs w:val="24"/>
              </w:rPr>
              <w:t>(w tym weryfikacja kwalifikowalności grupy docelowej)</w:t>
            </w:r>
            <w:bookmarkEnd w:id="4"/>
            <w:r w:rsidRPr="00801461">
              <w:rPr>
                <w:rFonts w:ascii="Arial" w:hAnsi="Arial" w:cs="Arial"/>
                <w:color w:val="000000"/>
                <w:sz w:val="24"/>
                <w:szCs w:val="24"/>
              </w:rPr>
              <w:t xml:space="preserve"> jest adekwatny do założeń projektu i Regulaminu wyboru projektów.</w:t>
            </w:r>
            <w:r w:rsidRPr="00801461">
              <w:rPr>
                <w:rFonts w:ascii="Arial" w:hAnsi="Arial" w:cs="Arial"/>
                <w:sz w:val="24"/>
                <w:szCs w:val="24"/>
              </w:rPr>
              <w:t xml:space="preserve"> </w:t>
            </w:r>
          </w:p>
          <w:p w14:paraId="0C8F16A5" w14:textId="77777777" w:rsidR="00BF0A2E" w:rsidRPr="00801461" w:rsidRDefault="00BF0A2E" w:rsidP="00BF0A2E">
            <w:pPr>
              <w:pStyle w:val="Akapitzlist"/>
              <w:spacing w:line="276" w:lineRule="auto"/>
              <w:ind w:left="357"/>
              <w:rPr>
                <w:rFonts w:ascii="Arial" w:hAnsi="Arial" w:cs="Arial"/>
                <w:color w:val="000000"/>
                <w:sz w:val="24"/>
                <w:szCs w:val="24"/>
              </w:rPr>
            </w:pPr>
          </w:p>
          <w:p w14:paraId="16C636A8" w14:textId="77777777" w:rsidR="008B0E3B" w:rsidRPr="00801461" w:rsidRDefault="008B0E3B" w:rsidP="008B0E3B">
            <w:pPr>
              <w:spacing w:line="276" w:lineRule="auto"/>
              <w:rPr>
                <w:rFonts w:ascii="Arial" w:hAnsi="Arial" w:cs="Arial"/>
                <w:color w:val="000000"/>
                <w:sz w:val="24"/>
                <w:szCs w:val="24"/>
              </w:rPr>
            </w:pPr>
            <w:r w:rsidRPr="00801461">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4585EA1A" w14:textId="77777777" w:rsidR="00BF0A2E" w:rsidRPr="00801461" w:rsidRDefault="00BF0A2E" w:rsidP="00BF0A2E">
            <w:pPr>
              <w:spacing w:line="276" w:lineRule="auto"/>
              <w:rPr>
                <w:rFonts w:ascii="Arial" w:hAnsi="Arial" w:cs="Arial"/>
                <w:color w:val="000000"/>
                <w:sz w:val="24"/>
                <w:szCs w:val="24"/>
              </w:rPr>
            </w:pPr>
          </w:p>
          <w:p w14:paraId="6D8267DE"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Kryterium jest weryfikowane w oparciu o wniosek o dofinansowanie projektu.</w:t>
            </w:r>
          </w:p>
        </w:tc>
        <w:tc>
          <w:tcPr>
            <w:tcW w:w="1051" w:type="pct"/>
          </w:tcPr>
          <w:p w14:paraId="3ED79254"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p>
          <w:p w14:paraId="274B77FD" w14:textId="31D4BF29"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1546F4DD"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C4959" w:rsidRPr="00801461" w14:paraId="75002862" w14:textId="77777777" w:rsidTr="00250B12">
        <w:tc>
          <w:tcPr>
            <w:tcW w:w="182" w:type="pct"/>
          </w:tcPr>
          <w:p w14:paraId="6997B80E" w14:textId="77777777" w:rsidR="007C4959" w:rsidRPr="00801461" w:rsidRDefault="007C4959" w:rsidP="00BF0A2E">
            <w:pPr>
              <w:spacing w:line="276" w:lineRule="auto"/>
              <w:jc w:val="center"/>
              <w:rPr>
                <w:rFonts w:ascii="Arial" w:hAnsi="Arial" w:cs="Arial"/>
                <w:b/>
                <w:bCs/>
                <w:sz w:val="24"/>
                <w:szCs w:val="24"/>
              </w:rPr>
            </w:pPr>
            <w:r w:rsidRPr="00801461">
              <w:rPr>
                <w:rFonts w:ascii="Arial" w:hAnsi="Arial" w:cs="Arial"/>
                <w:b/>
                <w:bCs/>
                <w:sz w:val="24"/>
                <w:szCs w:val="24"/>
              </w:rPr>
              <w:t>B.2</w:t>
            </w:r>
          </w:p>
        </w:tc>
        <w:tc>
          <w:tcPr>
            <w:tcW w:w="741" w:type="pct"/>
          </w:tcPr>
          <w:p w14:paraId="7C7CDA95" w14:textId="1DBD113B" w:rsidR="007C4959" w:rsidRPr="00801461" w:rsidRDefault="007C4959" w:rsidP="00BF0A2E">
            <w:pPr>
              <w:spacing w:line="276" w:lineRule="auto"/>
              <w:rPr>
                <w:rFonts w:ascii="Arial" w:hAnsi="Arial" w:cs="Arial"/>
                <w:b/>
                <w:color w:val="000000"/>
                <w:sz w:val="24"/>
                <w:szCs w:val="24"/>
              </w:rPr>
            </w:pPr>
            <w:r w:rsidRPr="00801461">
              <w:rPr>
                <w:rFonts w:ascii="Arial" w:hAnsi="Arial" w:cs="Arial"/>
                <w:b/>
                <w:color w:val="000000"/>
                <w:sz w:val="24"/>
                <w:szCs w:val="24"/>
              </w:rPr>
              <w:t>Wskaźniki projektu</w:t>
            </w:r>
          </w:p>
        </w:tc>
        <w:tc>
          <w:tcPr>
            <w:tcW w:w="3026" w:type="pct"/>
          </w:tcPr>
          <w:p w14:paraId="5CDA7CBD"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 prawidłowość opisu i doboru wskaźników do założeń projektu i Regulaminu wyboru projektów, w tym:</w:t>
            </w:r>
          </w:p>
          <w:p w14:paraId="44F04D2E" w14:textId="77777777" w:rsidR="007C4959" w:rsidRPr="00801461" w:rsidRDefault="007C4959" w:rsidP="00BF0A2E">
            <w:pPr>
              <w:pStyle w:val="Akapitzlist"/>
              <w:numPr>
                <w:ilvl w:val="0"/>
                <w:numId w:val="22"/>
              </w:numPr>
              <w:spacing w:line="276" w:lineRule="auto"/>
              <w:ind w:left="714" w:hanging="357"/>
              <w:rPr>
                <w:rFonts w:ascii="Arial" w:hAnsi="Arial" w:cs="Arial"/>
                <w:color w:val="000000"/>
                <w:sz w:val="24"/>
                <w:szCs w:val="24"/>
              </w:rPr>
            </w:pPr>
            <w:r w:rsidRPr="00801461">
              <w:rPr>
                <w:rFonts w:ascii="Arial" w:hAnsi="Arial" w:cs="Arial"/>
                <w:color w:val="000000"/>
                <w:sz w:val="24"/>
                <w:szCs w:val="24"/>
              </w:rPr>
              <w:t>możliwość osiągnięcia w ramach projektu skwantyfikowanych wskaźników produktów i rezultatów;</w:t>
            </w:r>
          </w:p>
          <w:p w14:paraId="51CDB47A" w14:textId="77777777" w:rsidR="007C4959" w:rsidRPr="00801461" w:rsidRDefault="007C4959" w:rsidP="00BF0A2E">
            <w:pPr>
              <w:pStyle w:val="Akapitzlist"/>
              <w:numPr>
                <w:ilvl w:val="0"/>
                <w:numId w:val="22"/>
              </w:numPr>
              <w:spacing w:line="276" w:lineRule="auto"/>
              <w:ind w:left="714" w:hanging="357"/>
              <w:rPr>
                <w:rFonts w:ascii="Arial" w:hAnsi="Arial" w:cs="Arial"/>
                <w:color w:val="000000"/>
                <w:sz w:val="24"/>
                <w:szCs w:val="24"/>
              </w:rPr>
            </w:pPr>
            <w:r w:rsidRPr="00801461">
              <w:rPr>
                <w:rFonts w:ascii="Arial" w:hAnsi="Arial" w:cs="Arial"/>
                <w:color w:val="000000"/>
                <w:sz w:val="24"/>
                <w:szCs w:val="24"/>
              </w:rPr>
              <w:t>adekwatność i poprawność sformułowania wskaźników;</w:t>
            </w:r>
          </w:p>
          <w:p w14:paraId="7AC8CE0F" w14:textId="68646ABE" w:rsidR="007C4959" w:rsidRPr="00801461" w:rsidRDefault="007C4959" w:rsidP="00BF0A2E">
            <w:pPr>
              <w:pStyle w:val="Akapitzlist"/>
              <w:numPr>
                <w:ilvl w:val="0"/>
                <w:numId w:val="22"/>
              </w:numPr>
              <w:spacing w:line="276" w:lineRule="auto"/>
              <w:ind w:left="714" w:hanging="357"/>
              <w:rPr>
                <w:rFonts w:ascii="Arial" w:hAnsi="Arial" w:cs="Arial"/>
                <w:color w:val="000000"/>
                <w:sz w:val="24"/>
                <w:szCs w:val="24"/>
              </w:rPr>
            </w:pPr>
            <w:r w:rsidRPr="00801461">
              <w:rPr>
                <w:rFonts w:ascii="Arial" w:hAnsi="Arial" w:cs="Arial"/>
                <w:color w:val="000000"/>
                <w:sz w:val="24"/>
                <w:szCs w:val="24"/>
              </w:rPr>
              <w:t>sposób mierzenia wskaźników ze wskazaniem źródła pomiaru.</w:t>
            </w:r>
          </w:p>
          <w:p w14:paraId="6F5FDAB4" w14:textId="77777777" w:rsidR="00BF0A2E" w:rsidRPr="00801461" w:rsidRDefault="00BF0A2E" w:rsidP="00BF0A2E">
            <w:pPr>
              <w:pStyle w:val="Akapitzlist"/>
              <w:spacing w:line="276" w:lineRule="auto"/>
              <w:ind w:left="714"/>
              <w:rPr>
                <w:rFonts w:ascii="Arial" w:hAnsi="Arial" w:cs="Arial"/>
                <w:color w:val="000000"/>
                <w:sz w:val="24"/>
                <w:szCs w:val="24"/>
              </w:rPr>
            </w:pPr>
          </w:p>
          <w:p w14:paraId="0D82EBC4" w14:textId="77777777" w:rsidR="00E113E2" w:rsidRPr="00801461" w:rsidRDefault="00E113E2" w:rsidP="00E113E2">
            <w:pPr>
              <w:spacing w:line="276" w:lineRule="auto"/>
              <w:rPr>
                <w:rFonts w:ascii="Arial" w:hAnsi="Arial" w:cs="Arial"/>
                <w:color w:val="000000"/>
                <w:sz w:val="24"/>
                <w:szCs w:val="24"/>
              </w:rPr>
            </w:pPr>
            <w:r w:rsidRPr="00801461">
              <w:rPr>
                <w:rFonts w:ascii="Arial" w:hAnsi="Arial" w:cs="Arial"/>
                <w:color w:val="000000"/>
                <w:sz w:val="24"/>
                <w:szCs w:val="24"/>
              </w:rPr>
              <w:t xml:space="preserve">Komitet Monitorujący dopuszcza doprecyzowanie zakresu kryterium na potrzeby danego postępowania w Regulaminie wyboru projektów, w </w:t>
            </w:r>
            <w:r w:rsidRPr="00801461">
              <w:rPr>
                <w:rFonts w:ascii="Arial" w:hAnsi="Arial" w:cs="Arial"/>
                <w:color w:val="000000"/>
                <w:sz w:val="24"/>
                <w:szCs w:val="24"/>
              </w:rPr>
              <w:lastRenderedPageBreak/>
              <w:t>zakresie zgodności z wytycznymi, o których mowa w ustawie wdrożeniowej, oraz przepisami prawa krajowego.</w:t>
            </w:r>
          </w:p>
          <w:p w14:paraId="2C627DFA" w14:textId="77777777" w:rsidR="00BF0A2E" w:rsidRPr="00801461" w:rsidRDefault="00BF0A2E" w:rsidP="00BF0A2E">
            <w:pPr>
              <w:spacing w:line="276" w:lineRule="auto"/>
              <w:rPr>
                <w:rFonts w:ascii="Arial" w:hAnsi="Arial" w:cs="Arial"/>
                <w:color w:val="000000"/>
                <w:sz w:val="24"/>
                <w:szCs w:val="24"/>
              </w:rPr>
            </w:pPr>
          </w:p>
          <w:p w14:paraId="3E412893" w14:textId="42337FEE"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Kryterium jest weryfikowane w oparciu o wniosek o dofinansowanie projektu.</w:t>
            </w:r>
          </w:p>
        </w:tc>
        <w:tc>
          <w:tcPr>
            <w:tcW w:w="1051" w:type="pct"/>
          </w:tcPr>
          <w:p w14:paraId="64BE5D53"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408E2FF0" w14:textId="3B362242"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29D1E9B9"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 xml:space="preserve">Niepoprawienie/nieuzupełnienie wskazanych błędów/braków skutkuje przeprowadzeniem oceny na podstawie posiadanych dokumentów. W </w:t>
            </w:r>
            <w:r w:rsidRPr="00801461">
              <w:rPr>
                <w:rFonts w:ascii="Arial" w:hAnsi="Arial" w:cs="Arial"/>
                <w:bCs/>
                <w:sz w:val="24"/>
                <w:szCs w:val="24"/>
              </w:rPr>
              <w:lastRenderedPageBreak/>
              <w:t>takim przypadku ocena może być negatywna.</w:t>
            </w:r>
          </w:p>
        </w:tc>
      </w:tr>
      <w:tr w:rsidR="007C4959" w:rsidRPr="00801461" w14:paraId="526C6A74" w14:textId="77777777" w:rsidTr="00250B12">
        <w:tc>
          <w:tcPr>
            <w:tcW w:w="182" w:type="pct"/>
          </w:tcPr>
          <w:p w14:paraId="221A3110" w14:textId="77777777" w:rsidR="007C4959" w:rsidRPr="00801461" w:rsidRDefault="007C4959" w:rsidP="00BF0A2E">
            <w:pPr>
              <w:spacing w:line="276" w:lineRule="auto"/>
              <w:jc w:val="center"/>
              <w:rPr>
                <w:rFonts w:ascii="Arial" w:hAnsi="Arial" w:cs="Arial"/>
                <w:b/>
                <w:bCs/>
                <w:sz w:val="24"/>
                <w:szCs w:val="24"/>
              </w:rPr>
            </w:pPr>
            <w:r w:rsidRPr="00801461">
              <w:rPr>
                <w:rFonts w:ascii="Arial" w:hAnsi="Arial" w:cs="Arial"/>
                <w:b/>
                <w:bCs/>
                <w:sz w:val="24"/>
                <w:szCs w:val="24"/>
              </w:rPr>
              <w:lastRenderedPageBreak/>
              <w:t>B.3</w:t>
            </w:r>
          </w:p>
        </w:tc>
        <w:tc>
          <w:tcPr>
            <w:tcW w:w="741" w:type="pct"/>
          </w:tcPr>
          <w:p w14:paraId="61D8F738" w14:textId="37C132BC" w:rsidR="007C4959" w:rsidRPr="00801461" w:rsidRDefault="007C4959" w:rsidP="00BF0A2E">
            <w:pPr>
              <w:spacing w:line="276" w:lineRule="auto"/>
              <w:rPr>
                <w:rFonts w:ascii="Arial" w:hAnsi="Arial" w:cs="Arial"/>
                <w:b/>
                <w:color w:val="000000"/>
                <w:sz w:val="24"/>
                <w:szCs w:val="24"/>
              </w:rPr>
            </w:pPr>
            <w:r w:rsidRPr="00801461">
              <w:rPr>
                <w:rFonts w:ascii="Arial" w:hAnsi="Arial" w:cs="Arial"/>
                <w:b/>
                <w:color w:val="000000"/>
                <w:sz w:val="24"/>
                <w:szCs w:val="24"/>
              </w:rPr>
              <w:t>Zadania projektu</w:t>
            </w:r>
          </w:p>
        </w:tc>
        <w:tc>
          <w:tcPr>
            <w:tcW w:w="3026" w:type="pct"/>
          </w:tcPr>
          <w:p w14:paraId="5B911953"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w:t>
            </w:r>
          </w:p>
          <w:p w14:paraId="68857A43" w14:textId="77777777"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trafność doboru zadań i ich merytoryczną zawartość w świetle zdiagnozowanego/ych problemu/ów oraz założonych celów/wskaźników;</w:t>
            </w:r>
          </w:p>
          <w:p w14:paraId="63B058DE" w14:textId="77777777"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czy opis zadań jest adekwatny do założeń projektu;</w:t>
            </w:r>
          </w:p>
          <w:p w14:paraId="7F4E3880" w14:textId="77777777"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zgodność planowanych działań z przepisami właściwymi dla obszaru merytorycznego i warunkami wsparcia określonymi w Regulaminie wyboru projektów;</w:t>
            </w:r>
          </w:p>
          <w:p w14:paraId="76DA905D" w14:textId="77777777"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podział zadań (wnioskodawca/partner) – dotyczy projektów partnerskich;</w:t>
            </w:r>
          </w:p>
          <w:p w14:paraId="39E14861" w14:textId="77777777"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0181C726" w14:textId="1DB056AC" w:rsidR="007C4959" w:rsidRPr="00801461" w:rsidRDefault="007C4959" w:rsidP="00BF0A2E">
            <w:pPr>
              <w:pStyle w:val="Akapitzlist"/>
              <w:numPr>
                <w:ilvl w:val="0"/>
                <w:numId w:val="23"/>
              </w:numPr>
              <w:spacing w:line="276" w:lineRule="auto"/>
              <w:ind w:left="357" w:hanging="357"/>
              <w:rPr>
                <w:rFonts w:ascii="Arial" w:hAnsi="Arial" w:cs="Arial"/>
                <w:color w:val="000000"/>
                <w:sz w:val="24"/>
                <w:szCs w:val="24"/>
              </w:rPr>
            </w:pPr>
            <w:r w:rsidRPr="00801461">
              <w:rPr>
                <w:rFonts w:ascii="Arial" w:hAnsi="Arial" w:cs="Arial"/>
                <w:color w:val="000000"/>
                <w:sz w:val="24"/>
                <w:szCs w:val="24"/>
              </w:rPr>
              <w:t>czy projekt zakłada racjonalny harmonogram zadań.</w:t>
            </w:r>
          </w:p>
          <w:p w14:paraId="43911ADD" w14:textId="77777777" w:rsidR="00BF0A2E" w:rsidRPr="00801461" w:rsidRDefault="00BF0A2E" w:rsidP="00BF0A2E">
            <w:pPr>
              <w:spacing w:line="276" w:lineRule="auto"/>
              <w:rPr>
                <w:rFonts w:ascii="Arial" w:hAnsi="Arial" w:cs="Arial"/>
                <w:color w:val="000000"/>
                <w:sz w:val="24"/>
                <w:szCs w:val="24"/>
              </w:rPr>
            </w:pPr>
          </w:p>
          <w:p w14:paraId="62A8EC1D" w14:textId="77777777" w:rsidR="008B0E3B" w:rsidRPr="00801461" w:rsidRDefault="008B0E3B" w:rsidP="008B0E3B">
            <w:pPr>
              <w:spacing w:line="276" w:lineRule="auto"/>
              <w:rPr>
                <w:rFonts w:ascii="Arial" w:hAnsi="Arial" w:cs="Arial"/>
                <w:color w:val="000000"/>
                <w:sz w:val="24"/>
                <w:szCs w:val="24"/>
              </w:rPr>
            </w:pPr>
            <w:r w:rsidRPr="00801461">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1A98125" w14:textId="77777777" w:rsidR="00BF0A2E" w:rsidRPr="00801461" w:rsidRDefault="00BF0A2E" w:rsidP="00BF0A2E">
            <w:pPr>
              <w:spacing w:line="276" w:lineRule="auto"/>
              <w:rPr>
                <w:rFonts w:ascii="Arial" w:hAnsi="Arial" w:cs="Arial"/>
                <w:color w:val="000000"/>
                <w:sz w:val="24"/>
                <w:szCs w:val="24"/>
              </w:rPr>
            </w:pPr>
          </w:p>
          <w:p w14:paraId="4C362695"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lastRenderedPageBreak/>
              <w:t>Kryterium jest weryfikowane w oparciu o wniosek o dofinansowanie projektu.</w:t>
            </w:r>
          </w:p>
        </w:tc>
        <w:tc>
          <w:tcPr>
            <w:tcW w:w="1051" w:type="pct"/>
          </w:tcPr>
          <w:p w14:paraId="5472F85F"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30F69FD8" w14:textId="4CBF9474"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005EDDB7"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C4959" w:rsidRPr="00801461" w14:paraId="462D28B3" w14:textId="77777777" w:rsidTr="00250B12">
        <w:tc>
          <w:tcPr>
            <w:tcW w:w="182" w:type="pct"/>
          </w:tcPr>
          <w:p w14:paraId="243CCE18" w14:textId="77777777" w:rsidR="007C4959" w:rsidRPr="00801461" w:rsidRDefault="007C4959" w:rsidP="00BF0A2E">
            <w:pPr>
              <w:spacing w:line="276" w:lineRule="auto"/>
              <w:jc w:val="center"/>
              <w:rPr>
                <w:rFonts w:ascii="Arial" w:hAnsi="Arial" w:cs="Arial"/>
                <w:b/>
                <w:bCs/>
                <w:sz w:val="24"/>
                <w:szCs w:val="24"/>
              </w:rPr>
            </w:pPr>
            <w:r w:rsidRPr="00801461">
              <w:rPr>
                <w:rFonts w:ascii="Arial" w:hAnsi="Arial" w:cs="Arial"/>
                <w:b/>
                <w:bCs/>
                <w:sz w:val="24"/>
                <w:szCs w:val="24"/>
              </w:rPr>
              <w:t>B.4</w:t>
            </w:r>
          </w:p>
        </w:tc>
        <w:tc>
          <w:tcPr>
            <w:tcW w:w="741" w:type="pct"/>
          </w:tcPr>
          <w:p w14:paraId="4BBB2A70" w14:textId="012366A8" w:rsidR="007C4959" w:rsidRPr="00801461" w:rsidRDefault="007C4959" w:rsidP="00BF0A2E">
            <w:pPr>
              <w:spacing w:line="276" w:lineRule="auto"/>
              <w:rPr>
                <w:rFonts w:ascii="Arial" w:hAnsi="Arial" w:cs="Arial"/>
                <w:b/>
                <w:color w:val="000000"/>
                <w:sz w:val="24"/>
                <w:szCs w:val="24"/>
              </w:rPr>
            </w:pPr>
            <w:r w:rsidRPr="00801461">
              <w:rPr>
                <w:rFonts w:ascii="Arial" w:hAnsi="Arial" w:cs="Arial"/>
                <w:b/>
                <w:color w:val="000000"/>
                <w:sz w:val="24"/>
                <w:szCs w:val="24"/>
              </w:rPr>
              <w:t>Potencjał do realizacji projektu</w:t>
            </w:r>
          </w:p>
        </w:tc>
        <w:tc>
          <w:tcPr>
            <w:tcW w:w="3026" w:type="pct"/>
          </w:tcPr>
          <w:p w14:paraId="6657DB9C"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w:t>
            </w:r>
          </w:p>
          <w:p w14:paraId="5390D01B" w14:textId="77777777" w:rsidR="007C4959" w:rsidRPr="00801461" w:rsidRDefault="007C4959" w:rsidP="00BF0A2E">
            <w:pPr>
              <w:pStyle w:val="Akapitzlist"/>
              <w:numPr>
                <w:ilvl w:val="0"/>
                <w:numId w:val="24"/>
              </w:numPr>
              <w:spacing w:line="276" w:lineRule="auto"/>
              <w:ind w:left="357" w:hanging="357"/>
              <w:rPr>
                <w:rFonts w:ascii="Arial" w:hAnsi="Arial" w:cs="Arial"/>
                <w:color w:val="000000"/>
                <w:sz w:val="24"/>
                <w:szCs w:val="24"/>
              </w:rPr>
            </w:pPr>
            <w:r w:rsidRPr="00801461">
              <w:rPr>
                <w:rFonts w:ascii="Arial" w:hAnsi="Arial" w:cs="Arial"/>
                <w:color w:val="000000"/>
                <w:sz w:val="24"/>
                <w:szCs w:val="24"/>
              </w:rPr>
              <w:t>doświadczenie wnioskodawcy w obszarze tematycznym, którego dotyczy realizowany projekt, na danym terytorium i w pracy z daną grupą docelową;</w:t>
            </w:r>
          </w:p>
          <w:p w14:paraId="758C6CE1" w14:textId="77777777" w:rsidR="007C4959" w:rsidRPr="00801461" w:rsidRDefault="007C4959" w:rsidP="00BF0A2E">
            <w:pPr>
              <w:pStyle w:val="Akapitzlist"/>
              <w:numPr>
                <w:ilvl w:val="0"/>
                <w:numId w:val="24"/>
              </w:numPr>
              <w:spacing w:line="276" w:lineRule="auto"/>
              <w:ind w:left="357" w:hanging="357"/>
              <w:rPr>
                <w:rFonts w:ascii="Arial" w:hAnsi="Arial" w:cs="Arial"/>
                <w:color w:val="000000"/>
                <w:sz w:val="24"/>
                <w:szCs w:val="24"/>
              </w:rPr>
            </w:pPr>
            <w:r w:rsidRPr="00801461">
              <w:rPr>
                <w:rFonts w:ascii="Arial" w:hAnsi="Arial" w:cs="Arial"/>
                <w:color w:val="000000"/>
                <w:sz w:val="24"/>
                <w:szCs w:val="24"/>
              </w:rPr>
              <w:t>potencjał kadrowy i techniczny planowany do zaangażowania w ramach projektu,</w:t>
            </w:r>
          </w:p>
          <w:p w14:paraId="2739E21C" w14:textId="77777777" w:rsidR="007C4959" w:rsidRPr="00801461" w:rsidRDefault="007C4959" w:rsidP="00BF0A2E">
            <w:pPr>
              <w:pStyle w:val="Akapitzlist"/>
              <w:numPr>
                <w:ilvl w:val="0"/>
                <w:numId w:val="24"/>
              </w:numPr>
              <w:spacing w:line="276" w:lineRule="auto"/>
              <w:ind w:left="357" w:hanging="357"/>
              <w:rPr>
                <w:rFonts w:ascii="Arial" w:hAnsi="Arial" w:cs="Arial"/>
                <w:color w:val="000000"/>
                <w:sz w:val="24"/>
                <w:szCs w:val="24"/>
              </w:rPr>
            </w:pPr>
            <w:r w:rsidRPr="00801461">
              <w:rPr>
                <w:rFonts w:ascii="Arial" w:hAnsi="Arial" w:cs="Arial"/>
                <w:color w:val="000000"/>
                <w:sz w:val="24"/>
                <w:szCs w:val="24"/>
              </w:rPr>
              <w:t>czy opis potencjału i doświadczenia wnioskodawcy jest adekwatny do założeń projektu i Regulaminu wyboru projektów;</w:t>
            </w:r>
          </w:p>
          <w:p w14:paraId="1BC96FFE" w14:textId="28D35396" w:rsidR="007C4959" w:rsidRPr="00801461" w:rsidRDefault="007C4959" w:rsidP="00BF0A2E">
            <w:pPr>
              <w:pStyle w:val="Akapitzlist"/>
              <w:numPr>
                <w:ilvl w:val="0"/>
                <w:numId w:val="24"/>
              </w:numPr>
              <w:spacing w:line="276" w:lineRule="auto"/>
              <w:ind w:left="357" w:hanging="357"/>
              <w:rPr>
                <w:rFonts w:ascii="Arial" w:hAnsi="Arial" w:cs="Arial"/>
                <w:color w:val="000000"/>
                <w:sz w:val="24"/>
                <w:szCs w:val="24"/>
              </w:rPr>
            </w:pPr>
            <w:r w:rsidRPr="00801461">
              <w:rPr>
                <w:rFonts w:ascii="Arial" w:hAnsi="Arial" w:cs="Arial"/>
                <w:color w:val="000000"/>
                <w:sz w:val="24"/>
                <w:szCs w:val="24"/>
              </w:rPr>
              <w:t xml:space="preserve">sposób zarządzania projektem. </w:t>
            </w:r>
          </w:p>
          <w:p w14:paraId="78FCBF32" w14:textId="77777777" w:rsidR="00FE7DB3" w:rsidRPr="00801461" w:rsidRDefault="00FE7DB3" w:rsidP="008B0E3B">
            <w:pPr>
              <w:spacing w:line="276" w:lineRule="auto"/>
              <w:rPr>
                <w:rFonts w:ascii="Arial" w:hAnsi="Arial" w:cs="Arial"/>
                <w:color w:val="000000"/>
                <w:sz w:val="24"/>
                <w:szCs w:val="24"/>
              </w:rPr>
            </w:pPr>
          </w:p>
          <w:p w14:paraId="70269D5B" w14:textId="4BFB0BB3" w:rsidR="008B0E3B" w:rsidRPr="00801461" w:rsidRDefault="008B0E3B" w:rsidP="008B0E3B">
            <w:pPr>
              <w:spacing w:line="276" w:lineRule="auto"/>
              <w:rPr>
                <w:rFonts w:ascii="Arial" w:hAnsi="Arial" w:cs="Arial"/>
                <w:color w:val="000000"/>
                <w:sz w:val="24"/>
                <w:szCs w:val="24"/>
              </w:rPr>
            </w:pPr>
            <w:r w:rsidRPr="00801461">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E9FE71B" w14:textId="77777777" w:rsidR="00BF0A2E" w:rsidRPr="00801461" w:rsidRDefault="00BF0A2E" w:rsidP="00BF0A2E">
            <w:pPr>
              <w:spacing w:line="276" w:lineRule="auto"/>
              <w:rPr>
                <w:rFonts w:ascii="Arial" w:hAnsi="Arial" w:cs="Arial"/>
                <w:color w:val="000000"/>
                <w:sz w:val="24"/>
                <w:szCs w:val="24"/>
              </w:rPr>
            </w:pPr>
          </w:p>
          <w:p w14:paraId="73846AC0"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Kryterium jest weryfikowane w oparciu o wniosek o dofinansowanie projektu.</w:t>
            </w:r>
          </w:p>
        </w:tc>
        <w:tc>
          <w:tcPr>
            <w:tcW w:w="1051" w:type="pct"/>
          </w:tcPr>
          <w:p w14:paraId="3A0048ED"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p>
          <w:p w14:paraId="21CB9008" w14:textId="581B9E24"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19615601"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7C4959" w:rsidRPr="00801461" w14:paraId="78E77949" w14:textId="77777777" w:rsidTr="00250B12">
        <w:tc>
          <w:tcPr>
            <w:tcW w:w="182" w:type="pct"/>
          </w:tcPr>
          <w:p w14:paraId="4D7F27AE" w14:textId="77777777" w:rsidR="007C4959" w:rsidRPr="00801461" w:rsidRDefault="007C4959" w:rsidP="00BF0A2E">
            <w:pPr>
              <w:spacing w:line="276" w:lineRule="auto"/>
              <w:jc w:val="center"/>
              <w:rPr>
                <w:rFonts w:ascii="Arial" w:hAnsi="Arial" w:cs="Arial"/>
                <w:b/>
                <w:bCs/>
                <w:sz w:val="24"/>
                <w:szCs w:val="24"/>
              </w:rPr>
            </w:pPr>
            <w:r w:rsidRPr="00801461">
              <w:rPr>
                <w:rFonts w:ascii="Arial" w:hAnsi="Arial" w:cs="Arial"/>
                <w:b/>
                <w:bCs/>
                <w:sz w:val="24"/>
                <w:szCs w:val="24"/>
              </w:rPr>
              <w:t>B.5</w:t>
            </w:r>
          </w:p>
        </w:tc>
        <w:tc>
          <w:tcPr>
            <w:tcW w:w="741" w:type="pct"/>
          </w:tcPr>
          <w:p w14:paraId="22221115" w14:textId="07ACF54C" w:rsidR="007C4959" w:rsidRPr="00801461" w:rsidRDefault="007C4959" w:rsidP="00BF0A2E">
            <w:pPr>
              <w:spacing w:line="276" w:lineRule="auto"/>
              <w:rPr>
                <w:rFonts w:ascii="Arial" w:hAnsi="Arial" w:cs="Arial"/>
                <w:b/>
                <w:color w:val="000000"/>
                <w:sz w:val="24"/>
                <w:szCs w:val="24"/>
              </w:rPr>
            </w:pPr>
            <w:r w:rsidRPr="00801461">
              <w:rPr>
                <w:rFonts w:ascii="Arial" w:hAnsi="Arial" w:cs="Arial"/>
                <w:b/>
                <w:color w:val="000000"/>
                <w:sz w:val="24"/>
                <w:szCs w:val="24"/>
              </w:rPr>
              <w:t>Budżet projektu</w:t>
            </w:r>
          </w:p>
        </w:tc>
        <w:tc>
          <w:tcPr>
            <w:tcW w:w="3026" w:type="pct"/>
          </w:tcPr>
          <w:p w14:paraId="0FF6286D"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w:t>
            </w:r>
          </w:p>
          <w:p w14:paraId="7179903F" w14:textId="77777777" w:rsidR="007C4959" w:rsidRPr="00801461" w:rsidRDefault="007C4959" w:rsidP="00BF0A2E">
            <w:pPr>
              <w:pStyle w:val="Akapitzlist"/>
              <w:numPr>
                <w:ilvl w:val="0"/>
                <w:numId w:val="25"/>
              </w:numPr>
              <w:spacing w:line="276" w:lineRule="auto"/>
              <w:ind w:left="357" w:hanging="357"/>
              <w:rPr>
                <w:rFonts w:ascii="Arial" w:hAnsi="Arial" w:cs="Arial"/>
                <w:color w:val="000000"/>
                <w:sz w:val="24"/>
                <w:szCs w:val="24"/>
              </w:rPr>
            </w:pPr>
            <w:r w:rsidRPr="00801461">
              <w:rPr>
                <w:rFonts w:ascii="Arial" w:hAnsi="Arial" w:cs="Arial"/>
                <w:color w:val="000000"/>
                <w:sz w:val="24"/>
                <w:szCs w:val="24"/>
              </w:rPr>
              <w:t>zgodność budżetu projektu z Wytycznymi dotyczącymi kwalifikowalności wydatków na lata 2021-2027;</w:t>
            </w:r>
          </w:p>
          <w:p w14:paraId="5F9FB8FF" w14:textId="77777777" w:rsidR="007C4959" w:rsidRPr="00801461" w:rsidRDefault="007C4959" w:rsidP="00BF0A2E">
            <w:pPr>
              <w:pStyle w:val="Akapitzlist"/>
              <w:numPr>
                <w:ilvl w:val="0"/>
                <w:numId w:val="25"/>
              </w:numPr>
              <w:spacing w:line="276" w:lineRule="auto"/>
              <w:ind w:left="357" w:hanging="357"/>
              <w:rPr>
                <w:rFonts w:ascii="Arial" w:hAnsi="Arial" w:cs="Arial"/>
                <w:color w:val="000000"/>
                <w:sz w:val="24"/>
                <w:szCs w:val="24"/>
              </w:rPr>
            </w:pPr>
            <w:r w:rsidRPr="00801461">
              <w:rPr>
                <w:rFonts w:ascii="Arial" w:hAnsi="Arial" w:cs="Arial"/>
                <w:color w:val="000000"/>
                <w:sz w:val="24"/>
                <w:szCs w:val="24"/>
              </w:rPr>
              <w:t>niezbędność planowanych wydatków w budżecie projektu, w tym:</w:t>
            </w:r>
          </w:p>
          <w:p w14:paraId="0D88EF13" w14:textId="77777777" w:rsidR="007C4959" w:rsidRPr="00801461" w:rsidRDefault="007C4959" w:rsidP="00BF0A2E">
            <w:pPr>
              <w:pStyle w:val="Akapitzlist"/>
              <w:numPr>
                <w:ilvl w:val="0"/>
                <w:numId w:val="26"/>
              </w:numPr>
              <w:spacing w:line="276" w:lineRule="auto"/>
              <w:rPr>
                <w:rFonts w:ascii="Arial" w:hAnsi="Arial" w:cs="Arial"/>
                <w:color w:val="000000"/>
                <w:sz w:val="24"/>
                <w:szCs w:val="24"/>
              </w:rPr>
            </w:pPr>
            <w:r w:rsidRPr="00801461">
              <w:rPr>
                <w:rFonts w:ascii="Arial" w:hAnsi="Arial" w:cs="Arial"/>
                <w:color w:val="000000"/>
                <w:sz w:val="24"/>
                <w:szCs w:val="24"/>
              </w:rPr>
              <w:t>czy wydatki wynikają bezpośrednio z opisanych działań i przyczyniają się do osiągnięcia produktów projektu;</w:t>
            </w:r>
          </w:p>
          <w:p w14:paraId="5948569C" w14:textId="77777777" w:rsidR="007C4959" w:rsidRPr="00801461" w:rsidRDefault="007C4959" w:rsidP="00BF0A2E">
            <w:pPr>
              <w:pStyle w:val="Akapitzlist"/>
              <w:numPr>
                <w:ilvl w:val="0"/>
                <w:numId w:val="26"/>
              </w:numPr>
              <w:spacing w:line="276" w:lineRule="auto"/>
              <w:rPr>
                <w:rFonts w:ascii="Arial" w:hAnsi="Arial" w:cs="Arial"/>
                <w:color w:val="000000"/>
                <w:sz w:val="24"/>
                <w:szCs w:val="24"/>
              </w:rPr>
            </w:pPr>
            <w:r w:rsidRPr="00801461">
              <w:rPr>
                <w:rFonts w:ascii="Arial" w:hAnsi="Arial" w:cs="Arial"/>
                <w:color w:val="000000"/>
                <w:sz w:val="24"/>
                <w:szCs w:val="24"/>
              </w:rPr>
              <w:t>czy nie ujęto wydatków, które wykazano jako potencjał wnioskodawcy (chyba, że stanowią wkład własny);</w:t>
            </w:r>
          </w:p>
          <w:p w14:paraId="472F8D0B" w14:textId="77777777" w:rsidR="007C4959" w:rsidRPr="00801461" w:rsidRDefault="007C4959" w:rsidP="00BF0A2E">
            <w:pPr>
              <w:pStyle w:val="Akapitzlist"/>
              <w:numPr>
                <w:ilvl w:val="0"/>
                <w:numId w:val="25"/>
              </w:numPr>
              <w:spacing w:line="276" w:lineRule="auto"/>
              <w:ind w:left="357" w:hanging="357"/>
              <w:rPr>
                <w:rFonts w:ascii="Arial" w:hAnsi="Arial" w:cs="Arial"/>
                <w:color w:val="000000"/>
                <w:sz w:val="24"/>
                <w:szCs w:val="24"/>
              </w:rPr>
            </w:pPr>
            <w:r w:rsidRPr="00801461">
              <w:rPr>
                <w:rFonts w:ascii="Arial" w:hAnsi="Arial" w:cs="Arial"/>
                <w:color w:val="000000"/>
                <w:sz w:val="24"/>
                <w:szCs w:val="24"/>
              </w:rPr>
              <w:lastRenderedPageBreak/>
              <w:t>racjonalność i efektywność planowanych wydatków, w tym:</w:t>
            </w:r>
          </w:p>
          <w:p w14:paraId="0642A7D5" w14:textId="77777777" w:rsidR="007C4959" w:rsidRPr="00801461" w:rsidRDefault="007C4959" w:rsidP="00BF0A2E">
            <w:pPr>
              <w:pStyle w:val="Akapitzlist"/>
              <w:numPr>
                <w:ilvl w:val="0"/>
                <w:numId w:val="27"/>
              </w:numPr>
              <w:spacing w:line="276" w:lineRule="auto"/>
              <w:rPr>
                <w:rFonts w:ascii="Arial" w:hAnsi="Arial" w:cs="Arial"/>
                <w:color w:val="000000"/>
                <w:sz w:val="24"/>
                <w:szCs w:val="24"/>
              </w:rPr>
            </w:pPr>
            <w:r w:rsidRPr="00801461">
              <w:rPr>
                <w:rFonts w:ascii="Arial" w:hAnsi="Arial" w:cs="Arial"/>
                <w:color w:val="000000"/>
                <w:sz w:val="24"/>
                <w:szCs w:val="24"/>
              </w:rPr>
              <w:t>czy są adekwatne do zakresu i specyfiki projektu, czasu jego realizacji oraz planowanych produktów projektu;</w:t>
            </w:r>
          </w:p>
          <w:p w14:paraId="462D38C5" w14:textId="77777777" w:rsidR="007C4959" w:rsidRPr="00801461" w:rsidRDefault="007C4959" w:rsidP="00BF0A2E">
            <w:pPr>
              <w:pStyle w:val="Akapitzlist"/>
              <w:numPr>
                <w:ilvl w:val="0"/>
                <w:numId w:val="27"/>
              </w:numPr>
              <w:spacing w:line="276" w:lineRule="auto"/>
              <w:rPr>
                <w:rFonts w:ascii="Arial" w:hAnsi="Arial" w:cs="Arial"/>
                <w:color w:val="000000"/>
                <w:sz w:val="24"/>
                <w:szCs w:val="24"/>
              </w:rPr>
            </w:pPr>
            <w:r w:rsidRPr="00801461">
              <w:rPr>
                <w:rFonts w:ascii="Arial" w:hAnsi="Arial" w:cs="Arial"/>
                <w:color w:val="000000"/>
                <w:sz w:val="24"/>
                <w:szCs w:val="24"/>
              </w:rPr>
              <w:t>czy są zgodne ze standardami lub cenami rynkowymi towarów lub usług,</w:t>
            </w:r>
          </w:p>
          <w:p w14:paraId="4FE7C5B7" w14:textId="77777777" w:rsidR="007C4959" w:rsidRPr="00801461" w:rsidRDefault="007C4959" w:rsidP="00BF0A2E">
            <w:pPr>
              <w:pStyle w:val="Akapitzlist"/>
              <w:numPr>
                <w:ilvl w:val="0"/>
                <w:numId w:val="27"/>
              </w:numPr>
              <w:spacing w:line="276" w:lineRule="auto"/>
              <w:rPr>
                <w:rFonts w:ascii="Arial" w:hAnsi="Arial" w:cs="Arial"/>
                <w:color w:val="000000"/>
                <w:sz w:val="24"/>
                <w:szCs w:val="24"/>
              </w:rPr>
            </w:pPr>
            <w:r w:rsidRPr="00801461">
              <w:rPr>
                <w:rFonts w:ascii="Arial" w:hAnsi="Arial" w:cs="Arial"/>
                <w:color w:val="000000"/>
                <w:sz w:val="24"/>
                <w:szCs w:val="24"/>
              </w:rPr>
              <w:t>czy określone w projekcie nakłady finansowe służą osiągnięciu możliwie najkorzystniejszych efektów realizacji zadań.</w:t>
            </w:r>
          </w:p>
          <w:p w14:paraId="0998E9C1" w14:textId="77777777" w:rsidR="007C4959" w:rsidRPr="00801461" w:rsidRDefault="007C4959" w:rsidP="00BF0A2E">
            <w:pPr>
              <w:pStyle w:val="Akapitzlist"/>
              <w:numPr>
                <w:ilvl w:val="0"/>
                <w:numId w:val="25"/>
              </w:numPr>
              <w:spacing w:line="276" w:lineRule="auto"/>
              <w:ind w:left="357" w:hanging="357"/>
              <w:rPr>
                <w:rFonts w:ascii="Arial" w:hAnsi="Arial" w:cs="Arial"/>
                <w:color w:val="000000"/>
                <w:sz w:val="24"/>
                <w:szCs w:val="24"/>
              </w:rPr>
            </w:pPr>
            <w:r w:rsidRPr="00801461">
              <w:rPr>
                <w:rFonts w:ascii="Arial" w:hAnsi="Arial" w:cs="Arial"/>
                <w:color w:val="000000"/>
                <w:sz w:val="24"/>
                <w:szCs w:val="24"/>
              </w:rPr>
              <w:t>poprawność sporządzenia budżetu (m.in. koszty pośrednie, cross-financing, wkład własny, jednostki miar, błędne wyliczenia itp.).</w:t>
            </w:r>
          </w:p>
          <w:p w14:paraId="6DA4E75B" w14:textId="635B3373" w:rsidR="007C4959" w:rsidRPr="00801461" w:rsidRDefault="007C4959" w:rsidP="00BF0A2E">
            <w:pPr>
              <w:pStyle w:val="Akapitzlist"/>
              <w:numPr>
                <w:ilvl w:val="0"/>
                <w:numId w:val="25"/>
              </w:numPr>
              <w:spacing w:line="276" w:lineRule="auto"/>
              <w:ind w:left="357" w:hanging="357"/>
              <w:rPr>
                <w:rFonts w:ascii="Arial" w:hAnsi="Arial" w:cs="Arial"/>
                <w:color w:val="000000"/>
                <w:sz w:val="24"/>
                <w:szCs w:val="24"/>
              </w:rPr>
            </w:pPr>
            <w:r w:rsidRPr="00801461">
              <w:rPr>
                <w:rFonts w:ascii="Arial" w:hAnsi="Arial" w:cs="Arial"/>
                <w:color w:val="000000"/>
                <w:sz w:val="24"/>
                <w:szCs w:val="24"/>
              </w:rPr>
              <w:t>czy budżet projektu jest adekwatny do założeń projektu i Regulaminu wyboru projektów.</w:t>
            </w:r>
          </w:p>
          <w:p w14:paraId="12B31BF9" w14:textId="77777777" w:rsidR="00FE7DB3" w:rsidRPr="00801461" w:rsidRDefault="00FE7DB3" w:rsidP="008B0E3B">
            <w:pPr>
              <w:spacing w:line="276" w:lineRule="auto"/>
              <w:rPr>
                <w:rFonts w:ascii="Arial" w:hAnsi="Arial" w:cs="Arial"/>
                <w:color w:val="000000"/>
                <w:sz w:val="24"/>
                <w:szCs w:val="24"/>
              </w:rPr>
            </w:pPr>
          </w:p>
          <w:p w14:paraId="4D89C770" w14:textId="133FD3F5" w:rsidR="008B0E3B" w:rsidRPr="00801461" w:rsidRDefault="008B0E3B" w:rsidP="008B0E3B">
            <w:pPr>
              <w:spacing w:line="276" w:lineRule="auto"/>
              <w:rPr>
                <w:rFonts w:ascii="Arial" w:hAnsi="Arial" w:cs="Arial"/>
                <w:color w:val="000000"/>
                <w:sz w:val="24"/>
                <w:szCs w:val="24"/>
              </w:rPr>
            </w:pPr>
            <w:r w:rsidRPr="00801461">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4D8842B" w14:textId="77777777" w:rsidR="00BF0A2E" w:rsidRPr="00801461" w:rsidRDefault="00BF0A2E" w:rsidP="00BF0A2E">
            <w:pPr>
              <w:spacing w:line="276" w:lineRule="auto"/>
              <w:rPr>
                <w:rFonts w:ascii="Arial" w:hAnsi="Arial" w:cs="Arial"/>
                <w:color w:val="000000"/>
                <w:sz w:val="24"/>
                <w:szCs w:val="24"/>
              </w:rPr>
            </w:pPr>
          </w:p>
          <w:p w14:paraId="3C018EA5" w14:textId="77777777" w:rsidR="007C4959" w:rsidRPr="00801461" w:rsidRDefault="007C4959" w:rsidP="00BF0A2E">
            <w:pPr>
              <w:spacing w:line="276" w:lineRule="auto"/>
              <w:rPr>
                <w:rFonts w:ascii="Arial" w:hAnsi="Arial" w:cs="Arial"/>
                <w:color w:val="000000"/>
                <w:sz w:val="24"/>
                <w:szCs w:val="24"/>
              </w:rPr>
            </w:pPr>
            <w:r w:rsidRPr="00801461">
              <w:rPr>
                <w:rFonts w:ascii="Arial" w:hAnsi="Arial" w:cs="Arial"/>
                <w:color w:val="000000"/>
                <w:sz w:val="24"/>
                <w:szCs w:val="24"/>
              </w:rPr>
              <w:t>Kryterium jest weryfikowane w oparciu o wniosek o dofinansowanie projektu.</w:t>
            </w:r>
          </w:p>
        </w:tc>
        <w:tc>
          <w:tcPr>
            <w:tcW w:w="1051" w:type="pct"/>
          </w:tcPr>
          <w:p w14:paraId="22CA2909" w14:textId="77777777" w:rsidR="007C4959" w:rsidRPr="00801461" w:rsidRDefault="007C4959"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2CDFE000" w14:textId="349D1D6C" w:rsidR="007C4959" w:rsidRPr="00801461" w:rsidRDefault="007C4959"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23A12A7B" w14:textId="77777777" w:rsidR="007C4959" w:rsidRPr="00801461" w:rsidRDefault="007C4959" w:rsidP="00BF0A2E">
            <w:pPr>
              <w:spacing w:line="276" w:lineRule="auto"/>
              <w:rPr>
                <w:rFonts w:ascii="Arial" w:hAnsi="Arial" w:cs="Arial"/>
                <w:b/>
                <w:bCs/>
                <w:sz w:val="24"/>
                <w:szCs w:val="24"/>
              </w:rPr>
            </w:pPr>
            <w:r w:rsidRPr="00801461">
              <w:rPr>
                <w:rFonts w:ascii="Arial" w:hAnsi="Arial" w:cs="Arial"/>
                <w:bCs/>
                <w:sz w:val="24"/>
                <w:szCs w:val="24"/>
              </w:rPr>
              <w:t xml:space="preserve">Niepoprawienie/nieuzupełnienie wskazanych błędów/braków skutkuje przeprowadzeniem oceny na podstawie </w:t>
            </w:r>
            <w:r w:rsidRPr="00801461">
              <w:rPr>
                <w:rFonts w:ascii="Arial" w:hAnsi="Arial" w:cs="Arial"/>
                <w:bCs/>
                <w:sz w:val="24"/>
                <w:szCs w:val="24"/>
              </w:rPr>
              <w:lastRenderedPageBreak/>
              <w:t>posiadanych dokumentów. W takim przypadku ocena może być negatywna.</w:t>
            </w:r>
          </w:p>
        </w:tc>
      </w:tr>
    </w:tbl>
    <w:p w14:paraId="6324E618" w14:textId="77777777" w:rsidR="007C4959" w:rsidRPr="00801461" w:rsidRDefault="007C4959" w:rsidP="00BF0A2E">
      <w:pPr>
        <w:spacing w:after="0" w:line="276" w:lineRule="auto"/>
        <w:rPr>
          <w:rFonts w:ascii="Arial" w:hAnsi="Arial" w:cs="Arial"/>
          <w:b/>
          <w:bCs/>
          <w:sz w:val="24"/>
          <w:szCs w:val="24"/>
        </w:rPr>
      </w:pPr>
    </w:p>
    <w:p w14:paraId="00C17341" w14:textId="77503EFD" w:rsidR="007C4959" w:rsidRPr="00801461" w:rsidRDefault="007C4959" w:rsidP="00BF0A2E">
      <w:pPr>
        <w:spacing w:after="0" w:line="276" w:lineRule="auto"/>
        <w:rPr>
          <w:rFonts w:ascii="Arial" w:hAnsi="Arial" w:cs="Arial"/>
          <w:bCs/>
          <w:sz w:val="24"/>
          <w:szCs w:val="24"/>
        </w:rPr>
      </w:pPr>
      <w:r w:rsidRPr="00801461">
        <w:rPr>
          <w:rFonts w:ascii="Arial" w:hAnsi="Arial" w:cs="Arial"/>
          <w:bCs/>
          <w:sz w:val="24"/>
          <w:szCs w:val="24"/>
        </w:rPr>
        <w:br w:type="page"/>
      </w:r>
    </w:p>
    <w:p w14:paraId="629F2E15" w14:textId="19D97BDB" w:rsidR="009807D0" w:rsidRPr="00801461" w:rsidRDefault="009807D0" w:rsidP="00BF0A2E">
      <w:pPr>
        <w:pStyle w:val="Akapitzlist"/>
        <w:numPr>
          <w:ilvl w:val="0"/>
          <w:numId w:val="13"/>
        </w:numPr>
        <w:spacing w:after="0" w:line="276" w:lineRule="auto"/>
        <w:rPr>
          <w:rFonts w:ascii="Arial" w:hAnsi="Arial" w:cs="Arial"/>
          <w:b/>
          <w:bCs/>
          <w:sz w:val="24"/>
          <w:szCs w:val="24"/>
        </w:rPr>
      </w:pPr>
      <w:r w:rsidRPr="00801461">
        <w:rPr>
          <w:rFonts w:ascii="Arial" w:hAnsi="Arial" w:cs="Arial"/>
          <w:b/>
          <w:bCs/>
          <w:sz w:val="24"/>
          <w:szCs w:val="24"/>
        </w:rPr>
        <w:lastRenderedPageBreak/>
        <w:t>Kryteria dostępu</w:t>
      </w:r>
    </w:p>
    <w:tbl>
      <w:tblPr>
        <w:tblStyle w:val="Tabela-Siatka"/>
        <w:tblW w:w="5000" w:type="pct"/>
        <w:tblLayout w:type="fixed"/>
        <w:tblLook w:val="0620" w:firstRow="1" w:lastRow="0" w:firstColumn="0" w:lastColumn="0" w:noHBand="1" w:noVBand="1"/>
      </w:tblPr>
      <w:tblGrid>
        <w:gridCol w:w="845"/>
        <w:gridCol w:w="2270"/>
        <w:gridCol w:w="7795"/>
        <w:gridCol w:w="3084"/>
      </w:tblGrid>
      <w:tr w:rsidR="00C73A15" w:rsidRPr="00801461" w14:paraId="0272BCD8" w14:textId="77777777" w:rsidTr="00BF0A2E">
        <w:trPr>
          <w:tblHeader/>
        </w:trPr>
        <w:tc>
          <w:tcPr>
            <w:tcW w:w="302" w:type="pct"/>
            <w:shd w:val="clear" w:color="auto" w:fill="auto"/>
          </w:tcPr>
          <w:p w14:paraId="1446A57B" w14:textId="4F609248" w:rsidR="004805E7" w:rsidRPr="00801461" w:rsidRDefault="004805E7" w:rsidP="00BF0A2E">
            <w:pPr>
              <w:spacing w:line="276" w:lineRule="auto"/>
              <w:jc w:val="center"/>
              <w:rPr>
                <w:rFonts w:ascii="Arial" w:hAnsi="Arial" w:cs="Arial"/>
                <w:b/>
                <w:bCs/>
                <w:sz w:val="24"/>
                <w:szCs w:val="24"/>
              </w:rPr>
            </w:pPr>
            <w:r w:rsidRPr="00801461">
              <w:rPr>
                <w:rFonts w:ascii="Arial" w:eastAsia="Calibri" w:hAnsi="Arial" w:cs="Arial"/>
                <w:b/>
                <w:sz w:val="24"/>
                <w:szCs w:val="24"/>
              </w:rPr>
              <w:t>Nr</w:t>
            </w:r>
          </w:p>
        </w:tc>
        <w:tc>
          <w:tcPr>
            <w:tcW w:w="811" w:type="pct"/>
            <w:shd w:val="clear" w:color="auto" w:fill="auto"/>
          </w:tcPr>
          <w:p w14:paraId="75472284" w14:textId="043B62EC" w:rsidR="004805E7" w:rsidRPr="00801461" w:rsidRDefault="004805E7" w:rsidP="00BF0A2E">
            <w:pPr>
              <w:spacing w:line="276" w:lineRule="auto"/>
              <w:jc w:val="center"/>
              <w:rPr>
                <w:rFonts w:ascii="Arial" w:hAnsi="Arial" w:cs="Arial"/>
                <w:b/>
                <w:bCs/>
                <w:sz w:val="24"/>
                <w:szCs w:val="24"/>
              </w:rPr>
            </w:pPr>
            <w:r w:rsidRPr="00801461">
              <w:rPr>
                <w:rFonts w:ascii="Arial" w:eastAsia="Calibri" w:hAnsi="Arial" w:cs="Arial"/>
                <w:b/>
                <w:sz w:val="24"/>
                <w:szCs w:val="24"/>
              </w:rPr>
              <w:t>Nazwa</w:t>
            </w:r>
          </w:p>
        </w:tc>
        <w:tc>
          <w:tcPr>
            <w:tcW w:w="2785" w:type="pct"/>
            <w:shd w:val="clear" w:color="auto" w:fill="auto"/>
          </w:tcPr>
          <w:p w14:paraId="4504230E" w14:textId="6492793B" w:rsidR="004805E7" w:rsidRPr="00801461" w:rsidRDefault="004805E7" w:rsidP="00BF0A2E">
            <w:pPr>
              <w:spacing w:line="276" w:lineRule="auto"/>
              <w:jc w:val="center"/>
              <w:rPr>
                <w:rFonts w:ascii="Arial" w:hAnsi="Arial" w:cs="Arial"/>
                <w:b/>
                <w:bCs/>
                <w:sz w:val="24"/>
                <w:szCs w:val="24"/>
              </w:rPr>
            </w:pPr>
            <w:r w:rsidRPr="00801461">
              <w:rPr>
                <w:rFonts w:ascii="Arial" w:eastAsia="Calibri" w:hAnsi="Arial" w:cs="Arial"/>
                <w:b/>
                <w:sz w:val="24"/>
                <w:szCs w:val="24"/>
              </w:rPr>
              <w:t>Definicja</w:t>
            </w:r>
          </w:p>
        </w:tc>
        <w:tc>
          <w:tcPr>
            <w:tcW w:w="1102" w:type="pct"/>
            <w:shd w:val="clear" w:color="auto" w:fill="auto"/>
          </w:tcPr>
          <w:p w14:paraId="4AC1A8BA" w14:textId="0BF098F7" w:rsidR="004805E7" w:rsidRPr="00801461" w:rsidRDefault="004805E7" w:rsidP="00BF0A2E">
            <w:pPr>
              <w:spacing w:line="276" w:lineRule="auto"/>
              <w:jc w:val="center"/>
              <w:rPr>
                <w:rFonts w:ascii="Arial" w:hAnsi="Arial" w:cs="Arial"/>
                <w:b/>
                <w:bCs/>
                <w:sz w:val="24"/>
                <w:szCs w:val="24"/>
              </w:rPr>
            </w:pPr>
            <w:r w:rsidRPr="00801461">
              <w:rPr>
                <w:rFonts w:ascii="Arial" w:eastAsia="Calibri" w:hAnsi="Arial" w:cs="Arial"/>
                <w:b/>
                <w:sz w:val="24"/>
                <w:szCs w:val="24"/>
              </w:rPr>
              <w:t>Opis znaczenia</w:t>
            </w:r>
          </w:p>
        </w:tc>
      </w:tr>
      <w:tr w:rsidR="0068787C" w:rsidRPr="00801461" w14:paraId="078725AE" w14:textId="77777777" w:rsidTr="00BF0A2E">
        <w:tc>
          <w:tcPr>
            <w:tcW w:w="302" w:type="pct"/>
          </w:tcPr>
          <w:p w14:paraId="2EAF432B" w14:textId="34082E09"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t>C.1</w:t>
            </w:r>
          </w:p>
        </w:tc>
        <w:tc>
          <w:tcPr>
            <w:tcW w:w="811" w:type="pct"/>
          </w:tcPr>
          <w:p w14:paraId="14B0A1A4" w14:textId="3B63F682" w:rsidR="0068787C" w:rsidRPr="00801461" w:rsidRDefault="00C233DF" w:rsidP="00BF0A2E">
            <w:pPr>
              <w:autoSpaceDE w:val="0"/>
              <w:autoSpaceDN w:val="0"/>
              <w:adjustRightInd w:val="0"/>
              <w:spacing w:line="276" w:lineRule="auto"/>
              <w:rPr>
                <w:rFonts w:ascii="Arial" w:hAnsi="Arial" w:cs="Arial"/>
                <w:b/>
                <w:bCs/>
                <w:sz w:val="24"/>
                <w:szCs w:val="24"/>
              </w:rPr>
            </w:pPr>
            <w:r w:rsidRPr="00801461">
              <w:rPr>
                <w:rFonts w:ascii="Arial" w:hAnsi="Arial" w:cs="Arial"/>
                <w:b/>
                <w:bCs/>
                <w:sz w:val="24"/>
                <w:szCs w:val="24"/>
              </w:rPr>
              <w:t>Projekt wybierany jest w sposób niekonkurencyjny</w:t>
            </w:r>
          </w:p>
        </w:tc>
        <w:tc>
          <w:tcPr>
            <w:tcW w:w="2785" w:type="pct"/>
          </w:tcPr>
          <w:p w14:paraId="3841EB2A" w14:textId="24DB4A7D" w:rsidR="003B3F72" w:rsidRPr="00801461" w:rsidRDefault="0086296B" w:rsidP="00BF0A2E">
            <w:pPr>
              <w:spacing w:line="276" w:lineRule="auto"/>
              <w:rPr>
                <w:rFonts w:ascii="Arial" w:hAnsi="Arial" w:cs="Arial"/>
                <w:color w:val="000000"/>
                <w:sz w:val="24"/>
                <w:szCs w:val="24"/>
              </w:rPr>
            </w:pPr>
            <w:r w:rsidRPr="00801461">
              <w:rPr>
                <w:rFonts w:ascii="Arial" w:hAnsi="Arial" w:cs="Arial"/>
                <w:color w:val="000000"/>
                <w:sz w:val="24"/>
                <w:szCs w:val="24"/>
              </w:rPr>
              <w:t>W kryterium sprawdzimy, czy projekt oraz wnioskodawca są wskazani w Harmonogramie naboru wniosków o dofinansowanie projektów dla programu Fundusze Europejskie dla Kujaw i Pomorza 2021-2027 (aktualny</w:t>
            </w:r>
            <w:r w:rsidR="00A27A9C" w:rsidRPr="00801461">
              <w:rPr>
                <w:rFonts w:ascii="Arial" w:hAnsi="Arial" w:cs="Arial"/>
                <w:color w:val="000000"/>
                <w:sz w:val="24"/>
                <w:szCs w:val="24"/>
              </w:rPr>
              <w:t>m</w:t>
            </w:r>
            <w:r w:rsidRPr="00801461">
              <w:rPr>
                <w:rFonts w:ascii="Arial" w:hAnsi="Arial" w:cs="Arial"/>
                <w:color w:val="000000"/>
                <w:sz w:val="24"/>
                <w:szCs w:val="24"/>
              </w:rPr>
              <w:t xml:space="preserve"> na dzień ogłoszenia naboru).</w:t>
            </w:r>
          </w:p>
          <w:p w14:paraId="6E0133FE" w14:textId="77777777" w:rsidR="003B3F72" w:rsidRPr="00801461" w:rsidRDefault="003B3F72" w:rsidP="00BF0A2E">
            <w:pPr>
              <w:spacing w:line="276" w:lineRule="auto"/>
              <w:rPr>
                <w:rFonts w:ascii="Arial" w:hAnsi="Arial" w:cs="Arial"/>
                <w:color w:val="000000"/>
                <w:sz w:val="24"/>
                <w:szCs w:val="24"/>
              </w:rPr>
            </w:pPr>
          </w:p>
          <w:p w14:paraId="3029732F" w14:textId="68BE5F7C" w:rsidR="003B3F72" w:rsidRPr="00801461" w:rsidRDefault="003B3F72" w:rsidP="00BF0A2E">
            <w:pPr>
              <w:spacing w:line="276" w:lineRule="auto"/>
              <w:rPr>
                <w:rFonts w:ascii="Arial" w:hAnsi="Arial" w:cs="Arial"/>
                <w:color w:val="000000"/>
                <w:sz w:val="24"/>
                <w:szCs w:val="24"/>
              </w:rPr>
            </w:pPr>
            <w:r w:rsidRPr="00801461">
              <w:rPr>
                <w:rFonts w:ascii="Arial" w:hAnsi="Arial" w:cs="Arial"/>
                <w:color w:val="000000"/>
                <w:sz w:val="24"/>
                <w:szCs w:val="24"/>
              </w:rPr>
              <w:t>Wnioskodawca: Toruńska Agencja Rozwoju Regionalnego S.A.</w:t>
            </w:r>
          </w:p>
          <w:p w14:paraId="1AF4F901" w14:textId="77777777" w:rsidR="00BF0A2E" w:rsidRPr="00801461" w:rsidRDefault="00BF0A2E" w:rsidP="00BF0A2E">
            <w:pPr>
              <w:spacing w:line="276" w:lineRule="auto"/>
              <w:rPr>
                <w:rFonts w:ascii="Arial" w:hAnsi="Arial" w:cs="Arial"/>
                <w:color w:val="000000"/>
                <w:sz w:val="24"/>
                <w:szCs w:val="24"/>
              </w:rPr>
            </w:pPr>
          </w:p>
          <w:p w14:paraId="621488D4" w14:textId="05ADCDBC" w:rsidR="00535D01" w:rsidRPr="00801461" w:rsidRDefault="00C233DF" w:rsidP="00BF0A2E">
            <w:pPr>
              <w:pStyle w:val="Default"/>
              <w:spacing w:line="276" w:lineRule="auto"/>
              <w:rPr>
                <w:rFonts w:ascii="Arial" w:hAnsi="Arial" w:cs="Arial"/>
              </w:rPr>
            </w:pPr>
            <w:r w:rsidRPr="00801461">
              <w:rPr>
                <w:rFonts w:ascii="Arial" w:hAnsi="Arial" w:cs="Arial"/>
              </w:rPr>
              <w:t xml:space="preserve">Partnerem może być każdy podmiot z katalogu określonego w polu „Typ beneficjenta – ogólny” Szczegółowego Opisu Priorytetów w wersji aktualnej na dzień rozpoczęcia </w:t>
            </w:r>
            <w:r w:rsidR="00A57BCD" w:rsidRPr="00801461">
              <w:rPr>
                <w:rFonts w:ascii="Arial" w:hAnsi="Arial" w:cs="Arial"/>
              </w:rPr>
              <w:t xml:space="preserve">naboru </w:t>
            </w:r>
            <w:r w:rsidRPr="00801461">
              <w:rPr>
                <w:rFonts w:ascii="Arial" w:hAnsi="Arial" w:cs="Arial"/>
              </w:rPr>
              <w:t>z wyłączeniem osób fizycznych (nie dotyczy osób prowadzących działalność gospodarczą lub oświatową na podstawie przepisów odrębnych).</w:t>
            </w:r>
          </w:p>
          <w:p w14:paraId="6CEAA61D" w14:textId="77777777" w:rsidR="00BF0A2E" w:rsidRPr="00801461" w:rsidRDefault="00BF0A2E" w:rsidP="00BF0A2E">
            <w:pPr>
              <w:pStyle w:val="Default"/>
              <w:spacing w:line="276" w:lineRule="auto"/>
              <w:rPr>
                <w:rFonts w:ascii="Arial" w:hAnsi="Arial" w:cs="Arial"/>
              </w:rPr>
            </w:pPr>
          </w:p>
          <w:p w14:paraId="5735BBF6" w14:textId="39CF559F" w:rsidR="0068787C" w:rsidRPr="00801461" w:rsidRDefault="0068787C" w:rsidP="00BF0A2E">
            <w:pPr>
              <w:pStyle w:val="Default"/>
              <w:spacing w:line="276" w:lineRule="auto"/>
              <w:rPr>
                <w:rFonts w:ascii="Arial" w:hAnsi="Arial" w:cs="Arial"/>
              </w:rPr>
            </w:pPr>
            <w:r w:rsidRPr="00801461">
              <w:rPr>
                <w:rFonts w:ascii="Arial" w:hAnsi="Arial" w:cs="Arial"/>
              </w:rPr>
              <w:t>Kryterium jest weryfikowane w oparciu o wniosek o dofinansowanie projektu</w:t>
            </w:r>
            <w:r w:rsidR="0086296B" w:rsidRPr="00801461">
              <w:rPr>
                <w:rFonts w:ascii="Arial" w:hAnsi="Arial" w:cs="Arial"/>
              </w:rPr>
              <w:t xml:space="preserve"> i harmonogram naboru wniosków o dofinansowanie projektów dla programu Fundusze Europejskie dla Kujaw i Pomorza 2021-2027</w:t>
            </w:r>
            <w:r w:rsidRPr="00801461">
              <w:rPr>
                <w:rFonts w:ascii="Arial" w:hAnsi="Arial" w:cs="Arial"/>
              </w:rPr>
              <w:t>.</w:t>
            </w:r>
          </w:p>
        </w:tc>
        <w:tc>
          <w:tcPr>
            <w:tcW w:w="1102" w:type="pct"/>
          </w:tcPr>
          <w:p w14:paraId="5102B67C" w14:textId="4612B70C" w:rsidR="0068787C" w:rsidRPr="00801461" w:rsidRDefault="0068787C" w:rsidP="00BF0A2E">
            <w:pPr>
              <w:autoSpaceDE w:val="0"/>
              <w:autoSpaceDN w:val="0"/>
              <w:adjustRightInd w:val="0"/>
              <w:spacing w:line="276" w:lineRule="auto"/>
              <w:rPr>
                <w:rFonts w:ascii="Arial" w:hAnsi="Arial" w:cs="Arial"/>
                <w:color w:val="000000"/>
                <w:sz w:val="24"/>
                <w:szCs w:val="24"/>
              </w:rPr>
            </w:pPr>
            <w:bookmarkStart w:id="5" w:name="_Hlk125463216"/>
            <w:r w:rsidRPr="00801461">
              <w:rPr>
                <w:rFonts w:ascii="Arial" w:hAnsi="Arial" w:cs="Arial"/>
                <w:color w:val="000000"/>
                <w:sz w:val="24"/>
                <w:szCs w:val="24"/>
              </w:rPr>
              <w:t>Tak/nie</w:t>
            </w:r>
          </w:p>
          <w:p w14:paraId="39088558" w14:textId="21496387"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4378ACBA" w14:textId="570532A8" w:rsidR="0068787C" w:rsidRPr="00801461" w:rsidRDefault="0068787C" w:rsidP="00BF0A2E">
            <w:pPr>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bookmarkEnd w:id="5"/>
          </w:p>
        </w:tc>
      </w:tr>
      <w:tr w:rsidR="0068787C" w:rsidRPr="00801461" w14:paraId="3E72A180" w14:textId="77777777" w:rsidTr="00BF0A2E">
        <w:tc>
          <w:tcPr>
            <w:tcW w:w="302" w:type="pct"/>
          </w:tcPr>
          <w:p w14:paraId="68871D11" w14:textId="00789B3F"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t>C.2</w:t>
            </w:r>
          </w:p>
        </w:tc>
        <w:tc>
          <w:tcPr>
            <w:tcW w:w="811" w:type="pct"/>
          </w:tcPr>
          <w:p w14:paraId="22730AAA" w14:textId="6F51FECF" w:rsidR="0068787C" w:rsidRPr="00801461" w:rsidRDefault="0068787C" w:rsidP="00BF0A2E">
            <w:pPr>
              <w:spacing w:line="276" w:lineRule="auto"/>
              <w:rPr>
                <w:rFonts w:ascii="Arial" w:hAnsi="Arial" w:cs="Arial"/>
                <w:b/>
                <w:bCs/>
                <w:sz w:val="24"/>
                <w:szCs w:val="24"/>
              </w:rPr>
            </w:pPr>
            <w:r w:rsidRPr="00801461">
              <w:rPr>
                <w:rFonts w:ascii="Arial" w:hAnsi="Arial" w:cs="Arial"/>
                <w:b/>
                <w:bCs/>
                <w:sz w:val="24"/>
                <w:szCs w:val="24"/>
              </w:rPr>
              <w:t>Wnioskodawca zakłada, że projekt będzie realizowany na obszarze całego województwa kujawsko-pomorskiego</w:t>
            </w:r>
          </w:p>
        </w:tc>
        <w:tc>
          <w:tcPr>
            <w:tcW w:w="2785" w:type="pct"/>
          </w:tcPr>
          <w:p w14:paraId="273BEADE" w14:textId="1C7F198A" w:rsidR="0068787C" w:rsidRPr="00801461" w:rsidRDefault="0068787C" w:rsidP="00BF0A2E">
            <w:pPr>
              <w:pStyle w:val="Default"/>
              <w:spacing w:line="276" w:lineRule="auto"/>
              <w:rPr>
                <w:rFonts w:ascii="Arial" w:hAnsi="Arial" w:cs="Arial"/>
              </w:rPr>
            </w:pPr>
            <w:r w:rsidRPr="00801461">
              <w:rPr>
                <w:rFonts w:ascii="Arial" w:hAnsi="Arial" w:cs="Arial"/>
              </w:rPr>
              <w:t>W kryterium sprawdzimy, czy wnioskodawca zakłada realizację projektu na terenie całego województwa kujawsko-pomorskiego.</w:t>
            </w:r>
          </w:p>
          <w:p w14:paraId="530383CC" w14:textId="77777777" w:rsidR="00BF0A2E" w:rsidRPr="00801461" w:rsidRDefault="00BF0A2E" w:rsidP="00BF0A2E">
            <w:pPr>
              <w:pStyle w:val="Default"/>
              <w:spacing w:line="276" w:lineRule="auto"/>
              <w:rPr>
                <w:rFonts w:ascii="Arial" w:hAnsi="Arial" w:cs="Arial"/>
              </w:rPr>
            </w:pPr>
          </w:p>
          <w:p w14:paraId="31C87454" w14:textId="512A2FC1" w:rsidR="0068787C" w:rsidRPr="00801461" w:rsidRDefault="0068787C" w:rsidP="00BF0A2E">
            <w:pPr>
              <w:pStyle w:val="Default"/>
              <w:spacing w:line="276" w:lineRule="auto"/>
              <w:rPr>
                <w:rFonts w:ascii="Arial" w:hAnsi="Arial" w:cs="Arial"/>
              </w:rPr>
            </w:pPr>
            <w:r w:rsidRPr="00801461">
              <w:rPr>
                <w:rFonts w:ascii="Arial" w:hAnsi="Arial" w:cs="Arial"/>
              </w:rPr>
              <w:t>Zapewnienie dostępu do wsparcia dla wszystkich uprawnionych podmiotów i ich pracowników z obszaru całego województwa kujawsko-pomorskiego jest uzasadnione regionalnym charakterem przewidzianego wsparcia.</w:t>
            </w:r>
          </w:p>
          <w:p w14:paraId="5A76D967" w14:textId="77777777" w:rsidR="00BF0A2E" w:rsidRPr="00801461" w:rsidRDefault="00BF0A2E" w:rsidP="00BF0A2E">
            <w:pPr>
              <w:pStyle w:val="Default"/>
              <w:spacing w:line="276" w:lineRule="auto"/>
              <w:rPr>
                <w:rFonts w:ascii="Arial" w:hAnsi="Arial" w:cs="Arial"/>
              </w:rPr>
            </w:pPr>
          </w:p>
          <w:p w14:paraId="3414799F" w14:textId="1CB54E5E" w:rsidR="0068787C" w:rsidRPr="00801461" w:rsidRDefault="0068787C" w:rsidP="00BF0A2E">
            <w:pPr>
              <w:pStyle w:val="Default"/>
              <w:spacing w:line="276" w:lineRule="auto"/>
              <w:rPr>
                <w:rFonts w:ascii="Arial" w:hAnsi="Arial" w:cs="Arial"/>
              </w:rPr>
            </w:pPr>
            <w:r w:rsidRPr="00801461">
              <w:rPr>
                <w:rFonts w:ascii="Arial" w:hAnsi="Arial" w:cs="Arial"/>
              </w:rPr>
              <w:t>Wskazane kryterium nie odnosi się do podmiotów świadczących usługi rozwojowe, ani do miejsca realizacji usługi rozwojowej.</w:t>
            </w:r>
          </w:p>
          <w:p w14:paraId="7C1E7017" w14:textId="6A61FA6D" w:rsidR="00C32F45" w:rsidRDefault="0086296B" w:rsidP="00353761">
            <w:pPr>
              <w:pStyle w:val="Default"/>
              <w:spacing w:line="276" w:lineRule="auto"/>
              <w:rPr>
                <w:rFonts w:ascii="Arial" w:hAnsi="Arial" w:cs="Arial"/>
              </w:rPr>
            </w:pPr>
            <w:r w:rsidRPr="00801461">
              <w:rPr>
                <w:rFonts w:ascii="Arial" w:hAnsi="Arial" w:cs="Arial"/>
              </w:rPr>
              <w:lastRenderedPageBreak/>
              <w:t>W kryterium sprawdzimy, czy wnioskodawca zaplanował</w:t>
            </w:r>
            <w:r w:rsidR="00C32F45">
              <w:rPr>
                <w:rFonts w:ascii="Arial" w:hAnsi="Arial" w:cs="Arial"/>
              </w:rPr>
              <w:t>:</w:t>
            </w:r>
          </w:p>
          <w:p w14:paraId="33A631E8" w14:textId="4BD11465" w:rsidR="0068787C" w:rsidRPr="00801461" w:rsidRDefault="0068787C" w:rsidP="00BF0A2E">
            <w:pPr>
              <w:pStyle w:val="Default"/>
              <w:numPr>
                <w:ilvl w:val="0"/>
                <w:numId w:val="4"/>
              </w:numPr>
              <w:spacing w:line="276" w:lineRule="auto"/>
              <w:ind w:left="357" w:hanging="357"/>
              <w:rPr>
                <w:rFonts w:ascii="Arial" w:hAnsi="Arial" w:cs="Arial"/>
              </w:rPr>
            </w:pPr>
            <w:r w:rsidRPr="00801461">
              <w:rPr>
                <w:rFonts w:ascii="Arial" w:hAnsi="Arial" w:cs="Arial"/>
              </w:rPr>
              <w:t xml:space="preserve">działalność przynajmniej jednego punktu obsługi klienta (punkty obsługi klienta mogą mieć charakter mobilny) </w:t>
            </w:r>
            <w:r w:rsidR="00A7725B" w:rsidRPr="006E2B3B">
              <w:rPr>
                <w:rFonts w:ascii="Arial" w:eastAsia="Times New Roman" w:hAnsi="Arial" w:cs="Arial"/>
              </w:rPr>
              <w:t xml:space="preserve">obejmującego swym działaniem obszar </w:t>
            </w:r>
            <w:r w:rsidRPr="00801461">
              <w:rPr>
                <w:rFonts w:ascii="Arial" w:hAnsi="Arial" w:cs="Arial"/>
              </w:rPr>
              <w:t>każdego z 5 subregionów</w:t>
            </w:r>
            <w:r w:rsidRPr="00801461">
              <w:rPr>
                <w:rStyle w:val="Odwoanieprzypisudolnego"/>
                <w:rFonts w:ascii="Arial" w:hAnsi="Arial" w:cs="Arial"/>
              </w:rPr>
              <w:footnoteReference w:id="8"/>
            </w:r>
            <w:r w:rsidR="00362706">
              <w:rPr>
                <w:rFonts w:ascii="Arial" w:hAnsi="Arial" w:cs="Arial"/>
              </w:rPr>
              <w:t xml:space="preserve"> i zapewniającego</w:t>
            </w:r>
            <w:r w:rsidRPr="00801461">
              <w:rPr>
                <w:rFonts w:ascii="Arial" w:hAnsi="Arial" w:cs="Arial"/>
              </w:rPr>
              <w:t>:</w:t>
            </w:r>
            <w:r w:rsidR="00362706">
              <w:rPr>
                <w:rFonts w:ascii="Arial" w:hAnsi="Arial" w:cs="Arial"/>
              </w:rPr>
              <w:t xml:space="preserve"> </w:t>
            </w:r>
          </w:p>
          <w:p w14:paraId="42758583" w14:textId="5CC7D067" w:rsidR="0068787C" w:rsidRPr="00801461" w:rsidRDefault="0068787C" w:rsidP="00BF0A2E">
            <w:pPr>
              <w:pStyle w:val="Default"/>
              <w:numPr>
                <w:ilvl w:val="0"/>
                <w:numId w:val="5"/>
              </w:numPr>
              <w:spacing w:line="276" w:lineRule="auto"/>
              <w:rPr>
                <w:rFonts w:ascii="Arial" w:hAnsi="Arial" w:cs="Arial"/>
              </w:rPr>
            </w:pPr>
            <w:r w:rsidRPr="00801461">
              <w:rPr>
                <w:rFonts w:ascii="Arial" w:hAnsi="Arial" w:cs="Arial"/>
              </w:rPr>
              <w:t>udzielenie informacji o projekcie;</w:t>
            </w:r>
          </w:p>
          <w:p w14:paraId="7BD88214" w14:textId="22A30C09" w:rsidR="0068787C" w:rsidRPr="00801461" w:rsidRDefault="0068787C" w:rsidP="00BF0A2E">
            <w:pPr>
              <w:pStyle w:val="Default"/>
              <w:numPr>
                <w:ilvl w:val="0"/>
                <w:numId w:val="5"/>
              </w:numPr>
              <w:spacing w:line="276" w:lineRule="auto"/>
              <w:rPr>
                <w:rFonts w:ascii="Arial" w:hAnsi="Arial" w:cs="Arial"/>
              </w:rPr>
            </w:pPr>
            <w:r w:rsidRPr="00801461">
              <w:rPr>
                <w:rFonts w:ascii="Arial" w:hAnsi="Arial" w:cs="Arial"/>
              </w:rPr>
              <w:t xml:space="preserve">wstępną weryfikację możliwości udziału w projekcie, wskazanie wymaganych dokumentów i pomoc przy zgłoszeniu do projektu;  </w:t>
            </w:r>
          </w:p>
          <w:p w14:paraId="0487786C" w14:textId="475496D0" w:rsidR="0068787C" w:rsidRPr="00801461" w:rsidRDefault="0068787C" w:rsidP="00BF0A2E">
            <w:pPr>
              <w:pStyle w:val="Default"/>
              <w:numPr>
                <w:ilvl w:val="0"/>
                <w:numId w:val="5"/>
              </w:numPr>
              <w:spacing w:line="276" w:lineRule="auto"/>
              <w:rPr>
                <w:rFonts w:ascii="Arial" w:hAnsi="Arial" w:cs="Arial"/>
              </w:rPr>
            </w:pPr>
            <w:r w:rsidRPr="00801461">
              <w:rPr>
                <w:rFonts w:ascii="Arial" w:hAnsi="Arial" w:cs="Arial"/>
              </w:rPr>
              <w:t>bieżące wsparcie uczestników</w:t>
            </w:r>
            <w:r w:rsidR="00D914DC" w:rsidRPr="00801461">
              <w:rPr>
                <w:rFonts w:ascii="Arial" w:hAnsi="Arial" w:cs="Arial"/>
              </w:rPr>
              <w:t xml:space="preserve"> projektu</w:t>
            </w:r>
            <w:r w:rsidR="000902FE" w:rsidRPr="00801461">
              <w:rPr>
                <w:rFonts w:ascii="Arial" w:hAnsi="Arial" w:cs="Arial"/>
              </w:rPr>
              <w:t>/ podmiotów korzystających bezpośrednio ze wsparcia EFS+</w:t>
            </w:r>
            <w:r w:rsidRPr="00801461">
              <w:rPr>
                <w:rFonts w:ascii="Arial" w:hAnsi="Arial" w:cs="Arial"/>
              </w:rPr>
              <w:t>;</w:t>
            </w:r>
          </w:p>
          <w:p w14:paraId="5D28DCCD" w14:textId="7539DAB1" w:rsidR="0068787C" w:rsidRPr="00801461" w:rsidRDefault="0068787C" w:rsidP="00BF0A2E">
            <w:pPr>
              <w:pStyle w:val="Default"/>
              <w:numPr>
                <w:ilvl w:val="0"/>
                <w:numId w:val="5"/>
              </w:numPr>
              <w:spacing w:line="276" w:lineRule="auto"/>
              <w:rPr>
                <w:rFonts w:ascii="Arial" w:hAnsi="Arial" w:cs="Arial"/>
              </w:rPr>
            </w:pPr>
            <w:r w:rsidRPr="00801461">
              <w:rPr>
                <w:rFonts w:ascii="Arial" w:hAnsi="Arial" w:cs="Arial"/>
              </w:rPr>
              <w:t>dostępność w godzinach dostosowanych do potrzeb i możliwości potencjalnych uczestników</w:t>
            </w:r>
            <w:r w:rsidR="00D914DC" w:rsidRPr="00801461">
              <w:rPr>
                <w:rFonts w:ascii="Arial" w:hAnsi="Arial" w:cs="Arial"/>
              </w:rPr>
              <w:t xml:space="preserve"> projektu</w:t>
            </w:r>
            <w:r w:rsidR="000902FE" w:rsidRPr="00801461">
              <w:rPr>
                <w:rFonts w:ascii="Arial" w:hAnsi="Arial" w:cs="Arial"/>
              </w:rPr>
              <w:t>/ podmiotów korzystających bezpośrednio ze wsparcia EFS+</w:t>
            </w:r>
            <w:r w:rsidRPr="00801461">
              <w:rPr>
                <w:rFonts w:ascii="Arial" w:hAnsi="Arial" w:cs="Arial"/>
              </w:rPr>
              <w:t>.</w:t>
            </w:r>
          </w:p>
          <w:p w14:paraId="12A8E2FF" w14:textId="06175FB6" w:rsidR="0068787C" w:rsidRPr="00801461" w:rsidRDefault="0068787C" w:rsidP="00BF0A2E">
            <w:pPr>
              <w:pStyle w:val="Default"/>
              <w:numPr>
                <w:ilvl w:val="0"/>
                <w:numId w:val="4"/>
              </w:numPr>
              <w:spacing w:line="276" w:lineRule="auto"/>
              <w:ind w:left="357" w:hanging="357"/>
              <w:rPr>
                <w:rFonts w:ascii="Arial" w:hAnsi="Arial" w:cs="Arial"/>
              </w:rPr>
            </w:pPr>
            <w:r w:rsidRPr="00801461">
              <w:rPr>
                <w:rFonts w:ascii="Arial" w:hAnsi="Arial" w:cs="Arial"/>
              </w:rPr>
              <w:t>rodzaje i formy działań informacyjno-promocyjnych i</w:t>
            </w:r>
            <w:r w:rsidRPr="00801461">
              <w:rPr>
                <w:rFonts w:ascii="Arial" w:hAnsi="Arial" w:cs="Arial"/>
                <w:strike/>
              </w:rPr>
              <w:t xml:space="preserve"> </w:t>
            </w:r>
            <w:r w:rsidRPr="00801461">
              <w:rPr>
                <w:rFonts w:ascii="Arial" w:hAnsi="Arial" w:cs="Arial"/>
              </w:rPr>
              <w:t xml:space="preserve">rekrutacyjnych zapewniające dotarcie do uczestników </w:t>
            </w:r>
            <w:r w:rsidR="00D914DC" w:rsidRPr="00801461">
              <w:rPr>
                <w:rFonts w:ascii="Arial" w:hAnsi="Arial" w:cs="Arial"/>
              </w:rPr>
              <w:t>projektu</w:t>
            </w:r>
            <w:r w:rsidR="000902FE" w:rsidRPr="00801461">
              <w:rPr>
                <w:rFonts w:ascii="Arial" w:hAnsi="Arial" w:cs="Arial"/>
              </w:rPr>
              <w:t xml:space="preserve">/ podmiotów korzystających bezpośrednio ze wsparcia EFS+ z </w:t>
            </w:r>
            <w:r w:rsidRPr="00801461">
              <w:rPr>
                <w:rFonts w:ascii="Arial" w:hAnsi="Arial" w:cs="Arial"/>
              </w:rPr>
              <w:t>obszaru całego województwa kujawsko-pomorskiego</w:t>
            </w:r>
            <w:r w:rsidR="000F344D" w:rsidRPr="00801461">
              <w:rPr>
                <w:rFonts w:ascii="Arial" w:hAnsi="Arial" w:cs="Arial"/>
              </w:rPr>
              <w:t>.</w:t>
            </w:r>
          </w:p>
          <w:p w14:paraId="49BF764C" w14:textId="77777777" w:rsidR="00BF0A2E" w:rsidRPr="00801461" w:rsidRDefault="00BF0A2E" w:rsidP="00BF0A2E">
            <w:pPr>
              <w:pStyle w:val="Default"/>
              <w:spacing w:line="276" w:lineRule="auto"/>
              <w:ind w:left="357"/>
              <w:rPr>
                <w:rFonts w:ascii="Arial" w:hAnsi="Arial" w:cs="Arial"/>
              </w:rPr>
            </w:pPr>
          </w:p>
          <w:p w14:paraId="326CEE68" w14:textId="5961BDF8" w:rsidR="0068787C" w:rsidRPr="00801461" w:rsidRDefault="0068787C" w:rsidP="00BF0A2E">
            <w:pPr>
              <w:autoSpaceDE w:val="0"/>
              <w:autoSpaceDN w:val="0"/>
              <w:adjustRightInd w:val="0"/>
              <w:spacing w:line="276" w:lineRule="auto"/>
              <w:rPr>
                <w:rFonts w:ascii="Arial" w:hAnsi="Arial" w:cs="Arial"/>
                <w:sz w:val="24"/>
                <w:szCs w:val="24"/>
              </w:rPr>
            </w:pPr>
            <w:r w:rsidRPr="00801461">
              <w:rPr>
                <w:rFonts w:ascii="Arial" w:hAnsi="Arial" w:cs="Arial"/>
                <w:sz w:val="24"/>
                <w:szCs w:val="24"/>
              </w:rPr>
              <w:t xml:space="preserve">Kryterium jest weryfikowane w oparciu o wniosek o dofinansowanie projektu. </w:t>
            </w:r>
          </w:p>
        </w:tc>
        <w:tc>
          <w:tcPr>
            <w:tcW w:w="1102" w:type="pct"/>
          </w:tcPr>
          <w:p w14:paraId="3163C87A"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3A130ABF" w14:textId="07A80AEA"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1802CCAC" w14:textId="07900E7E" w:rsidR="0068787C" w:rsidRPr="00801461" w:rsidRDefault="0068787C" w:rsidP="00BF0A2E">
            <w:pPr>
              <w:spacing w:line="276" w:lineRule="auto"/>
              <w:rPr>
                <w:rFonts w:ascii="Arial" w:hAnsi="Arial" w:cs="Arial"/>
                <w:color w:val="000000"/>
                <w:sz w:val="24"/>
                <w:szCs w:val="24"/>
              </w:rPr>
            </w:pPr>
            <w:r w:rsidRPr="00801461">
              <w:rPr>
                <w:rFonts w:ascii="Arial" w:hAnsi="Arial" w:cs="Arial"/>
                <w:bCs/>
                <w:sz w:val="24"/>
                <w:szCs w:val="24"/>
              </w:rPr>
              <w:t xml:space="preserve">Niepoprawienie/nieuzupełnienie wskazanych błędów/braków skutkuje przeprowadzeniem oceny na podstawie posiadanych </w:t>
            </w:r>
            <w:r w:rsidRPr="00801461">
              <w:rPr>
                <w:rFonts w:ascii="Arial" w:hAnsi="Arial" w:cs="Arial"/>
                <w:bCs/>
                <w:sz w:val="24"/>
                <w:szCs w:val="24"/>
              </w:rPr>
              <w:lastRenderedPageBreak/>
              <w:t>dokumentów. W takim przypadku ocena może być negatywna.</w:t>
            </w:r>
          </w:p>
        </w:tc>
      </w:tr>
      <w:tr w:rsidR="0068787C" w:rsidRPr="00801461" w14:paraId="2E50220A" w14:textId="77777777" w:rsidTr="00BF0A2E">
        <w:tc>
          <w:tcPr>
            <w:tcW w:w="302" w:type="pct"/>
          </w:tcPr>
          <w:p w14:paraId="4D539E0F" w14:textId="075F7E27"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lastRenderedPageBreak/>
              <w:t>C.3</w:t>
            </w:r>
          </w:p>
        </w:tc>
        <w:tc>
          <w:tcPr>
            <w:tcW w:w="811" w:type="pct"/>
          </w:tcPr>
          <w:p w14:paraId="1BE394B8" w14:textId="1957CB48" w:rsidR="0068787C" w:rsidRPr="00801461" w:rsidRDefault="0068787C" w:rsidP="00BF0A2E">
            <w:pPr>
              <w:spacing w:line="276" w:lineRule="auto"/>
              <w:rPr>
                <w:rFonts w:ascii="Arial" w:hAnsi="Arial" w:cs="Arial"/>
                <w:b/>
                <w:bCs/>
                <w:sz w:val="24"/>
                <w:szCs w:val="24"/>
              </w:rPr>
            </w:pPr>
            <w:r w:rsidRPr="00801461">
              <w:rPr>
                <w:rFonts w:ascii="Arial" w:hAnsi="Arial" w:cs="Arial"/>
                <w:b/>
                <w:bCs/>
                <w:sz w:val="24"/>
                <w:szCs w:val="24"/>
              </w:rPr>
              <w:t>Projekt jest skierowany do właściwej grupy docelowej</w:t>
            </w:r>
          </w:p>
        </w:tc>
        <w:tc>
          <w:tcPr>
            <w:tcW w:w="2785" w:type="pct"/>
          </w:tcPr>
          <w:p w14:paraId="63C19B73" w14:textId="6EA2C012"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W kryterium sprawdzimy, czy projekt jest skierowany do przedsiębiorców lub pracodawców z obszaru województwa kujawsko-pomorskiego oraz ich pracowników.</w:t>
            </w:r>
          </w:p>
          <w:p w14:paraId="74AF59DD" w14:textId="77777777" w:rsidR="00BF0A2E" w:rsidRPr="00801461" w:rsidRDefault="00BF0A2E" w:rsidP="00BF0A2E">
            <w:pPr>
              <w:spacing w:line="276" w:lineRule="auto"/>
              <w:rPr>
                <w:rFonts w:ascii="Arial" w:hAnsi="Arial" w:cs="Arial"/>
                <w:sz w:val="24"/>
                <w:szCs w:val="24"/>
              </w:rPr>
            </w:pPr>
          </w:p>
          <w:p w14:paraId="4645FA75" w14:textId="339EDAE5"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lastRenderedPageBreak/>
              <w:t>Wnioskodawca może określić preferencje w dostępie do wsparcia lub we wsparciu dla podmiotów i ich pracowników korzystających z usług rozwojowych</w:t>
            </w:r>
            <w:r w:rsidR="00DB6B94" w:rsidRPr="00801461">
              <w:rPr>
                <w:rFonts w:ascii="Arial" w:hAnsi="Arial" w:cs="Arial"/>
                <w:sz w:val="24"/>
                <w:szCs w:val="24"/>
              </w:rPr>
              <w:t xml:space="preserve"> prowadzących do nabycia kompetencji lub uzyskania kwalifikacji np. związanych z zieloną i cyfrową transformacją, gospodarką o obiegu zamkniętym</w:t>
            </w:r>
            <w:r w:rsidRPr="00801461">
              <w:rPr>
                <w:rFonts w:ascii="Arial" w:hAnsi="Arial" w:cs="Arial"/>
                <w:sz w:val="24"/>
                <w:szCs w:val="24"/>
              </w:rPr>
              <w:t>. Priorytety w zakresie kierowania wsparcia są określane na podstawie analiz</w:t>
            </w:r>
            <w:r w:rsidR="004D2D49" w:rsidRPr="00801461">
              <w:rPr>
                <w:rFonts w:ascii="Arial" w:hAnsi="Arial" w:cs="Arial"/>
                <w:sz w:val="24"/>
                <w:szCs w:val="24"/>
              </w:rPr>
              <w:t>,</w:t>
            </w:r>
            <w:r w:rsidRPr="00801461">
              <w:rPr>
                <w:rFonts w:ascii="Arial" w:hAnsi="Arial" w:cs="Arial"/>
                <w:sz w:val="24"/>
                <w:szCs w:val="24"/>
              </w:rPr>
              <w:t xml:space="preserve"> statystyk, raportów lub badań czy innych materiałów dotyczących regionalnego rynku pracy, którymi dysponuje wnioskodawca. Zdefiniowanie tych grup może ulegać okresowym zmianom w projekcie w uzgodnieniu z IP w zależności od wyników aktualnej analizy ww. źródeł.</w:t>
            </w:r>
          </w:p>
          <w:p w14:paraId="70405250" w14:textId="77777777" w:rsidR="00BF0A2E" w:rsidRPr="00801461" w:rsidRDefault="00BF0A2E" w:rsidP="00BF0A2E">
            <w:pPr>
              <w:spacing w:line="276" w:lineRule="auto"/>
              <w:rPr>
                <w:rFonts w:ascii="Arial" w:hAnsi="Arial" w:cs="Arial"/>
                <w:sz w:val="24"/>
                <w:szCs w:val="24"/>
              </w:rPr>
            </w:pPr>
          </w:p>
          <w:p w14:paraId="04CD2692" w14:textId="77EB6809" w:rsidR="0068787C" w:rsidRPr="00801461" w:rsidRDefault="0068787C" w:rsidP="00BF0A2E">
            <w:pPr>
              <w:autoSpaceDE w:val="0"/>
              <w:autoSpaceDN w:val="0"/>
              <w:adjustRightInd w:val="0"/>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102" w:type="pct"/>
          </w:tcPr>
          <w:p w14:paraId="61976E00"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555FDA52" w14:textId="68B8C8D4"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4D4D6CB4" w14:textId="5947539B"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C90D17" w:rsidRPr="00801461" w14:paraId="6A643DE3" w14:textId="77777777" w:rsidTr="00BF0A2E">
        <w:tc>
          <w:tcPr>
            <w:tcW w:w="302" w:type="pct"/>
          </w:tcPr>
          <w:p w14:paraId="738596E3" w14:textId="606806F2" w:rsidR="00C90D17" w:rsidRPr="00801461" w:rsidRDefault="00C90D17" w:rsidP="00BF0A2E">
            <w:pPr>
              <w:spacing w:line="276" w:lineRule="auto"/>
              <w:jc w:val="center"/>
              <w:rPr>
                <w:rFonts w:ascii="Arial" w:hAnsi="Arial" w:cs="Arial"/>
                <w:b/>
                <w:bCs/>
                <w:sz w:val="24"/>
                <w:szCs w:val="24"/>
              </w:rPr>
            </w:pPr>
            <w:r w:rsidRPr="00801461">
              <w:rPr>
                <w:rFonts w:ascii="Arial" w:hAnsi="Arial" w:cs="Arial"/>
                <w:b/>
                <w:bCs/>
                <w:sz w:val="24"/>
                <w:szCs w:val="24"/>
              </w:rPr>
              <w:lastRenderedPageBreak/>
              <w:t>C.4</w:t>
            </w:r>
          </w:p>
        </w:tc>
        <w:tc>
          <w:tcPr>
            <w:tcW w:w="811" w:type="pct"/>
          </w:tcPr>
          <w:p w14:paraId="66FA89B5" w14:textId="044FB65D" w:rsidR="00C90D17" w:rsidRPr="00801461" w:rsidRDefault="00C90D17" w:rsidP="00BF0A2E">
            <w:pPr>
              <w:spacing w:line="276" w:lineRule="auto"/>
              <w:rPr>
                <w:rFonts w:ascii="Arial" w:hAnsi="Arial" w:cs="Arial"/>
                <w:b/>
                <w:bCs/>
                <w:sz w:val="24"/>
                <w:szCs w:val="24"/>
              </w:rPr>
            </w:pPr>
            <w:r w:rsidRPr="00801461">
              <w:rPr>
                <w:rFonts w:ascii="Arial" w:hAnsi="Arial" w:cs="Arial"/>
                <w:b/>
                <w:bCs/>
                <w:sz w:val="24"/>
                <w:szCs w:val="24"/>
              </w:rPr>
              <w:t xml:space="preserve">Projekt zakłada, że minimalna liczba pracowników mikro-, małych i średnich przedsiębiorstw objętych usługą rozwojową wyniesie </w:t>
            </w:r>
            <w:r w:rsidR="00B6748B" w:rsidRPr="00801461">
              <w:rPr>
                <w:rFonts w:ascii="Arial" w:hAnsi="Arial" w:cs="Arial"/>
                <w:b/>
                <w:bCs/>
                <w:sz w:val="24"/>
                <w:szCs w:val="24"/>
              </w:rPr>
              <w:t>1.</w:t>
            </w:r>
            <w:r w:rsidR="00A7725B">
              <w:rPr>
                <w:rFonts w:ascii="Arial" w:hAnsi="Arial" w:cs="Arial"/>
                <w:b/>
                <w:bCs/>
                <w:sz w:val="24"/>
                <w:szCs w:val="24"/>
              </w:rPr>
              <w:t>346</w:t>
            </w:r>
            <w:r w:rsidR="00A7725B" w:rsidRPr="00801461">
              <w:rPr>
                <w:rFonts w:ascii="Arial" w:hAnsi="Arial" w:cs="Arial"/>
                <w:b/>
                <w:bCs/>
                <w:sz w:val="24"/>
                <w:szCs w:val="24"/>
              </w:rPr>
              <w:t xml:space="preserve"> </w:t>
            </w:r>
            <w:r w:rsidRPr="00801461">
              <w:rPr>
                <w:rFonts w:ascii="Arial" w:hAnsi="Arial" w:cs="Arial"/>
                <w:b/>
                <w:bCs/>
                <w:sz w:val="24"/>
                <w:szCs w:val="24"/>
              </w:rPr>
              <w:t>os</w:t>
            </w:r>
            <w:r w:rsidR="00A7725B">
              <w:rPr>
                <w:rFonts w:ascii="Arial" w:hAnsi="Arial" w:cs="Arial"/>
                <w:b/>
                <w:bCs/>
                <w:sz w:val="24"/>
                <w:szCs w:val="24"/>
              </w:rPr>
              <w:t>ób</w:t>
            </w:r>
            <w:r w:rsidRPr="00801461">
              <w:rPr>
                <w:rFonts w:ascii="Arial" w:hAnsi="Arial" w:cs="Arial"/>
                <w:b/>
                <w:bCs/>
                <w:sz w:val="24"/>
                <w:szCs w:val="24"/>
              </w:rPr>
              <w:t xml:space="preserve"> a liczba objętych wsparciem mikro-, małych i </w:t>
            </w:r>
            <w:r w:rsidRPr="00801461">
              <w:rPr>
                <w:rFonts w:ascii="Arial" w:hAnsi="Arial" w:cs="Arial"/>
                <w:b/>
                <w:bCs/>
                <w:sz w:val="24"/>
                <w:szCs w:val="24"/>
              </w:rPr>
              <w:lastRenderedPageBreak/>
              <w:t xml:space="preserve">średnich przedsiębiorstw wyniesie nie mniej niż </w:t>
            </w:r>
            <w:r w:rsidR="00A7725B">
              <w:rPr>
                <w:rFonts w:ascii="Arial" w:hAnsi="Arial" w:cs="Arial"/>
                <w:b/>
                <w:bCs/>
                <w:sz w:val="24"/>
                <w:szCs w:val="24"/>
              </w:rPr>
              <w:t>224</w:t>
            </w:r>
            <w:r w:rsidR="00196FAE">
              <w:rPr>
                <w:rFonts w:ascii="Arial" w:hAnsi="Arial" w:cs="Arial"/>
                <w:b/>
                <w:bCs/>
                <w:sz w:val="24"/>
                <w:szCs w:val="24"/>
              </w:rPr>
              <w:t xml:space="preserve"> </w:t>
            </w:r>
            <w:r w:rsidRPr="00801461">
              <w:rPr>
                <w:rFonts w:ascii="Arial" w:hAnsi="Arial" w:cs="Arial"/>
                <w:b/>
                <w:bCs/>
                <w:sz w:val="24"/>
                <w:szCs w:val="24"/>
              </w:rPr>
              <w:t>przedsiębiorstw</w:t>
            </w:r>
            <w:r w:rsidR="00196FAE">
              <w:rPr>
                <w:rFonts w:ascii="Arial" w:hAnsi="Arial" w:cs="Arial"/>
                <w:b/>
                <w:bCs/>
                <w:sz w:val="24"/>
                <w:szCs w:val="24"/>
              </w:rPr>
              <w:t>a</w:t>
            </w:r>
          </w:p>
        </w:tc>
        <w:tc>
          <w:tcPr>
            <w:tcW w:w="2785" w:type="pct"/>
          </w:tcPr>
          <w:p w14:paraId="17581930" w14:textId="77777777" w:rsidR="00BF0A2E" w:rsidRPr="00801461" w:rsidRDefault="00C90D17" w:rsidP="00BF0A2E">
            <w:pPr>
              <w:spacing w:line="276" w:lineRule="auto"/>
              <w:rPr>
                <w:rFonts w:ascii="Arial" w:hAnsi="Arial" w:cs="Arial"/>
                <w:sz w:val="24"/>
                <w:szCs w:val="24"/>
              </w:rPr>
            </w:pPr>
            <w:r w:rsidRPr="00801461">
              <w:rPr>
                <w:rFonts w:ascii="Arial" w:hAnsi="Arial" w:cs="Arial"/>
                <w:sz w:val="24"/>
                <w:szCs w:val="24"/>
              </w:rPr>
              <w:lastRenderedPageBreak/>
              <w:t xml:space="preserve">W kryterium sprawdzimy, czy wnioskodawca </w:t>
            </w:r>
            <w:r w:rsidR="00BE3661" w:rsidRPr="00801461">
              <w:rPr>
                <w:rFonts w:ascii="Arial" w:hAnsi="Arial" w:cs="Arial"/>
                <w:sz w:val="24"/>
                <w:szCs w:val="24"/>
              </w:rPr>
              <w:t>za</w:t>
            </w:r>
            <w:r w:rsidRPr="00801461">
              <w:rPr>
                <w:rFonts w:ascii="Arial" w:hAnsi="Arial" w:cs="Arial"/>
                <w:sz w:val="24"/>
                <w:szCs w:val="24"/>
              </w:rPr>
              <w:t>plan</w:t>
            </w:r>
            <w:r w:rsidR="00BE3661" w:rsidRPr="00801461">
              <w:rPr>
                <w:rFonts w:ascii="Arial" w:hAnsi="Arial" w:cs="Arial"/>
                <w:sz w:val="24"/>
                <w:szCs w:val="24"/>
              </w:rPr>
              <w:t>ował</w:t>
            </w:r>
            <w:r w:rsidRPr="00801461">
              <w:rPr>
                <w:rFonts w:ascii="Arial" w:hAnsi="Arial" w:cs="Arial"/>
                <w:sz w:val="24"/>
                <w:szCs w:val="24"/>
              </w:rPr>
              <w:t xml:space="preserve"> realizację wartości docelowej wskaźnika</w:t>
            </w:r>
            <w:r w:rsidR="00BF0A2E" w:rsidRPr="00801461">
              <w:rPr>
                <w:rFonts w:ascii="Arial" w:hAnsi="Arial" w:cs="Arial"/>
                <w:sz w:val="24"/>
                <w:szCs w:val="24"/>
              </w:rPr>
              <w:t>:</w:t>
            </w:r>
          </w:p>
          <w:p w14:paraId="5A9A386B" w14:textId="77BA56BF" w:rsidR="00BF0A2E" w:rsidRPr="00801461" w:rsidRDefault="00BF0A2E" w:rsidP="00BF0A2E">
            <w:pPr>
              <w:spacing w:line="276" w:lineRule="auto"/>
              <w:rPr>
                <w:rFonts w:ascii="Arial" w:hAnsi="Arial" w:cs="Arial"/>
                <w:sz w:val="24"/>
                <w:szCs w:val="24"/>
              </w:rPr>
            </w:pPr>
            <w:r w:rsidRPr="00801461">
              <w:rPr>
                <w:rFonts w:ascii="Arial" w:hAnsi="Arial" w:cs="Arial"/>
                <w:sz w:val="24"/>
                <w:szCs w:val="24"/>
              </w:rPr>
              <w:t>-</w:t>
            </w:r>
            <w:r w:rsidR="00C90D17" w:rsidRPr="00801461">
              <w:rPr>
                <w:rFonts w:ascii="Arial" w:hAnsi="Arial" w:cs="Arial"/>
                <w:sz w:val="24"/>
                <w:szCs w:val="24"/>
              </w:rPr>
              <w:t xml:space="preserve"> „Liczba pracowników mikro-, małych i średnich przedsiębiorstw (w tym spółdzielni i przedsiębiorstw społecznych) objętych usługą rozwojową (osoby)” na poziomie co najmniej </w:t>
            </w:r>
            <w:r w:rsidR="00B6748B" w:rsidRPr="00801461">
              <w:rPr>
                <w:rFonts w:ascii="Arial" w:hAnsi="Arial" w:cs="Arial"/>
                <w:sz w:val="24"/>
                <w:szCs w:val="24"/>
              </w:rPr>
              <w:t>1.</w:t>
            </w:r>
            <w:r w:rsidR="0015652C">
              <w:rPr>
                <w:rFonts w:ascii="Arial" w:hAnsi="Arial" w:cs="Arial"/>
                <w:sz w:val="24"/>
                <w:szCs w:val="24"/>
              </w:rPr>
              <w:t>346</w:t>
            </w:r>
            <w:r w:rsidR="00C90D17" w:rsidRPr="00801461">
              <w:rPr>
                <w:rFonts w:ascii="Arial" w:hAnsi="Arial" w:cs="Arial"/>
                <w:sz w:val="24"/>
                <w:szCs w:val="24"/>
              </w:rPr>
              <w:t xml:space="preserve"> osób oraz </w:t>
            </w:r>
          </w:p>
          <w:p w14:paraId="1805A44D" w14:textId="429ED918" w:rsidR="00BF0A2E" w:rsidRPr="00801461" w:rsidRDefault="00BF0A2E" w:rsidP="00BF0A2E">
            <w:pPr>
              <w:spacing w:line="276" w:lineRule="auto"/>
              <w:rPr>
                <w:rFonts w:ascii="Arial" w:hAnsi="Arial" w:cs="Arial"/>
                <w:sz w:val="24"/>
                <w:szCs w:val="24"/>
              </w:rPr>
            </w:pPr>
            <w:r w:rsidRPr="00801461">
              <w:rPr>
                <w:rFonts w:ascii="Arial" w:hAnsi="Arial" w:cs="Arial"/>
                <w:sz w:val="24"/>
                <w:szCs w:val="24"/>
              </w:rPr>
              <w:t xml:space="preserve">- </w:t>
            </w:r>
            <w:r w:rsidR="00C90D17" w:rsidRPr="00801461">
              <w:rPr>
                <w:rFonts w:ascii="Arial" w:hAnsi="Arial" w:cs="Arial"/>
                <w:sz w:val="24"/>
                <w:szCs w:val="24"/>
              </w:rPr>
              <w:t xml:space="preserve">„Liczba objętych wsparciem mikro-, małych i średnich przedsiębiorstw (w tym spółdzielni i przedsiębiorstw społecznych)” na poziomie co najmniej </w:t>
            </w:r>
            <w:r w:rsidR="0015652C">
              <w:rPr>
                <w:rFonts w:ascii="Arial" w:hAnsi="Arial" w:cs="Arial"/>
                <w:sz w:val="24"/>
                <w:szCs w:val="24"/>
              </w:rPr>
              <w:t>224</w:t>
            </w:r>
            <w:r w:rsidR="00C90D17" w:rsidRPr="00801461">
              <w:rPr>
                <w:rFonts w:ascii="Arial" w:hAnsi="Arial" w:cs="Arial"/>
                <w:sz w:val="24"/>
                <w:szCs w:val="24"/>
              </w:rPr>
              <w:t xml:space="preserve"> przedsiębiorstw.</w:t>
            </w:r>
          </w:p>
          <w:p w14:paraId="1F35EB02" w14:textId="77777777" w:rsidR="005D648E" w:rsidRPr="00801461" w:rsidRDefault="005D648E" w:rsidP="00BF0A2E">
            <w:pPr>
              <w:spacing w:line="276" w:lineRule="auto"/>
              <w:rPr>
                <w:rFonts w:ascii="Arial" w:hAnsi="Arial" w:cs="Arial"/>
                <w:sz w:val="24"/>
                <w:szCs w:val="24"/>
              </w:rPr>
            </w:pPr>
          </w:p>
          <w:p w14:paraId="687984FD" w14:textId="77777777" w:rsidR="005D648E" w:rsidRPr="00801461" w:rsidRDefault="005D648E" w:rsidP="005D648E">
            <w:pPr>
              <w:spacing w:line="276" w:lineRule="auto"/>
              <w:rPr>
                <w:rFonts w:ascii="Arial" w:hAnsi="Arial" w:cs="Arial"/>
                <w:sz w:val="24"/>
                <w:szCs w:val="24"/>
              </w:rPr>
            </w:pPr>
            <w:r w:rsidRPr="00801461">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0B18425E" w14:textId="17A53E85" w:rsidR="00B6748B" w:rsidRPr="00801461" w:rsidRDefault="00B6748B" w:rsidP="00B6748B">
            <w:pPr>
              <w:spacing w:after="160" w:line="276" w:lineRule="auto"/>
              <w:rPr>
                <w:rFonts w:ascii="Arial" w:hAnsi="Arial" w:cs="Arial"/>
                <w:sz w:val="24"/>
                <w:szCs w:val="24"/>
              </w:rPr>
            </w:pPr>
            <w:r w:rsidRPr="00801461">
              <w:rPr>
                <w:rFonts w:ascii="Arial" w:hAnsi="Arial" w:cs="Arial"/>
                <w:sz w:val="24"/>
                <w:szCs w:val="24"/>
              </w:rPr>
              <w:lastRenderedPageBreak/>
              <w:t>Wyrażając zgodę na ewentualne zwiększenie wartości dofinansowania projektu, Instytucja Pośrednicząca bierze pod uwagę konieczność osiągnięcia wartości docelowej ww. wskaźników na poziomie wskazanym w programie Fundusze Europejskie dla Kujaw i Pomorza 2021-2027.</w:t>
            </w:r>
          </w:p>
          <w:p w14:paraId="3481DFB6" w14:textId="6ED778B3" w:rsidR="00C90D17" w:rsidRPr="00801461" w:rsidRDefault="00C90D17" w:rsidP="00BF0A2E">
            <w:pPr>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102" w:type="pct"/>
          </w:tcPr>
          <w:p w14:paraId="5B3E592C" w14:textId="77777777" w:rsidR="00C90D17" w:rsidRPr="00801461" w:rsidRDefault="00C90D17"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01EFC76D" w14:textId="77777777" w:rsidR="00C90D17" w:rsidRPr="00801461" w:rsidRDefault="00C90D17"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757025BA" w14:textId="66C25D4A" w:rsidR="00C90D17" w:rsidRPr="00801461" w:rsidRDefault="00C90D17"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68787C" w:rsidRPr="00801461" w14:paraId="0573884C" w14:textId="77777777" w:rsidTr="00BF0A2E">
        <w:tc>
          <w:tcPr>
            <w:tcW w:w="302" w:type="pct"/>
          </w:tcPr>
          <w:p w14:paraId="06C352B6" w14:textId="640C8BF8"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t>C.5</w:t>
            </w:r>
          </w:p>
        </w:tc>
        <w:tc>
          <w:tcPr>
            <w:tcW w:w="811" w:type="pct"/>
          </w:tcPr>
          <w:p w14:paraId="0E48B1FE" w14:textId="367B2071" w:rsidR="0068787C" w:rsidRPr="00801461" w:rsidRDefault="0068787C" w:rsidP="00BF0A2E">
            <w:pPr>
              <w:spacing w:line="276" w:lineRule="auto"/>
              <w:rPr>
                <w:rFonts w:ascii="Arial" w:hAnsi="Arial" w:cs="Arial"/>
                <w:b/>
                <w:bCs/>
                <w:sz w:val="24"/>
                <w:szCs w:val="24"/>
              </w:rPr>
            </w:pPr>
            <w:r w:rsidRPr="00801461">
              <w:rPr>
                <w:rFonts w:ascii="Arial" w:hAnsi="Arial" w:cs="Arial"/>
                <w:b/>
                <w:bCs/>
                <w:sz w:val="24"/>
                <w:szCs w:val="24"/>
              </w:rPr>
              <w:t>Projekt jest zgodny z zapisami Szczegółowego Opisu Priorytetów</w:t>
            </w:r>
          </w:p>
        </w:tc>
        <w:tc>
          <w:tcPr>
            <w:tcW w:w="2785" w:type="pct"/>
          </w:tcPr>
          <w:p w14:paraId="44D5BF89" w14:textId="62FB435C"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 xml:space="preserve">W kryterium sprawdzimy, czy projekt jest zgodny z zapisami Szczegółowego Opisu Priorytetów </w:t>
            </w:r>
            <w:r w:rsidR="00A57BCD" w:rsidRPr="00801461">
              <w:rPr>
                <w:rFonts w:ascii="Arial" w:hAnsi="Arial" w:cs="Arial"/>
                <w:sz w:val="24"/>
                <w:szCs w:val="24"/>
              </w:rPr>
              <w:t xml:space="preserve">dla Działania 8.5 </w:t>
            </w:r>
            <w:r w:rsidRPr="00801461">
              <w:rPr>
                <w:rFonts w:ascii="Arial" w:hAnsi="Arial" w:cs="Arial"/>
                <w:sz w:val="24"/>
                <w:szCs w:val="24"/>
              </w:rPr>
              <w:t xml:space="preserve">w wersji aktualnej na dzień rozpoczęcia </w:t>
            </w:r>
            <w:r w:rsidR="00A57BCD" w:rsidRPr="00801461">
              <w:rPr>
                <w:rFonts w:ascii="Arial" w:hAnsi="Arial" w:cs="Arial"/>
                <w:sz w:val="24"/>
                <w:szCs w:val="24"/>
              </w:rPr>
              <w:t>naboru</w:t>
            </w:r>
            <w:r w:rsidRPr="00801461">
              <w:rPr>
                <w:rFonts w:ascii="Arial" w:hAnsi="Arial" w:cs="Arial"/>
                <w:sz w:val="24"/>
                <w:szCs w:val="24"/>
              </w:rPr>
              <w:t>:</w:t>
            </w:r>
          </w:p>
          <w:p w14:paraId="5721CF79" w14:textId="017FCC73" w:rsidR="0068787C" w:rsidRPr="00801461" w:rsidRDefault="0068787C" w:rsidP="00BF0A2E">
            <w:pPr>
              <w:pStyle w:val="Akapitzlist"/>
              <w:numPr>
                <w:ilvl w:val="0"/>
                <w:numId w:val="1"/>
              </w:numPr>
              <w:spacing w:line="276" w:lineRule="auto"/>
              <w:rPr>
                <w:rFonts w:ascii="Arial" w:hAnsi="Arial" w:cs="Arial"/>
                <w:sz w:val="24"/>
                <w:szCs w:val="24"/>
              </w:rPr>
            </w:pPr>
            <w:r w:rsidRPr="00801461">
              <w:rPr>
                <w:rFonts w:ascii="Arial" w:hAnsi="Arial" w:cs="Arial"/>
                <w:sz w:val="24"/>
                <w:szCs w:val="24"/>
              </w:rPr>
              <w:t>w zakresie informacji wskazanych w polu „Opis działań”</w:t>
            </w:r>
            <w:r w:rsidR="00767268" w:rsidRPr="00801461">
              <w:rPr>
                <w:rFonts w:ascii="Arial" w:hAnsi="Arial" w:cs="Arial"/>
                <w:sz w:val="24"/>
                <w:szCs w:val="24"/>
              </w:rPr>
              <w:t>;</w:t>
            </w:r>
          </w:p>
          <w:p w14:paraId="7AAB8F63" w14:textId="23AB1409" w:rsidR="004D2D49" w:rsidRPr="00801461" w:rsidRDefault="0068787C" w:rsidP="00BF0A2E">
            <w:pPr>
              <w:pStyle w:val="Akapitzlist"/>
              <w:numPr>
                <w:ilvl w:val="0"/>
                <w:numId w:val="1"/>
              </w:numPr>
              <w:spacing w:line="276" w:lineRule="auto"/>
              <w:rPr>
                <w:rFonts w:ascii="Arial" w:hAnsi="Arial" w:cs="Arial"/>
                <w:sz w:val="24"/>
                <w:szCs w:val="24"/>
              </w:rPr>
            </w:pPr>
            <w:r w:rsidRPr="00801461">
              <w:rPr>
                <w:rFonts w:ascii="Arial" w:hAnsi="Arial" w:cs="Arial"/>
                <w:sz w:val="24"/>
                <w:szCs w:val="24"/>
              </w:rPr>
              <w:t xml:space="preserve">w zakresie informacji wskazanych w polu „Dopuszczalny cross-financing </w:t>
            </w:r>
            <w:r w:rsidR="00D45816" w:rsidRPr="00801461">
              <w:rPr>
                <w:rFonts w:ascii="Arial" w:hAnsi="Arial" w:cs="Arial"/>
                <w:sz w:val="24"/>
                <w:szCs w:val="24"/>
              </w:rPr>
              <w:t>(</w:t>
            </w:r>
            <w:r w:rsidRPr="00801461">
              <w:rPr>
                <w:rFonts w:ascii="Arial" w:hAnsi="Arial" w:cs="Arial"/>
                <w:sz w:val="24"/>
                <w:szCs w:val="24"/>
              </w:rPr>
              <w:t>%</w:t>
            </w:r>
            <w:r w:rsidR="00D45816" w:rsidRPr="00801461">
              <w:rPr>
                <w:rFonts w:ascii="Arial" w:hAnsi="Arial" w:cs="Arial"/>
                <w:sz w:val="24"/>
                <w:szCs w:val="24"/>
              </w:rPr>
              <w:t>)</w:t>
            </w:r>
            <w:r w:rsidRPr="00801461">
              <w:rPr>
                <w:rFonts w:ascii="Arial" w:hAnsi="Arial" w:cs="Arial"/>
                <w:sz w:val="24"/>
                <w:szCs w:val="24"/>
              </w:rPr>
              <w:t>”;</w:t>
            </w:r>
          </w:p>
          <w:p w14:paraId="1D20CDD2" w14:textId="19EF1053" w:rsidR="004D2D49" w:rsidRPr="00801461" w:rsidRDefault="0068787C" w:rsidP="00BF0A2E">
            <w:pPr>
              <w:pStyle w:val="Akapitzlist"/>
              <w:numPr>
                <w:ilvl w:val="0"/>
                <w:numId w:val="1"/>
              </w:numPr>
              <w:spacing w:line="276" w:lineRule="auto"/>
              <w:rPr>
                <w:rFonts w:ascii="Arial" w:hAnsi="Arial" w:cs="Arial"/>
                <w:sz w:val="24"/>
                <w:szCs w:val="24"/>
              </w:rPr>
            </w:pPr>
            <w:r w:rsidRPr="00801461">
              <w:rPr>
                <w:rFonts w:ascii="Arial" w:hAnsi="Arial" w:cs="Arial"/>
                <w:sz w:val="24"/>
                <w:szCs w:val="24"/>
              </w:rPr>
              <w:t>w zakresie informacji wskazanych w polu</w:t>
            </w:r>
            <w:r w:rsidR="00BE3661" w:rsidRPr="00801461">
              <w:rPr>
                <w:rFonts w:ascii="Arial" w:hAnsi="Arial" w:cs="Arial"/>
                <w:sz w:val="24"/>
                <w:szCs w:val="24"/>
              </w:rPr>
              <w:t xml:space="preserve"> „</w:t>
            </w:r>
            <w:r w:rsidR="004B4612">
              <w:rPr>
                <w:rFonts w:ascii="Arial" w:hAnsi="Arial" w:cs="Arial"/>
                <w:sz w:val="24"/>
                <w:szCs w:val="24"/>
              </w:rPr>
              <w:t>Maksymalny % poziom dofinansowania całkowitego wydatków kwalifikowalnych na poziomie projektu (środki UE + współfinansowanie ze środków krajowych przyznane beneficjentowi przez właściwą instytucję)</w:t>
            </w:r>
            <w:r w:rsidR="00BE3661" w:rsidRPr="00801461">
              <w:rPr>
                <w:rFonts w:ascii="Arial" w:hAnsi="Arial" w:cs="Arial"/>
                <w:sz w:val="24"/>
                <w:szCs w:val="24"/>
              </w:rPr>
              <w:t>”;</w:t>
            </w:r>
          </w:p>
          <w:p w14:paraId="40FA4CF1" w14:textId="5B6DA55C" w:rsidR="0068787C" w:rsidRPr="00801461" w:rsidRDefault="0068787C" w:rsidP="00BF0A2E">
            <w:pPr>
              <w:pStyle w:val="Akapitzlist"/>
              <w:numPr>
                <w:ilvl w:val="0"/>
                <w:numId w:val="1"/>
              </w:numPr>
              <w:spacing w:line="276" w:lineRule="auto"/>
              <w:rPr>
                <w:rFonts w:ascii="Arial" w:hAnsi="Arial" w:cs="Arial"/>
                <w:sz w:val="24"/>
                <w:szCs w:val="24"/>
              </w:rPr>
            </w:pPr>
            <w:r w:rsidRPr="00801461">
              <w:rPr>
                <w:rFonts w:ascii="Arial" w:hAnsi="Arial" w:cs="Arial"/>
                <w:sz w:val="24"/>
                <w:szCs w:val="24"/>
              </w:rPr>
              <w:t>w zakresie informacji wskazanych w polu „Minimalny wkład własny beneficjenta”</w:t>
            </w:r>
            <w:r w:rsidR="00BE3661" w:rsidRPr="00801461">
              <w:rPr>
                <w:rFonts w:ascii="Arial" w:hAnsi="Arial" w:cs="Arial"/>
                <w:sz w:val="24"/>
                <w:szCs w:val="24"/>
              </w:rPr>
              <w:t>.</w:t>
            </w:r>
          </w:p>
          <w:p w14:paraId="186D9F5A" w14:textId="77777777" w:rsidR="00BF0A2E" w:rsidRPr="00801461" w:rsidRDefault="00BF0A2E" w:rsidP="00BF0A2E">
            <w:pPr>
              <w:pStyle w:val="Akapitzlist"/>
              <w:spacing w:line="276" w:lineRule="auto"/>
              <w:rPr>
                <w:rFonts w:ascii="Arial" w:hAnsi="Arial" w:cs="Arial"/>
                <w:sz w:val="24"/>
                <w:szCs w:val="24"/>
              </w:rPr>
            </w:pPr>
          </w:p>
          <w:p w14:paraId="3018B4A2" w14:textId="5E0D84C2"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102" w:type="pct"/>
          </w:tcPr>
          <w:p w14:paraId="63CAA8C1"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p>
          <w:p w14:paraId="7D90D1FF" w14:textId="7F706F96"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454BBBE1" w14:textId="37D52DBB" w:rsidR="0068787C" w:rsidRPr="00801461" w:rsidRDefault="0068787C" w:rsidP="00BF0A2E">
            <w:pPr>
              <w:spacing w:line="276" w:lineRule="auto"/>
              <w:rPr>
                <w:rFonts w:ascii="Arial" w:hAnsi="Arial" w:cs="Arial"/>
                <w:b/>
                <w:bCs/>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68787C" w:rsidRPr="00801461" w14:paraId="1F7A46D5" w14:textId="77777777" w:rsidTr="00BF0A2E">
        <w:tc>
          <w:tcPr>
            <w:tcW w:w="302" w:type="pct"/>
          </w:tcPr>
          <w:p w14:paraId="35040771" w14:textId="093B75EB"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t>C.6</w:t>
            </w:r>
          </w:p>
        </w:tc>
        <w:tc>
          <w:tcPr>
            <w:tcW w:w="811" w:type="pct"/>
          </w:tcPr>
          <w:p w14:paraId="769E3F35" w14:textId="08259808" w:rsidR="0068787C" w:rsidRPr="00801461" w:rsidRDefault="0068787C" w:rsidP="00BF0A2E">
            <w:pPr>
              <w:spacing w:line="276" w:lineRule="auto"/>
              <w:rPr>
                <w:rFonts w:ascii="Arial" w:hAnsi="Arial" w:cs="Arial"/>
                <w:b/>
                <w:bCs/>
                <w:sz w:val="24"/>
                <w:szCs w:val="24"/>
              </w:rPr>
            </w:pPr>
            <w:r w:rsidRPr="00801461">
              <w:rPr>
                <w:rFonts w:ascii="Arial" w:hAnsi="Arial" w:cs="Arial"/>
                <w:b/>
                <w:bCs/>
                <w:sz w:val="24"/>
                <w:szCs w:val="24"/>
              </w:rPr>
              <w:t xml:space="preserve">Projekt zakłada, że </w:t>
            </w:r>
            <w:r w:rsidR="00CC3FCA" w:rsidRPr="00801461">
              <w:rPr>
                <w:rFonts w:ascii="Arial" w:hAnsi="Arial" w:cs="Arial"/>
                <w:b/>
                <w:bCs/>
                <w:sz w:val="24"/>
                <w:szCs w:val="24"/>
              </w:rPr>
              <w:t>usługi rozwojowe są</w:t>
            </w:r>
            <w:r w:rsidRPr="00801461">
              <w:rPr>
                <w:rFonts w:ascii="Arial" w:hAnsi="Arial" w:cs="Arial"/>
                <w:b/>
                <w:bCs/>
                <w:sz w:val="24"/>
                <w:szCs w:val="24"/>
              </w:rPr>
              <w:t xml:space="preserve"> </w:t>
            </w:r>
            <w:r w:rsidRPr="00801461">
              <w:rPr>
                <w:rFonts w:ascii="Arial" w:hAnsi="Arial" w:cs="Arial"/>
                <w:b/>
                <w:bCs/>
                <w:sz w:val="24"/>
                <w:szCs w:val="24"/>
              </w:rPr>
              <w:lastRenderedPageBreak/>
              <w:t>dystrybuowane w systemie bonowym</w:t>
            </w:r>
          </w:p>
        </w:tc>
        <w:tc>
          <w:tcPr>
            <w:tcW w:w="2785" w:type="pct"/>
          </w:tcPr>
          <w:p w14:paraId="779A084A" w14:textId="25462E45"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lastRenderedPageBreak/>
              <w:t xml:space="preserve">W kryterium sprawdzimy, czy wnioskodawca planuje realizację </w:t>
            </w:r>
            <w:r w:rsidR="00CC3FCA" w:rsidRPr="00801461">
              <w:rPr>
                <w:rFonts w:ascii="Arial" w:hAnsi="Arial" w:cs="Arial"/>
                <w:sz w:val="24"/>
                <w:szCs w:val="24"/>
              </w:rPr>
              <w:t xml:space="preserve">usług rozwojowych </w:t>
            </w:r>
            <w:r w:rsidRPr="00801461">
              <w:rPr>
                <w:rFonts w:ascii="Arial" w:hAnsi="Arial" w:cs="Arial"/>
                <w:sz w:val="24"/>
                <w:szCs w:val="24"/>
              </w:rPr>
              <w:t>w oparciu o system bonowy.</w:t>
            </w:r>
          </w:p>
          <w:p w14:paraId="78547732" w14:textId="77777777" w:rsidR="00BF0A2E" w:rsidRPr="00801461" w:rsidRDefault="00BF0A2E" w:rsidP="00BF0A2E">
            <w:pPr>
              <w:spacing w:line="276" w:lineRule="auto"/>
              <w:rPr>
                <w:rFonts w:ascii="Arial" w:hAnsi="Arial" w:cs="Arial"/>
                <w:sz w:val="24"/>
                <w:szCs w:val="24"/>
              </w:rPr>
            </w:pPr>
          </w:p>
          <w:p w14:paraId="78CC9018" w14:textId="2468B7A8" w:rsidR="0068787C" w:rsidRPr="00801461" w:rsidRDefault="00E73E1D" w:rsidP="00BF0A2E">
            <w:pPr>
              <w:spacing w:line="276" w:lineRule="auto"/>
              <w:rPr>
                <w:rFonts w:ascii="Arial" w:hAnsi="Arial" w:cs="Arial"/>
                <w:sz w:val="24"/>
                <w:szCs w:val="24"/>
              </w:rPr>
            </w:pPr>
            <w:r w:rsidRPr="00801461">
              <w:rPr>
                <w:rFonts w:ascii="Arial" w:hAnsi="Arial" w:cs="Arial"/>
                <w:sz w:val="24"/>
                <w:szCs w:val="24"/>
              </w:rPr>
              <w:lastRenderedPageBreak/>
              <w:t>Wnioskodawca stosuje</w:t>
            </w:r>
            <w:r w:rsidR="0068787C" w:rsidRPr="00801461">
              <w:rPr>
                <w:rFonts w:ascii="Arial" w:hAnsi="Arial" w:cs="Arial"/>
                <w:sz w:val="24"/>
                <w:szCs w:val="24"/>
              </w:rPr>
              <w:t xml:space="preserve"> bon</w:t>
            </w:r>
            <w:r w:rsidRPr="00801461">
              <w:rPr>
                <w:rFonts w:ascii="Arial" w:hAnsi="Arial" w:cs="Arial"/>
                <w:sz w:val="24"/>
                <w:szCs w:val="24"/>
              </w:rPr>
              <w:t>y</w:t>
            </w:r>
            <w:r w:rsidR="0068787C" w:rsidRPr="00801461">
              <w:rPr>
                <w:rFonts w:ascii="Arial" w:hAnsi="Arial" w:cs="Arial"/>
                <w:sz w:val="24"/>
                <w:szCs w:val="24"/>
              </w:rPr>
              <w:t xml:space="preserve"> odzwierciedlając</w:t>
            </w:r>
            <w:r w:rsidRPr="00801461">
              <w:rPr>
                <w:rFonts w:ascii="Arial" w:hAnsi="Arial" w:cs="Arial"/>
                <w:sz w:val="24"/>
                <w:szCs w:val="24"/>
              </w:rPr>
              <w:t>e</w:t>
            </w:r>
            <w:r w:rsidR="0068787C" w:rsidRPr="00801461">
              <w:rPr>
                <w:rFonts w:ascii="Arial" w:hAnsi="Arial" w:cs="Arial"/>
                <w:sz w:val="24"/>
                <w:szCs w:val="24"/>
              </w:rPr>
              <w:t xml:space="preserve"> wysokość przyznanego dofinansowania usługi rozwojowej (z uwzględnieniem limitów związanych z maksymalnymi kwotami dofinansowania usług rozwojowych), przy czym wnioskodawca ma możliwość przedstawienia innego sposobu dystrybucji bonów, który pozwoli efektywnie i sprawnie osiągnąć cele projektu.</w:t>
            </w:r>
          </w:p>
          <w:p w14:paraId="605A6180" w14:textId="77777777" w:rsidR="00BF0A2E" w:rsidRPr="00801461" w:rsidRDefault="00BF0A2E" w:rsidP="00BF0A2E">
            <w:pPr>
              <w:spacing w:line="276" w:lineRule="auto"/>
              <w:rPr>
                <w:rFonts w:ascii="Arial" w:hAnsi="Arial" w:cs="Arial"/>
                <w:sz w:val="24"/>
                <w:szCs w:val="24"/>
              </w:rPr>
            </w:pPr>
          </w:p>
          <w:p w14:paraId="2FEBC732" w14:textId="193118CD"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102" w:type="pct"/>
          </w:tcPr>
          <w:p w14:paraId="3522AF01"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3E5664EE" w14:textId="32A563DC"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t>
            </w:r>
            <w:r w:rsidRPr="00801461">
              <w:rPr>
                <w:rFonts w:ascii="Arial" w:hAnsi="Arial" w:cs="Arial"/>
                <w:bCs/>
                <w:sz w:val="24"/>
                <w:szCs w:val="24"/>
              </w:rPr>
              <w:lastRenderedPageBreak/>
              <w:t xml:space="preserve">wniosku do poprawy/uzupełnienia. </w:t>
            </w:r>
          </w:p>
          <w:p w14:paraId="03459538" w14:textId="136ACCEA"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68787C" w:rsidRPr="00801461" w14:paraId="603C2620" w14:textId="77777777" w:rsidTr="00BF0A2E">
        <w:tc>
          <w:tcPr>
            <w:tcW w:w="302" w:type="pct"/>
          </w:tcPr>
          <w:p w14:paraId="29BD9D75" w14:textId="01BE7908"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lastRenderedPageBreak/>
              <w:t>C.7</w:t>
            </w:r>
          </w:p>
        </w:tc>
        <w:tc>
          <w:tcPr>
            <w:tcW w:w="811" w:type="pct"/>
          </w:tcPr>
          <w:p w14:paraId="6A4E6618" w14:textId="39853D70" w:rsidR="0068787C" w:rsidRPr="00801461" w:rsidRDefault="0068787C" w:rsidP="00BF0A2E">
            <w:pPr>
              <w:spacing w:line="276" w:lineRule="auto"/>
              <w:rPr>
                <w:rFonts w:ascii="Arial" w:hAnsi="Arial" w:cs="Arial"/>
                <w:b/>
                <w:bCs/>
                <w:sz w:val="24"/>
                <w:szCs w:val="24"/>
              </w:rPr>
            </w:pPr>
            <w:r w:rsidRPr="00801461">
              <w:rPr>
                <w:rFonts w:ascii="Arial" w:hAnsi="Arial" w:cs="Arial"/>
                <w:b/>
                <w:bCs/>
                <w:sz w:val="24"/>
                <w:szCs w:val="24"/>
              </w:rPr>
              <w:t xml:space="preserve">Projekt zakłada, że </w:t>
            </w:r>
            <w:r w:rsidR="000902FE" w:rsidRPr="00801461">
              <w:rPr>
                <w:rFonts w:ascii="Arial" w:hAnsi="Arial" w:cs="Arial"/>
                <w:b/>
                <w:bCs/>
                <w:sz w:val="24"/>
                <w:szCs w:val="24"/>
              </w:rPr>
              <w:t xml:space="preserve">podmiot korzystający bezpośrednio ze wsparcia EFS+ </w:t>
            </w:r>
            <w:r w:rsidRPr="00801461">
              <w:rPr>
                <w:rFonts w:ascii="Arial" w:hAnsi="Arial" w:cs="Arial"/>
                <w:b/>
                <w:bCs/>
                <w:sz w:val="24"/>
                <w:szCs w:val="24"/>
              </w:rPr>
              <w:t>partycypuje w koszcie usługi rozwojowej</w:t>
            </w:r>
          </w:p>
        </w:tc>
        <w:tc>
          <w:tcPr>
            <w:tcW w:w="2785" w:type="pct"/>
          </w:tcPr>
          <w:p w14:paraId="356B6C1F" w14:textId="28108799"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 xml:space="preserve">W kryterium sprawdzimy, czy wnioskodawca zakłada, że </w:t>
            </w:r>
            <w:r w:rsidR="000902FE" w:rsidRPr="00801461">
              <w:rPr>
                <w:rFonts w:ascii="Arial" w:hAnsi="Arial" w:cs="Arial"/>
                <w:sz w:val="24"/>
                <w:szCs w:val="24"/>
              </w:rPr>
              <w:t xml:space="preserve">podmiot korzystający bezpośrednio ze wsparcia EFS+ </w:t>
            </w:r>
            <w:r w:rsidRPr="00801461">
              <w:rPr>
                <w:rFonts w:ascii="Arial" w:hAnsi="Arial" w:cs="Arial"/>
                <w:sz w:val="24"/>
                <w:szCs w:val="24"/>
              </w:rPr>
              <w:t>partycypuje w koszcie usługi rozwojowej poprzez wniesienie wkładu własnego o charakterze finansowym.</w:t>
            </w:r>
          </w:p>
          <w:p w14:paraId="1D2EB880" w14:textId="77777777" w:rsidR="00BF0A2E" w:rsidRPr="00801461" w:rsidRDefault="00BF0A2E" w:rsidP="00BF0A2E">
            <w:pPr>
              <w:spacing w:line="276" w:lineRule="auto"/>
              <w:rPr>
                <w:rFonts w:ascii="Arial" w:hAnsi="Arial" w:cs="Arial"/>
                <w:sz w:val="24"/>
                <w:szCs w:val="24"/>
              </w:rPr>
            </w:pPr>
          </w:p>
          <w:p w14:paraId="5CAFA9B1" w14:textId="380A9BEF"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Kryterium jest weryfikowane w oparciu o wniosek o dofinansowanie projektu.</w:t>
            </w:r>
          </w:p>
        </w:tc>
        <w:tc>
          <w:tcPr>
            <w:tcW w:w="1102" w:type="pct"/>
          </w:tcPr>
          <w:p w14:paraId="01077220"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t>Tak/nie</w:t>
            </w:r>
          </w:p>
          <w:p w14:paraId="62266033" w14:textId="3735699F"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5A0DD89F" w14:textId="7545684B"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68787C" w:rsidRPr="00801461" w14:paraId="65882A56" w14:textId="77777777" w:rsidTr="00BF0A2E">
        <w:tc>
          <w:tcPr>
            <w:tcW w:w="302" w:type="pct"/>
          </w:tcPr>
          <w:p w14:paraId="3BE4743C" w14:textId="23EA964E"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t>C.</w:t>
            </w:r>
            <w:r w:rsidR="00535D01" w:rsidRPr="00801461">
              <w:rPr>
                <w:rFonts w:ascii="Arial" w:hAnsi="Arial" w:cs="Arial"/>
                <w:b/>
                <w:bCs/>
                <w:sz w:val="24"/>
                <w:szCs w:val="24"/>
              </w:rPr>
              <w:t>8</w:t>
            </w:r>
          </w:p>
        </w:tc>
        <w:tc>
          <w:tcPr>
            <w:tcW w:w="811" w:type="pct"/>
          </w:tcPr>
          <w:p w14:paraId="464BFA5D" w14:textId="36AF82CB" w:rsidR="0068787C" w:rsidRPr="00801461" w:rsidRDefault="0068787C" w:rsidP="00BF0A2E">
            <w:pPr>
              <w:pStyle w:val="Default"/>
              <w:spacing w:line="276" w:lineRule="auto"/>
              <w:rPr>
                <w:rFonts w:ascii="Arial" w:hAnsi="Arial" w:cs="Arial"/>
              </w:rPr>
            </w:pPr>
            <w:r w:rsidRPr="00801461">
              <w:rPr>
                <w:rFonts w:ascii="Arial" w:hAnsi="Arial" w:cs="Arial"/>
                <w:b/>
                <w:bCs/>
              </w:rPr>
              <w:t xml:space="preserve">Projekt zakłada realizację usług rozwojowych, które prowadzą </w:t>
            </w:r>
            <w:r w:rsidRPr="00801461">
              <w:rPr>
                <w:rFonts w:ascii="Arial" w:hAnsi="Arial" w:cs="Arial"/>
                <w:b/>
                <w:bCs/>
              </w:rPr>
              <w:lastRenderedPageBreak/>
              <w:t>do nabycia kompetencji lub uzyskania kwalifikacji</w:t>
            </w:r>
            <w:r w:rsidR="00BF0A2E" w:rsidRPr="00801461">
              <w:rPr>
                <w:rFonts w:ascii="Arial" w:hAnsi="Arial" w:cs="Arial"/>
                <w:b/>
                <w:bCs/>
              </w:rPr>
              <w:t xml:space="preserve"> </w:t>
            </w:r>
            <w:r w:rsidRPr="00801461">
              <w:rPr>
                <w:rFonts w:ascii="Arial" w:hAnsi="Arial" w:cs="Arial"/>
                <w:b/>
                <w:bCs/>
              </w:rPr>
              <w:t>z wykorzystaniem Bazy Usług Rozwojowych</w:t>
            </w:r>
          </w:p>
        </w:tc>
        <w:tc>
          <w:tcPr>
            <w:tcW w:w="2785" w:type="pct"/>
          </w:tcPr>
          <w:p w14:paraId="43D4B990" w14:textId="5CE81EFE" w:rsidR="0068787C" w:rsidRPr="00801461" w:rsidRDefault="0068787C" w:rsidP="00BF0A2E">
            <w:pPr>
              <w:pStyle w:val="Default"/>
              <w:spacing w:line="276" w:lineRule="auto"/>
              <w:rPr>
                <w:rFonts w:ascii="Arial" w:hAnsi="Arial" w:cs="Arial"/>
              </w:rPr>
            </w:pPr>
            <w:r w:rsidRPr="00801461">
              <w:rPr>
                <w:rFonts w:ascii="Arial" w:hAnsi="Arial" w:cs="Arial"/>
              </w:rPr>
              <w:lastRenderedPageBreak/>
              <w:t xml:space="preserve">W kryterium sprawdzimy, czy wnioskodawca planuje realizację usług rozwojowych, które prowadzą do nabycia kompetencji lub uzyskania kwalifikacji (w tym włączonych do Zintegrowanego Systemu </w:t>
            </w:r>
            <w:r w:rsidRPr="00801461">
              <w:rPr>
                <w:rFonts w:ascii="Arial" w:hAnsi="Arial" w:cs="Arial"/>
              </w:rPr>
              <w:lastRenderedPageBreak/>
              <w:t>Kwalifikacji), za pośrednictwem Podmiotowego Systemu Finansowania z wykorzystaniem Bazy Usług Rozwojowych.</w:t>
            </w:r>
          </w:p>
          <w:p w14:paraId="4FF9CB77" w14:textId="77777777" w:rsidR="00BF0A2E" w:rsidRPr="00801461" w:rsidRDefault="00BF0A2E" w:rsidP="00BF0A2E">
            <w:pPr>
              <w:pStyle w:val="Default"/>
              <w:spacing w:line="276" w:lineRule="auto"/>
              <w:rPr>
                <w:rFonts w:ascii="Arial" w:hAnsi="Arial" w:cs="Arial"/>
              </w:rPr>
            </w:pPr>
          </w:p>
          <w:p w14:paraId="3187A2A5" w14:textId="0A82CE32" w:rsidR="0068787C" w:rsidRPr="00801461" w:rsidRDefault="0068787C" w:rsidP="00BF0A2E">
            <w:pPr>
              <w:pStyle w:val="Default"/>
              <w:spacing w:line="276" w:lineRule="auto"/>
              <w:rPr>
                <w:rFonts w:ascii="Arial" w:hAnsi="Arial" w:cs="Arial"/>
              </w:rPr>
            </w:pPr>
            <w:r w:rsidRPr="00801461">
              <w:rPr>
                <w:rFonts w:ascii="Arial" w:hAnsi="Arial" w:cs="Arial"/>
              </w:rPr>
              <w:t xml:space="preserve">Wnioskodawca </w:t>
            </w:r>
            <w:r w:rsidR="00E86EC6">
              <w:rPr>
                <w:rFonts w:ascii="Arial" w:hAnsi="Arial" w:cs="Arial"/>
              </w:rPr>
              <w:t xml:space="preserve">zakłada poinformowanie </w:t>
            </w:r>
            <w:r w:rsidRPr="00801461">
              <w:rPr>
                <w:rFonts w:ascii="Arial" w:hAnsi="Arial" w:cs="Arial"/>
              </w:rPr>
              <w:t xml:space="preserve"> podmiot</w:t>
            </w:r>
            <w:r w:rsidR="00E86EC6">
              <w:rPr>
                <w:rFonts w:ascii="Arial" w:hAnsi="Arial" w:cs="Arial"/>
              </w:rPr>
              <w:t>ów</w:t>
            </w:r>
            <w:r w:rsidRPr="00801461">
              <w:rPr>
                <w:rFonts w:ascii="Arial" w:hAnsi="Arial" w:cs="Arial"/>
              </w:rPr>
              <w:t xml:space="preserve"> świadcząc</w:t>
            </w:r>
            <w:r w:rsidR="00E86EC6">
              <w:rPr>
                <w:rFonts w:ascii="Arial" w:hAnsi="Arial" w:cs="Arial"/>
              </w:rPr>
              <w:t>ych</w:t>
            </w:r>
            <w:r w:rsidRPr="00801461">
              <w:rPr>
                <w:rFonts w:ascii="Arial" w:hAnsi="Arial" w:cs="Arial"/>
              </w:rPr>
              <w:t xml:space="preserve"> usługi rozwojowe, </w:t>
            </w:r>
            <w:r w:rsidR="00E86EC6">
              <w:rPr>
                <w:rFonts w:ascii="Arial" w:hAnsi="Arial" w:cs="Arial"/>
              </w:rPr>
              <w:t>że</w:t>
            </w:r>
            <w:r w:rsidR="00E86EC6" w:rsidRPr="00801461">
              <w:rPr>
                <w:rFonts w:ascii="Arial" w:hAnsi="Arial" w:cs="Arial"/>
              </w:rPr>
              <w:t xml:space="preserve"> </w:t>
            </w:r>
            <w:r w:rsidRPr="00801461">
              <w:rPr>
                <w:rFonts w:ascii="Arial" w:hAnsi="Arial" w:cs="Arial"/>
              </w:rPr>
              <w:t xml:space="preserve">realizacja </w:t>
            </w:r>
            <w:r w:rsidR="000A7F11" w:rsidRPr="00801461">
              <w:rPr>
                <w:rFonts w:ascii="Arial" w:hAnsi="Arial" w:cs="Arial"/>
              </w:rPr>
              <w:t xml:space="preserve">usług rozwojowych w projekcie </w:t>
            </w:r>
            <w:r w:rsidR="00E86EC6">
              <w:rPr>
                <w:rFonts w:ascii="Arial" w:hAnsi="Arial" w:cs="Arial"/>
              </w:rPr>
              <w:t>powinna być</w:t>
            </w:r>
            <w:r w:rsidRPr="00801461">
              <w:rPr>
                <w:rFonts w:ascii="Arial" w:hAnsi="Arial" w:cs="Arial"/>
              </w:rPr>
              <w:t xml:space="preserve"> zgodna z załącznikiem nr 2 do Wytycznych dotyczących monitorowania postępu rzeczowego realizacji programów na lata 2021-2027.</w:t>
            </w:r>
          </w:p>
          <w:p w14:paraId="3133B76C" w14:textId="77777777" w:rsidR="00BF0A2E" w:rsidRPr="00801461" w:rsidRDefault="00BF0A2E" w:rsidP="00BF0A2E">
            <w:pPr>
              <w:pStyle w:val="Default"/>
              <w:spacing w:line="276" w:lineRule="auto"/>
              <w:rPr>
                <w:rFonts w:ascii="Arial" w:hAnsi="Arial" w:cs="Arial"/>
              </w:rPr>
            </w:pPr>
          </w:p>
          <w:p w14:paraId="6F4308B9" w14:textId="77777777" w:rsidR="008B0E3B" w:rsidRPr="00801461" w:rsidRDefault="008B0E3B" w:rsidP="008B0E3B">
            <w:pPr>
              <w:spacing w:line="276" w:lineRule="auto"/>
              <w:rPr>
                <w:rFonts w:ascii="Arial" w:hAnsi="Arial" w:cs="Arial"/>
                <w:color w:val="000000"/>
                <w:sz w:val="24"/>
                <w:szCs w:val="24"/>
              </w:rPr>
            </w:pPr>
            <w:r w:rsidRPr="00801461">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89BFE23" w14:textId="77777777" w:rsidR="00FE7DB3" w:rsidRPr="00801461" w:rsidRDefault="00FE7DB3" w:rsidP="008B0E3B">
            <w:pPr>
              <w:spacing w:line="276" w:lineRule="auto"/>
              <w:rPr>
                <w:rFonts w:ascii="Arial" w:hAnsi="Arial" w:cs="Arial"/>
                <w:color w:val="000000"/>
                <w:sz w:val="24"/>
                <w:szCs w:val="24"/>
              </w:rPr>
            </w:pPr>
          </w:p>
          <w:p w14:paraId="6BD09015" w14:textId="283FA0D6" w:rsidR="0068787C" w:rsidRPr="00801461" w:rsidRDefault="0068787C" w:rsidP="00BF0A2E">
            <w:pPr>
              <w:pStyle w:val="Default"/>
              <w:spacing w:line="276" w:lineRule="auto"/>
              <w:rPr>
                <w:rFonts w:ascii="Arial" w:hAnsi="Arial" w:cs="Arial"/>
              </w:rPr>
            </w:pPr>
            <w:r w:rsidRPr="00801461">
              <w:rPr>
                <w:rFonts w:ascii="Arial" w:hAnsi="Arial" w:cs="Arial"/>
              </w:rPr>
              <w:t xml:space="preserve">Kryterium jest weryfikowane w oparciu o wniosek o dofinansowanie projektu. </w:t>
            </w:r>
          </w:p>
        </w:tc>
        <w:tc>
          <w:tcPr>
            <w:tcW w:w="1102" w:type="pct"/>
          </w:tcPr>
          <w:p w14:paraId="684C7C43" w14:textId="77777777"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3A3A2AD6" w14:textId="44AB88DC"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t>
            </w:r>
            <w:r w:rsidRPr="00801461">
              <w:rPr>
                <w:rFonts w:ascii="Arial" w:hAnsi="Arial" w:cs="Arial"/>
                <w:bCs/>
                <w:sz w:val="24"/>
                <w:szCs w:val="24"/>
              </w:rPr>
              <w:lastRenderedPageBreak/>
              <w:t xml:space="preserve">wniosku do poprawy/uzupełnienia. </w:t>
            </w:r>
          </w:p>
          <w:p w14:paraId="3B346EB7" w14:textId="648A31B3"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68787C" w:rsidRPr="00801461" w14:paraId="523ECBF5" w14:textId="77777777" w:rsidTr="008B31B4">
        <w:trPr>
          <w:trHeight w:val="2074"/>
        </w:trPr>
        <w:tc>
          <w:tcPr>
            <w:tcW w:w="302" w:type="pct"/>
          </w:tcPr>
          <w:p w14:paraId="2CB63E92" w14:textId="384A2A4A" w:rsidR="0068787C" w:rsidRPr="00801461" w:rsidRDefault="0068787C" w:rsidP="00BF0A2E">
            <w:pPr>
              <w:spacing w:line="276" w:lineRule="auto"/>
              <w:jc w:val="center"/>
              <w:rPr>
                <w:rFonts w:ascii="Arial" w:hAnsi="Arial" w:cs="Arial"/>
                <w:b/>
                <w:bCs/>
                <w:sz w:val="24"/>
                <w:szCs w:val="24"/>
              </w:rPr>
            </w:pPr>
            <w:r w:rsidRPr="00801461">
              <w:rPr>
                <w:rFonts w:ascii="Arial" w:hAnsi="Arial" w:cs="Arial"/>
                <w:b/>
                <w:bCs/>
                <w:sz w:val="24"/>
                <w:szCs w:val="24"/>
              </w:rPr>
              <w:lastRenderedPageBreak/>
              <w:t>C.</w:t>
            </w:r>
            <w:r w:rsidR="00535D01" w:rsidRPr="00801461">
              <w:rPr>
                <w:rFonts w:ascii="Arial" w:hAnsi="Arial" w:cs="Arial"/>
                <w:b/>
                <w:bCs/>
                <w:sz w:val="24"/>
                <w:szCs w:val="24"/>
              </w:rPr>
              <w:t>9</w:t>
            </w:r>
          </w:p>
        </w:tc>
        <w:tc>
          <w:tcPr>
            <w:tcW w:w="811" w:type="pct"/>
          </w:tcPr>
          <w:p w14:paraId="668B24C7" w14:textId="119AD2A2" w:rsidR="0068787C" w:rsidRPr="00801461" w:rsidRDefault="0068787C" w:rsidP="00BF0A2E">
            <w:pPr>
              <w:pStyle w:val="Default"/>
              <w:spacing w:line="276" w:lineRule="auto"/>
              <w:rPr>
                <w:rFonts w:ascii="Arial" w:hAnsi="Arial" w:cs="Arial"/>
                <w:b/>
                <w:bCs/>
              </w:rPr>
            </w:pPr>
            <w:r w:rsidRPr="00801461">
              <w:rPr>
                <w:rFonts w:ascii="Arial" w:hAnsi="Arial" w:cs="Arial"/>
                <w:b/>
                <w:bCs/>
              </w:rPr>
              <w:t xml:space="preserve">Projekt zakłada określenie </w:t>
            </w:r>
            <w:r w:rsidR="008B62BA" w:rsidRPr="00801461">
              <w:rPr>
                <w:rFonts w:ascii="Arial" w:hAnsi="Arial" w:cs="Arial"/>
                <w:b/>
                <w:bCs/>
              </w:rPr>
              <w:t>preferencji dla usług rozwojowych o określonym zakresie tematycznym</w:t>
            </w:r>
          </w:p>
        </w:tc>
        <w:tc>
          <w:tcPr>
            <w:tcW w:w="2785" w:type="pct"/>
          </w:tcPr>
          <w:p w14:paraId="17879260" w14:textId="43BE4ADC"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 xml:space="preserve">W kryterium sprawdzimy, czy wnioskodawca planuje określenie </w:t>
            </w:r>
            <w:r w:rsidR="008B62BA" w:rsidRPr="00801461">
              <w:rPr>
                <w:rFonts w:ascii="Arial" w:hAnsi="Arial" w:cs="Arial"/>
                <w:sz w:val="24"/>
                <w:szCs w:val="24"/>
              </w:rPr>
              <w:t>preferencji dla usług rozwojowych o określonym zakresie tematycznym.</w:t>
            </w:r>
          </w:p>
          <w:p w14:paraId="791AD83A" w14:textId="77777777" w:rsidR="008B62BA" w:rsidRPr="00801461" w:rsidRDefault="008B62BA" w:rsidP="00BF0A2E">
            <w:pPr>
              <w:spacing w:line="276" w:lineRule="auto"/>
              <w:rPr>
                <w:rFonts w:ascii="Arial" w:hAnsi="Arial" w:cs="Arial"/>
                <w:sz w:val="24"/>
                <w:szCs w:val="24"/>
              </w:rPr>
            </w:pPr>
            <w:r w:rsidRPr="00801461">
              <w:rPr>
                <w:rFonts w:ascii="Arial" w:hAnsi="Arial" w:cs="Arial"/>
                <w:sz w:val="24"/>
                <w:szCs w:val="24"/>
              </w:rPr>
              <w:t>Wnioskodawca uwzględnia preferencje dla usług rozwojowych o następującym zakresie tematycznym:</w:t>
            </w:r>
          </w:p>
          <w:p w14:paraId="5AE35BD8" w14:textId="77777777" w:rsidR="00535D01" w:rsidRPr="00801461" w:rsidRDefault="008B62BA" w:rsidP="00BF0A2E">
            <w:pPr>
              <w:pStyle w:val="Akapitzlist"/>
              <w:numPr>
                <w:ilvl w:val="0"/>
                <w:numId w:val="17"/>
              </w:numPr>
              <w:spacing w:line="276" w:lineRule="auto"/>
              <w:ind w:left="357" w:hanging="357"/>
              <w:rPr>
                <w:rFonts w:ascii="Arial" w:hAnsi="Arial" w:cs="Arial"/>
                <w:sz w:val="24"/>
                <w:szCs w:val="24"/>
              </w:rPr>
            </w:pPr>
            <w:r w:rsidRPr="00801461">
              <w:rPr>
                <w:rFonts w:ascii="Arial" w:hAnsi="Arial" w:cs="Arial"/>
                <w:sz w:val="24"/>
                <w:szCs w:val="24"/>
              </w:rPr>
              <w:t>usługi rozwojowe prowadzące do nabycia kompetencji lub uzyskania kwalifikacji związanych z zieloną transformacją</w:t>
            </w:r>
            <w:r w:rsidR="0013538F" w:rsidRPr="00801461">
              <w:rPr>
                <w:rFonts w:ascii="Arial" w:hAnsi="Arial" w:cs="Arial"/>
                <w:sz w:val="24"/>
                <w:szCs w:val="24"/>
              </w:rPr>
              <w:t>, gospodarką o obiegu zamkniętym</w:t>
            </w:r>
            <w:r w:rsidRPr="00801461">
              <w:rPr>
                <w:rFonts w:ascii="Arial" w:hAnsi="Arial" w:cs="Arial"/>
                <w:sz w:val="24"/>
                <w:szCs w:val="24"/>
              </w:rPr>
              <w:t>;</w:t>
            </w:r>
          </w:p>
          <w:p w14:paraId="4FDD2CF6" w14:textId="77777777" w:rsidR="00535D01" w:rsidRPr="00801461" w:rsidRDefault="008B62BA" w:rsidP="00BF0A2E">
            <w:pPr>
              <w:pStyle w:val="Akapitzlist"/>
              <w:numPr>
                <w:ilvl w:val="0"/>
                <w:numId w:val="17"/>
              </w:numPr>
              <w:spacing w:line="276" w:lineRule="auto"/>
              <w:ind w:left="357" w:hanging="357"/>
              <w:rPr>
                <w:rFonts w:ascii="Arial" w:hAnsi="Arial" w:cs="Arial"/>
                <w:sz w:val="24"/>
                <w:szCs w:val="24"/>
              </w:rPr>
            </w:pPr>
            <w:r w:rsidRPr="00801461">
              <w:rPr>
                <w:rFonts w:ascii="Arial" w:hAnsi="Arial" w:cs="Arial"/>
                <w:sz w:val="24"/>
                <w:szCs w:val="24"/>
              </w:rPr>
              <w:t>usługi rozwojowe prowadzące do nabycia kompetencji lub uzyskania kwalifikacji związanych z cyfrową transformacj</w:t>
            </w:r>
            <w:r w:rsidR="004B3B0B" w:rsidRPr="00801461">
              <w:rPr>
                <w:rFonts w:ascii="Arial" w:hAnsi="Arial" w:cs="Arial"/>
                <w:sz w:val="24"/>
                <w:szCs w:val="24"/>
              </w:rPr>
              <w:t>ą.</w:t>
            </w:r>
          </w:p>
          <w:p w14:paraId="76C4A6A6" w14:textId="5F475D8F" w:rsidR="00DE6DF2" w:rsidRPr="00801461" w:rsidRDefault="0068787C" w:rsidP="00BF0A2E">
            <w:pPr>
              <w:spacing w:line="276" w:lineRule="auto"/>
              <w:rPr>
                <w:rFonts w:ascii="Arial" w:hAnsi="Arial" w:cs="Arial"/>
                <w:sz w:val="24"/>
                <w:szCs w:val="24"/>
              </w:rPr>
            </w:pPr>
            <w:r w:rsidRPr="00801461">
              <w:rPr>
                <w:rFonts w:ascii="Arial" w:hAnsi="Arial" w:cs="Arial"/>
                <w:sz w:val="24"/>
                <w:szCs w:val="24"/>
              </w:rPr>
              <w:lastRenderedPageBreak/>
              <w:t xml:space="preserve">Wnioskodawca </w:t>
            </w:r>
            <w:r w:rsidR="008B62BA" w:rsidRPr="00801461">
              <w:rPr>
                <w:rFonts w:ascii="Arial" w:hAnsi="Arial" w:cs="Arial"/>
                <w:sz w:val="24"/>
                <w:szCs w:val="24"/>
              </w:rPr>
              <w:t>może określić preferencje dla innych zakresów tematycznych usług rozwojowych, biorąc pod uwagę:</w:t>
            </w:r>
            <w:r w:rsidR="005825A5" w:rsidRPr="00801461">
              <w:rPr>
                <w:rFonts w:ascii="Arial" w:hAnsi="Arial" w:cs="Arial"/>
                <w:sz w:val="24"/>
                <w:szCs w:val="24"/>
              </w:rPr>
              <w:t xml:space="preserve"> </w:t>
            </w:r>
          </w:p>
          <w:p w14:paraId="46F15DF3" w14:textId="21D0ABFA" w:rsidR="00DE6DF2" w:rsidRPr="00801461" w:rsidRDefault="0068787C" w:rsidP="00BF0A2E">
            <w:pPr>
              <w:pStyle w:val="Akapitzlist"/>
              <w:numPr>
                <w:ilvl w:val="0"/>
                <w:numId w:val="19"/>
              </w:numPr>
              <w:spacing w:line="276" w:lineRule="auto"/>
              <w:rPr>
                <w:rFonts w:ascii="Arial" w:hAnsi="Arial" w:cs="Arial"/>
                <w:sz w:val="24"/>
                <w:szCs w:val="24"/>
              </w:rPr>
            </w:pPr>
            <w:r w:rsidRPr="00801461">
              <w:rPr>
                <w:rFonts w:ascii="Arial" w:hAnsi="Arial" w:cs="Arial"/>
                <w:sz w:val="24"/>
                <w:szCs w:val="24"/>
              </w:rPr>
              <w:t>potrzeby rozwojowe regionu o charakterze społecznym i gospodarczym zdefiniowane na podstawie analiz</w:t>
            </w:r>
            <w:r w:rsidR="001E3F8D" w:rsidRPr="00801461">
              <w:rPr>
                <w:rFonts w:ascii="Arial" w:hAnsi="Arial" w:cs="Arial"/>
                <w:sz w:val="24"/>
                <w:szCs w:val="24"/>
              </w:rPr>
              <w:t>,</w:t>
            </w:r>
            <w:r w:rsidRPr="00801461">
              <w:rPr>
                <w:rFonts w:ascii="Arial" w:hAnsi="Arial" w:cs="Arial"/>
                <w:sz w:val="24"/>
                <w:szCs w:val="24"/>
              </w:rPr>
              <w:t xml:space="preserve"> statystyk, raportów lub badań czy innych materiałów dotyczących regionalnego rynku pracy, którymi dysponuje wnioskodawca;</w:t>
            </w:r>
          </w:p>
          <w:p w14:paraId="4A8D3A16" w14:textId="46030FF2" w:rsidR="0068787C" w:rsidRPr="00801461" w:rsidRDefault="0068787C" w:rsidP="00BF0A2E">
            <w:pPr>
              <w:pStyle w:val="Akapitzlist"/>
              <w:numPr>
                <w:ilvl w:val="0"/>
                <w:numId w:val="19"/>
              </w:numPr>
              <w:spacing w:line="276" w:lineRule="auto"/>
              <w:rPr>
                <w:rFonts w:ascii="Arial" w:hAnsi="Arial" w:cs="Arial"/>
                <w:sz w:val="24"/>
                <w:szCs w:val="24"/>
              </w:rPr>
            </w:pPr>
            <w:r w:rsidRPr="00801461">
              <w:rPr>
                <w:rFonts w:ascii="Arial" w:hAnsi="Arial" w:cs="Arial"/>
                <w:sz w:val="24"/>
                <w:szCs w:val="24"/>
              </w:rPr>
              <w:t>działania realizowane w celu szczegółowym (d) i (g) na poziomie krajowym i regionalnym</w:t>
            </w:r>
            <w:r w:rsidR="008B62BA" w:rsidRPr="00801461">
              <w:rPr>
                <w:rFonts w:ascii="Arial" w:hAnsi="Arial" w:cs="Arial"/>
                <w:sz w:val="24"/>
                <w:szCs w:val="24"/>
              </w:rPr>
              <w:t>.</w:t>
            </w:r>
          </w:p>
          <w:p w14:paraId="32861533" w14:textId="77777777" w:rsidR="00BF0A2E" w:rsidRPr="00801461" w:rsidRDefault="00BF0A2E" w:rsidP="00BF0A2E">
            <w:pPr>
              <w:spacing w:line="276" w:lineRule="auto"/>
              <w:rPr>
                <w:rFonts w:ascii="Arial" w:hAnsi="Arial" w:cs="Arial"/>
                <w:sz w:val="24"/>
                <w:szCs w:val="24"/>
              </w:rPr>
            </w:pPr>
          </w:p>
          <w:p w14:paraId="73A78187" w14:textId="682A1C21" w:rsidR="0068787C" w:rsidRPr="00801461" w:rsidRDefault="0068787C" w:rsidP="00BF0A2E">
            <w:pPr>
              <w:spacing w:line="276" w:lineRule="auto"/>
              <w:rPr>
                <w:rFonts w:ascii="Arial" w:hAnsi="Arial" w:cs="Arial"/>
                <w:sz w:val="24"/>
                <w:szCs w:val="24"/>
              </w:rPr>
            </w:pPr>
            <w:r w:rsidRPr="00801461">
              <w:rPr>
                <w:rFonts w:ascii="Arial" w:hAnsi="Arial" w:cs="Arial"/>
                <w:sz w:val="24"/>
                <w:szCs w:val="24"/>
              </w:rPr>
              <w:t xml:space="preserve">Określenie </w:t>
            </w:r>
            <w:r w:rsidR="008B62BA" w:rsidRPr="00801461">
              <w:rPr>
                <w:rFonts w:ascii="Arial" w:hAnsi="Arial" w:cs="Arial"/>
                <w:sz w:val="24"/>
                <w:szCs w:val="24"/>
              </w:rPr>
              <w:t xml:space="preserve">przez wnioskodawcę preferencji dla </w:t>
            </w:r>
            <w:r w:rsidRPr="00801461">
              <w:rPr>
                <w:rFonts w:ascii="Arial" w:hAnsi="Arial" w:cs="Arial"/>
                <w:sz w:val="24"/>
                <w:szCs w:val="24"/>
              </w:rPr>
              <w:t>zakresu tematycznego usług rozwojowych może ulegać okresowym zmianom w projekcie w zależności od wyników aktualnej analizy ww. źródeł.</w:t>
            </w:r>
          </w:p>
          <w:p w14:paraId="7E2EE592" w14:textId="77777777" w:rsidR="00BF0A2E" w:rsidRPr="00801461" w:rsidRDefault="00BF0A2E" w:rsidP="00BF0A2E">
            <w:pPr>
              <w:spacing w:line="276" w:lineRule="auto"/>
              <w:rPr>
                <w:rFonts w:ascii="Arial" w:hAnsi="Arial" w:cs="Arial"/>
                <w:sz w:val="24"/>
                <w:szCs w:val="24"/>
              </w:rPr>
            </w:pPr>
          </w:p>
          <w:p w14:paraId="030ED9E9" w14:textId="22B49E75" w:rsidR="0068787C" w:rsidRPr="00801461" w:rsidRDefault="0068787C" w:rsidP="00BF0A2E">
            <w:pPr>
              <w:pStyle w:val="Default"/>
              <w:spacing w:line="276" w:lineRule="auto"/>
              <w:rPr>
                <w:rFonts w:ascii="Arial" w:hAnsi="Arial" w:cs="Arial"/>
              </w:rPr>
            </w:pPr>
            <w:r w:rsidRPr="00801461">
              <w:rPr>
                <w:rFonts w:ascii="Arial" w:hAnsi="Arial" w:cs="Arial"/>
              </w:rPr>
              <w:t>Kryterium jest weryfikowane w oparciu o wniosek o dofinansowanie projektu.</w:t>
            </w:r>
          </w:p>
        </w:tc>
        <w:tc>
          <w:tcPr>
            <w:tcW w:w="1102" w:type="pct"/>
          </w:tcPr>
          <w:p w14:paraId="47209CCC" w14:textId="32644AD9"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color w:val="000000"/>
                <w:sz w:val="24"/>
                <w:szCs w:val="24"/>
              </w:rPr>
              <w:lastRenderedPageBreak/>
              <w:t>Tak/nie</w:t>
            </w:r>
          </w:p>
          <w:p w14:paraId="3A8303C1" w14:textId="1EC05DDD" w:rsidR="0068787C" w:rsidRPr="00801461" w:rsidRDefault="0068787C" w:rsidP="00BF0A2E">
            <w:pPr>
              <w:spacing w:line="276" w:lineRule="auto"/>
              <w:rPr>
                <w:rFonts w:ascii="Arial" w:hAnsi="Arial" w:cs="Arial"/>
                <w:bCs/>
                <w:sz w:val="24"/>
                <w:szCs w:val="24"/>
              </w:rPr>
            </w:pPr>
            <w:r w:rsidRPr="00801461">
              <w:rPr>
                <w:rFonts w:ascii="Arial" w:hAnsi="Arial" w:cs="Arial"/>
                <w:bCs/>
                <w:sz w:val="24"/>
                <w:szCs w:val="24"/>
              </w:rPr>
              <w:t xml:space="preserve">Niespełnienie kryterium skutkuje skierowaniem wniosku do poprawy/uzupełnienia. </w:t>
            </w:r>
          </w:p>
          <w:p w14:paraId="6BCA7D88" w14:textId="54DDB19D" w:rsidR="0068787C" w:rsidRPr="00801461" w:rsidRDefault="0068787C" w:rsidP="00BF0A2E">
            <w:pPr>
              <w:autoSpaceDE w:val="0"/>
              <w:autoSpaceDN w:val="0"/>
              <w:adjustRightInd w:val="0"/>
              <w:spacing w:line="276" w:lineRule="auto"/>
              <w:rPr>
                <w:rFonts w:ascii="Arial" w:hAnsi="Arial" w:cs="Arial"/>
                <w:color w:val="000000"/>
                <w:sz w:val="24"/>
                <w:szCs w:val="24"/>
              </w:rPr>
            </w:pPr>
            <w:r w:rsidRPr="00801461">
              <w:rPr>
                <w:rFonts w:ascii="Arial" w:hAnsi="Arial" w:cs="Arial"/>
                <w:bCs/>
                <w:sz w:val="24"/>
                <w:szCs w:val="24"/>
              </w:rPr>
              <w:t xml:space="preserve">Niepoprawienie/nieuzupełnienie wskazanych błędów/braków skutkuje przeprowadzeniem oceny na podstawie posiadanych dokumentów. W takim </w:t>
            </w:r>
            <w:r w:rsidRPr="00801461">
              <w:rPr>
                <w:rFonts w:ascii="Arial" w:hAnsi="Arial" w:cs="Arial"/>
                <w:bCs/>
                <w:sz w:val="24"/>
                <w:szCs w:val="24"/>
              </w:rPr>
              <w:lastRenderedPageBreak/>
              <w:t>przypadku ocena może być negatywna.</w:t>
            </w:r>
          </w:p>
        </w:tc>
      </w:tr>
    </w:tbl>
    <w:p w14:paraId="7B5C8176" w14:textId="77777777" w:rsidR="000F6356" w:rsidRPr="00801461" w:rsidRDefault="000F6356" w:rsidP="00BF0A2E">
      <w:pPr>
        <w:spacing w:after="0" w:line="276" w:lineRule="auto"/>
        <w:rPr>
          <w:rFonts w:ascii="Arial" w:hAnsi="Arial" w:cs="Arial"/>
          <w:b/>
          <w:bCs/>
          <w:sz w:val="24"/>
          <w:szCs w:val="24"/>
        </w:rPr>
      </w:pPr>
    </w:p>
    <w:sectPr w:rsidR="000F6356" w:rsidRPr="00801461" w:rsidSect="00A47E7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D6FB" w14:textId="77777777" w:rsidR="00076638" w:rsidRDefault="00076638" w:rsidP="00590C41">
      <w:pPr>
        <w:spacing w:after="0" w:line="240" w:lineRule="auto"/>
      </w:pPr>
      <w:r>
        <w:separator/>
      </w:r>
    </w:p>
  </w:endnote>
  <w:endnote w:type="continuationSeparator" w:id="0">
    <w:p w14:paraId="033F5EAE" w14:textId="77777777" w:rsidR="00076638" w:rsidRDefault="0007663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C4C3" w14:textId="77777777" w:rsidR="00A80A8F" w:rsidRDefault="00A80A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779562"/>
      <w:docPartObj>
        <w:docPartGallery w:val="Page Numbers (Bottom of Page)"/>
        <w:docPartUnique/>
      </w:docPartObj>
    </w:sdtPr>
    <w:sdtEndPr/>
    <w:sdtContent>
      <w:p w14:paraId="05496CFA" w14:textId="41FA659C" w:rsidR="00B01CC7" w:rsidRDefault="00B01CC7">
        <w:pPr>
          <w:pStyle w:val="Stopka"/>
          <w:jc w:val="right"/>
        </w:pPr>
        <w:r>
          <w:fldChar w:fldCharType="begin"/>
        </w:r>
        <w:r>
          <w:instrText>PAGE   \* MERGEFORMAT</w:instrText>
        </w:r>
        <w:r>
          <w:fldChar w:fldCharType="separate"/>
        </w:r>
        <w:r>
          <w:t>2</w:t>
        </w:r>
        <w:r>
          <w:fldChar w:fldCharType="end"/>
        </w:r>
      </w:p>
    </w:sdtContent>
  </w:sdt>
  <w:p w14:paraId="0D463945" w14:textId="77777777" w:rsidR="00B01CC7" w:rsidRDefault="00B01C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01F9" w14:textId="15F37EBF" w:rsidR="00891DB5" w:rsidRDefault="00891DB5" w:rsidP="00891DB5">
    <w:pPr>
      <w:pStyle w:val="Stopka"/>
      <w:jc w:val="center"/>
    </w:pPr>
    <w:r>
      <w:rPr>
        <w:noProof/>
      </w:rPr>
      <w:drawing>
        <wp:inline distT="0" distB="0" distL="0" distR="0" wp14:anchorId="1D5F27B5" wp14:editId="5E417280">
          <wp:extent cx="6962775" cy="857250"/>
          <wp:effectExtent l="0" t="0" r="9525" b="0"/>
          <wp:docPr id="1008585473"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85473"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p w14:paraId="3345F1EF" w14:textId="77777777" w:rsidR="00891DB5" w:rsidRDefault="00891D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CDBC1" w14:textId="77777777" w:rsidR="00076638" w:rsidRDefault="00076638" w:rsidP="00590C41">
      <w:pPr>
        <w:spacing w:after="0" w:line="240" w:lineRule="auto"/>
      </w:pPr>
      <w:r>
        <w:separator/>
      </w:r>
    </w:p>
  </w:footnote>
  <w:footnote w:type="continuationSeparator" w:id="0">
    <w:p w14:paraId="7E38D7B6" w14:textId="77777777" w:rsidR="00076638" w:rsidRDefault="00076638" w:rsidP="00590C41">
      <w:pPr>
        <w:spacing w:after="0" w:line="240" w:lineRule="auto"/>
      </w:pPr>
      <w:r>
        <w:continuationSeparator/>
      </w:r>
    </w:p>
  </w:footnote>
  <w:footnote w:id="1">
    <w:p w14:paraId="199C1B3C" w14:textId="77777777" w:rsidR="007C4959" w:rsidRPr="00801461" w:rsidRDefault="007C4959" w:rsidP="008E77EF">
      <w:pPr>
        <w:pStyle w:val="Tekstprzypisudolnego"/>
        <w:spacing w:before="100" w:beforeAutospacing="1" w:after="100" w:afterAutospacing="1" w:line="360" w:lineRule="auto"/>
        <w:rPr>
          <w:rFonts w:ascii="Arial" w:hAnsi="Arial" w:cs="Arial"/>
          <w:sz w:val="24"/>
          <w:szCs w:val="24"/>
        </w:rPr>
      </w:pPr>
      <w:r w:rsidRPr="00801461">
        <w:rPr>
          <w:rFonts w:ascii="Arial" w:hAnsi="Arial" w:cs="Arial"/>
          <w:sz w:val="24"/>
          <w:szCs w:val="24"/>
          <w:vertAlign w:val="superscript"/>
        </w:rPr>
        <w:footnoteRef/>
      </w:r>
      <w:r w:rsidRPr="00801461">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14CD9196" w14:textId="77777777" w:rsidR="007C4959" w:rsidRPr="00801461" w:rsidRDefault="007C4959" w:rsidP="008E77EF">
      <w:pPr>
        <w:pStyle w:val="Tekstprzypisudolnego"/>
        <w:spacing w:before="100" w:beforeAutospacing="1" w:after="100" w:afterAutospacing="1" w:line="360" w:lineRule="auto"/>
        <w:rPr>
          <w:rFonts w:ascii="Arial" w:hAnsi="Arial" w:cs="Arial"/>
          <w:sz w:val="24"/>
          <w:szCs w:val="24"/>
        </w:rPr>
      </w:pPr>
      <w:r w:rsidRPr="00801461">
        <w:rPr>
          <w:rFonts w:ascii="Arial" w:hAnsi="Arial" w:cs="Arial"/>
          <w:sz w:val="24"/>
          <w:szCs w:val="24"/>
          <w:vertAlign w:val="superscript"/>
        </w:rPr>
        <w:footnoteRef/>
      </w:r>
      <w:r w:rsidRPr="00801461">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7CE17C3F" w14:textId="050566EE" w:rsidR="003257B3" w:rsidRPr="00801461" w:rsidRDefault="003257B3" w:rsidP="008E77EF">
      <w:pPr>
        <w:pStyle w:val="Tekstprzypisudolnego"/>
        <w:spacing w:before="100" w:beforeAutospacing="1" w:after="100" w:afterAutospacing="1" w:line="360" w:lineRule="auto"/>
        <w:rPr>
          <w:rFonts w:ascii="Arial" w:hAnsi="Arial" w:cs="Arial"/>
          <w:sz w:val="24"/>
          <w:szCs w:val="24"/>
        </w:rPr>
      </w:pPr>
      <w:r w:rsidRPr="00801461">
        <w:rPr>
          <w:rStyle w:val="Odwoanieprzypisudolnego"/>
          <w:rFonts w:ascii="Arial" w:hAnsi="Arial" w:cs="Arial"/>
          <w:sz w:val="24"/>
          <w:szCs w:val="24"/>
        </w:rPr>
        <w:footnoteRef/>
      </w:r>
      <w:r w:rsidRPr="00801461">
        <w:rPr>
          <w:rFonts w:ascii="Arial" w:hAnsi="Arial" w:cs="Arial"/>
          <w:sz w:val="24"/>
          <w:szCs w:val="24"/>
        </w:rPr>
        <w:t xml:space="preserve"> </w:t>
      </w:r>
      <w:r w:rsidRPr="00801461">
        <w:rPr>
          <w:rFonts w:ascii="Arial" w:hAnsi="Arial" w:cs="Arial"/>
          <w:color w:val="000000"/>
          <w:sz w:val="24"/>
          <w:szCs w:val="24"/>
        </w:rPr>
        <w:t>W każdym kryterium przez „wnioskodawcę” rozumiemy też partnera/partnerów, chyba że kryterium stanowi inaczej.</w:t>
      </w:r>
    </w:p>
  </w:footnote>
  <w:footnote w:id="4">
    <w:p w14:paraId="2657B141" w14:textId="77777777" w:rsidR="00E36B7D" w:rsidRPr="00801461" w:rsidRDefault="00E36B7D" w:rsidP="00E36B7D">
      <w:pPr>
        <w:pStyle w:val="Tekstprzypisudolnego"/>
        <w:spacing w:after="0"/>
        <w:rPr>
          <w:rFonts w:ascii="Arial" w:hAnsi="Arial" w:cs="Arial"/>
          <w:sz w:val="24"/>
          <w:szCs w:val="24"/>
        </w:rPr>
      </w:pPr>
      <w:r w:rsidRPr="00801461">
        <w:rPr>
          <w:rStyle w:val="Odwoanieprzypisudolnego"/>
          <w:rFonts w:ascii="Arial" w:hAnsi="Arial" w:cs="Arial"/>
          <w:sz w:val="24"/>
          <w:szCs w:val="24"/>
        </w:rPr>
        <w:footnoteRef/>
      </w:r>
      <w:r w:rsidRPr="00801461">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2D56D13B" w14:textId="77777777" w:rsidR="007C4959" w:rsidRPr="00801461" w:rsidRDefault="007C4959" w:rsidP="008E77EF">
      <w:pPr>
        <w:spacing w:before="100" w:beforeAutospacing="1" w:after="100" w:afterAutospacing="1" w:line="360" w:lineRule="auto"/>
        <w:rPr>
          <w:rFonts w:ascii="Arial" w:hAnsi="Arial" w:cs="Arial"/>
          <w:sz w:val="24"/>
          <w:szCs w:val="24"/>
        </w:rPr>
      </w:pPr>
      <w:r w:rsidRPr="00801461">
        <w:rPr>
          <w:rStyle w:val="Odwoanieprzypisudolnego"/>
          <w:rFonts w:ascii="Arial" w:hAnsi="Arial" w:cs="Arial"/>
          <w:sz w:val="24"/>
          <w:szCs w:val="24"/>
        </w:rPr>
        <w:footnoteRef/>
      </w:r>
      <w:r w:rsidRPr="00801461">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76A57E93" w14:textId="77777777" w:rsidR="007C4959" w:rsidRPr="00801461" w:rsidRDefault="007C4959" w:rsidP="008E77EF">
      <w:pPr>
        <w:spacing w:before="100" w:beforeAutospacing="1" w:after="100" w:afterAutospacing="1" w:line="360" w:lineRule="auto"/>
        <w:rPr>
          <w:rFonts w:ascii="Arial" w:hAnsi="Arial" w:cs="Arial"/>
          <w:sz w:val="24"/>
          <w:szCs w:val="24"/>
        </w:rPr>
      </w:pPr>
      <w:r w:rsidRPr="00801461">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45F5CBCE" w14:textId="572D04CB" w:rsidR="007C4959" w:rsidRPr="00801461" w:rsidRDefault="007C4959" w:rsidP="008E77EF">
      <w:pPr>
        <w:pStyle w:val="Tekstprzypisudolnego"/>
        <w:spacing w:before="100" w:beforeAutospacing="1" w:after="100" w:afterAutospacing="1" w:line="360" w:lineRule="auto"/>
        <w:rPr>
          <w:rFonts w:ascii="Arial" w:eastAsiaTheme="minorHAnsi" w:hAnsi="Arial" w:cs="Arial"/>
          <w:sz w:val="24"/>
          <w:szCs w:val="24"/>
        </w:rPr>
      </w:pPr>
      <w:r w:rsidRPr="00801461">
        <w:rPr>
          <w:rFonts w:ascii="Arial" w:hAnsi="Arial" w:cs="Arial"/>
          <w:sz w:val="24"/>
          <w:szCs w:val="24"/>
        </w:rPr>
        <w:t xml:space="preserve">W przypadku projektów, w </w:t>
      </w:r>
      <w:r w:rsidRPr="00801461">
        <w:rPr>
          <w:rFonts w:ascii="Arial" w:eastAsiaTheme="minorHAnsi" w:hAnsi="Arial" w:cs="Arial"/>
          <w:sz w:val="24"/>
          <w:szCs w:val="24"/>
        </w:rPr>
        <w:t>których udzielane jest wsparcie zwrotne w postaci pożyczek lub poręczeń jako obrót należy rozumieć kwotę kapitału pożyczkowego i poręczeniowego, jakim dysponowa</w:t>
      </w:r>
      <w:r w:rsidR="00F4314B">
        <w:rPr>
          <w:rFonts w:ascii="Arial" w:eastAsiaTheme="minorHAnsi" w:hAnsi="Arial" w:cs="Arial"/>
          <w:sz w:val="24"/>
          <w:szCs w:val="24"/>
        </w:rPr>
        <w:t>ł</w:t>
      </w:r>
      <w:r w:rsidRPr="00801461">
        <w:rPr>
          <w:rFonts w:ascii="Arial" w:eastAsiaTheme="minorHAnsi" w:hAnsi="Arial" w:cs="Arial"/>
          <w:sz w:val="24"/>
          <w:szCs w:val="24"/>
        </w:rPr>
        <w:t xml:space="preserve"> wnioskodawca w poprzednim zamkniętym i zatwierdzonym roku obrotowym.</w:t>
      </w:r>
    </w:p>
  </w:footnote>
  <w:footnote w:id="6">
    <w:p w14:paraId="0198882A" w14:textId="77777777" w:rsidR="007C4959" w:rsidRPr="00801461" w:rsidRDefault="007C4959" w:rsidP="008E77EF">
      <w:pPr>
        <w:pStyle w:val="Tekstprzypisudolnego"/>
        <w:spacing w:before="100" w:beforeAutospacing="1" w:after="100" w:afterAutospacing="1" w:line="360" w:lineRule="auto"/>
        <w:rPr>
          <w:rFonts w:ascii="Arial" w:eastAsiaTheme="minorHAnsi" w:hAnsi="Arial" w:cs="Arial"/>
          <w:sz w:val="24"/>
          <w:szCs w:val="24"/>
        </w:rPr>
      </w:pPr>
      <w:r w:rsidRPr="00801461">
        <w:rPr>
          <w:rFonts w:ascii="Arial" w:eastAsiaTheme="minorHAnsi" w:hAnsi="Arial" w:cs="Arial"/>
          <w:sz w:val="24"/>
          <w:szCs w:val="24"/>
          <w:vertAlign w:val="superscript"/>
        </w:rPr>
        <w:footnoteRef/>
      </w:r>
      <w:r w:rsidRPr="00801461">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53AC5D11" w14:textId="77777777" w:rsidR="007C4959" w:rsidRPr="00801461" w:rsidRDefault="007C4959" w:rsidP="008E77EF">
      <w:pPr>
        <w:pStyle w:val="Tekstprzypisudolnego"/>
        <w:spacing w:before="100" w:beforeAutospacing="1" w:after="100" w:afterAutospacing="1" w:line="360" w:lineRule="auto"/>
        <w:rPr>
          <w:rFonts w:ascii="Arial" w:hAnsi="Arial" w:cs="Arial"/>
          <w:sz w:val="24"/>
          <w:szCs w:val="24"/>
        </w:rPr>
      </w:pPr>
      <w:r w:rsidRPr="00801461">
        <w:rPr>
          <w:rFonts w:ascii="Arial" w:eastAsiaTheme="minorHAnsi" w:hAnsi="Arial" w:cs="Arial"/>
          <w:sz w:val="24"/>
          <w:szCs w:val="24"/>
          <w:vertAlign w:val="superscript"/>
        </w:rPr>
        <w:footnoteRef/>
      </w:r>
      <w:r w:rsidRPr="00801461">
        <w:rPr>
          <w:rFonts w:ascii="Arial" w:eastAsiaTheme="minorHAnsi" w:hAnsi="Arial" w:cs="Arial"/>
          <w:sz w:val="24"/>
          <w:szCs w:val="24"/>
        </w:rPr>
        <w:t xml:space="preserve"> We wniosku o dofinansowanie projektu należy</w:t>
      </w:r>
      <w:r w:rsidRPr="00801461">
        <w:rPr>
          <w:rFonts w:ascii="Arial" w:hAnsi="Arial" w:cs="Arial"/>
          <w:sz w:val="24"/>
          <w:szCs w:val="24"/>
        </w:rPr>
        <w:t xml:space="preserve"> wskazać rok, za jaki podawane są dane dotyczące rocznego obrotu wnioskodawcy.</w:t>
      </w:r>
    </w:p>
  </w:footnote>
  <w:footnote w:id="8">
    <w:p w14:paraId="58A83849" w14:textId="77777777" w:rsidR="0068787C" w:rsidRPr="00801461" w:rsidRDefault="0068787C" w:rsidP="008E77EF">
      <w:pPr>
        <w:pStyle w:val="Tekstprzypisudolnego"/>
        <w:spacing w:before="100" w:beforeAutospacing="1" w:after="100" w:afterAutospacing="1" w:line="360" w:lineRule="auto"/>
        <w:rPr>
          <w:rFonts w:ascii="Arial" w:hAnsi="Arial" w:cs="Arial"/>
          <w:sz w:val="24"/>
          <w:szCs w:val="24"/>
        </w:rPr>
      </w:pPr>
      <w:r w:rsidRPr="00801461">
        <w:rPr>
          <w:rStyle w:val="Odwoanieprzypisudolnego"/>
          <w:rFonts w:ascii="Arial" w:hAnsi="Arial" w:cs="Arial"/>
          <w:sz w:val="24"/>
          <w:szCs w:val="24"/>
        </w:rPr>
        <w:footnoteRef/>
      </w:r>
      <w:r w:rsidRPr="00801461">
        <w:rPr>
          <w:rFonts w:ascii="Arial" w:hAnsi="Arial" w:cs="Arial"/>
          <w:sz w:val="24"/>
          <w:szCs w:val="24"/>
        </w:rPr>
        <w:t xml:space="preserve"> wg klasyfikacji NUTS 3: bydgosko-toruński, grudziądzki, inowrocławski, świecki, włocławski.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805E9" w14:textId="77777777" w:rsidR="00A80A8F" w:rsidRDefault="00A80A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7C77" w14:textId="1A647775" w:rsidR="00C514B8" w:rsidRPr="00A47E76" w:rsidRDefault="00C514B8" w:rsidP="00A47E76">
    <w:pPr>
      <w:pStyle w:val="Nagwek"/>
    </w:pPr>
    <w:r w:rsidRPr="00A47E7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32D5" w14:textId="77777777" w:rsidR="00A47E76" w:rsidRPr="00363655" w:rsidRDefault="00A47E76" w:rsidP="00A47E76">
    <w:pPr>
      <w:spacing w:after="0" w:line="240" w:lineRule="auto"/>
      <w:rPr>
        <w:rFonts w:ascii="Arial" w:hAnsi="Arial" w:cs="Arial"/>
        <w:bCs/>
        <w:sz w:val="24"/>
        <w:szCs w:val="24"/>
      </w:rPr>
    </w:pPr>
    <w:r w:rsidRPr="00363655">
      <w:rPr>
        <w:rFonts w:ascii="Arial" w:hAnsi="Arial" w:cs="Arial"/>
        <w:bCs/>
        <w:sz w:val="24"/>
        <w:szCs w:val="24"/>
      </w:rPr>
      <w:t>FUNDUSZE EUROPEJSKIE DLA KUJAW I POMORZA 2021-2027</w:t>
    </w:r>
  </w:p>
  <w:p w14:paraId="7476506C" w14:textId="196F072B" w:rsidR="00353761" w:rsidRDefault="00353761" w:rsidP="00685B27">
    <w:pPr>
      <w:tabs>
        <w:tab w:val="left" w:pos="6300"/>
      </w:tabs>
      <w:spacing w:after="0"/>
      <w:jc w:val="right"/>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Załącznik do Uchwały nr</w:t>
    </w:r>
    <w:r w:rsidR="00A80A8F">
      <w:rPr>
        <w:rFonts w:ascii="Arial" w:hAnsi="Arial" w:cs="Arial"/>
        <w:b/>
        <w:sz w:val="20"/>
        <w:szCs w:val="20"/>
      </w:rPr>
      <w:t xml:space="preserve"> 64</w:t>
    </w:r>
    <w:r>
      <w:rPr>
        <w:rFonts w:ascii="Arial" w:hAnsi="Arial" w:cs="Arial"/>
        <w:b/>
        <w:sz w:val="20"/>
        <w:szCs w:val="20"/>
      </w:rPr>
      <w:t>/2023</w:t>
    </w:r>
  </w:p>
  <w:p w14:paraId="19C39BB8" w14:textId="074AABB4" w:rsidR="00A47E76" w:rsidRPr="00F67664" w:rsidRDefault="00353761" w:rsidP="00685B27">
    <w:pPr>
      <w:tabs>
        <w:tab w:val="left" w:pos="9923"/>
      </w:tabs>
      <w:spacing w:after="0" w:line="240" w:lineRule="auto"/>
      <w:jc w:val="right"/>
      <w:rPr>
        <w:rFonts w:ascii="Arial" w:hAnsi="Arial" w:cs="Arial"/>
        <w:sz w:val="24"/>
        <w:szCs w:val="24"/>
      </w:rPr>
    </w:pPr>
    <w:r>
      <w:rPr>
        <w:rFonts w:ascii="Arial" w:hAnsi="Arial" w:cs="Arial"/>
        <w:b/>
        <w:sz w:val="20"/>
        <w:szCs w:val="20"/>
      </w:rPr>
      <w:t>KM FEdKP 2021-2027 z dnia 2 czerwca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F540F9"/>
    <w:multiLevelType w:val="hybridMultilevel"/>
    <w:tmpl w:val="399CA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76EED"/>
    <w:multiLevelType w:val="hybridMultilevel"/>
    <w:tmpl w:val="6B10C0FE"/>
    <w:lvl w:ilvl="0" w:tplc="C9BA58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C1182C"/>
    <w:multiLevelType w:val="hybridMultilevel"/>
    <w:tmpl w:val="42F63C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49690C"/>
    <w:multiLevelType w:val="hybridMultilevel"/>
    <w:tmpl w:val="42F63C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941D12"/>
    <w:multiLevelType w:val="hybridMultilevel"/>
    <w:tmpl w:val="F59CEE6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66421"/>
    <w:multiLevelType w:val="hybridMultilevel"/>
    <w:tmpl w:val="0BDA1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91E7E"/>
    <w:multiLevelType w:val="hybridMultilevel"/>
    <w:tmpl w:val="DB0CF2A2"/>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15A9C"/>
    <w:multiLevelType w:val="hybridMultilevel"/>
    <w:tmpl w:val="5E72C538"/>
    <w:lvl w:ilvl="0" w:tplc="5698823E">
      <w:start w:val="1"/>
      <w:numFmt w:val="lowerRoman"/>
      <w:lvlText w:val="%1)"/>
      <w:lvlJc w:val="left"/>
      <w:pPr>
        <w:ind w:left="1854" w:hanging="360"/>
      </w:pPr>
      <w:rPr>
        <w:rFonts w:hint="default"/>
      </w:rPr>
    </w:lvl>
    <w:lvl w:ilvl="1" w:tplc="FFFFFFFF">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5" w15:restartNumberingAfterBreak="0">
    <w:nsid w:val="3A050C6D"/>
    <w:multiLevelType w:val="hybridMultilevel"/>
    <w:tmpl w:val="05EA41A0"/>
    <w:lvl w:ilvl="0" w:tplc="FB14F586">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426AA0"/>
    <w:multiLevelType w:val="hybridMultilevel"/>
    <w:tmpl w:val="1180DB88"/>
    <w:lvl w:ilvl="0" w:tplc="95846FA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4C145B88"/>
    <w:multiLevelType w:val="hybridMultilevel"/>
    <w:tmpl w:val="0A000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E35214"/>
    <w:multiLevelType w:val="hybridMultilevel"/>
    <w:tmpl w:val="F648D8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051B53"/>
    <w:multiLevelType w:val="hybridMultilevel"/>
    <w:tmpl w:val="B38A252A"/>
    <w:lvl w:ilvl="0" w:tplc="04150011">
      <w:start w:val="1"/>
      <w:numFmt w:val="decimal"/>
      <w:lvlText w:val="%1)"/>
      <w:lvlJc w:val="left"/>
      <w:pPr>
        <w:ind w:left="720" w:hanging="360"/>
      </w:pPr>
      <w:rPr>
        <w:b w:val="0"/>
        <w:bCs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F81B3B"/>
    <w:multiLevelType w:val="hybridMultilevel"/>
    <w:tmpl w:val="35CA061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0AC4779"/>
    <w:multiLevelType w:val="hybridMultilevel"/>
    <w:tmpl w:val="57E66B6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72F15BDA"/>
    <w:multiLevelType w:val="hybridMultilevel"/>
    <w:tmpl w:val="F08CC8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6A45E4"/>
    <w:multiLevelType w:val="hybridMultilevel"/>
    <w:tmpl w:val="22A2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6C6D72"/>
    <w:multiLevelType w:val="hybridMultilevel"/>
    <w:tmpl w:val="8CFC2F30"/>
    <w:lvl w:ilvl="0" w:tplc="333E189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908297824">
    <w:abstractNumId w:val="0"/>
  </w:num>
  <w:num w:numId="2" w16cid:durableId="1820803390">
    <w:abstractNumId w:val="8"/>
  </w:num>
  <w:num w:numId="3" w16cid:durableId="1257906168">
    <w:abstractNumId w:val="2"/>
  </w:num>
  <w:num w:numId="4" w16cid:durableId="1093164402">
    <w:abstractNumId w:val="10"/>
  </w:num>
  <w:num w:numId="5" w16cid:durableId="714430287">
    <w:abstractNumId w:val="17"/>
  </w:num>
  <w:num w:numId="6" w16cid:durableId="541134094">
    <w:abstractNumId w:val="26"/>
  </w:num>
  <w:num w:numId="7" w16cid:durableId="1379546148">
    <w:abstractNumId w:val="20"/>
  </w:num>
  <w:num w:numId="8" w16cid:durableId="1394036403">
    <w:abstractNumId w:val="15"/>
  </w:num>
  <w:num w:numId="9" w16cid:durableId="528030758">
    <w:abstractNumId w:val="5"/>
  </w:num>
  <w:num w:numId="10" w16cid:durableId="1701470612">
    <w:abstractNumId w:val="3"/>
  </w:num>
  <w:num w:numId="11" w16cid:durableId="271129976">
    <w:abstractNumId w:val="29"/>
  </w:num>
  <w:num w:numId="12" w16cid:durableId="1521311576">
    <w:abstractNumId w:val="14"/>
  </w:num>
  <w:num w:numId="13" w16cid:durableId="934092337">
    <w:abstractNumId w:val="13"/>
  </w:num>
  <w:num w:numId="14" w16cid:durableId="672801133">
    <w:abstractNumId w:val="21"/>
  </w:num>
  <w:num w:numId="15" w16cid:durableId="1191991512">
    <w:abstractNumId w:val="7"/>
  </w:num>
  <w:num w:numId="16" w16cid:durableId="1193155160">
    <w:abstractNumId w:val="18"/>
  </w:num>
  <w:num w:numId="17" w16cid:durableId="117191128">
    <w:abstractNumId w:val="28"/>
  </w:num>
  <w:num w:numId="18" w16cid:durableId="1486820787">
    <w:abstractNumId w:val="25"/>
  </w:num>
  <w:num w:numId="19" w16cid:durableId="1737976675">
    <w:abstractNumId w:val="27"/>
  </w:num>
  <w:num w:numId="20" w16cid:durableId="1202940698">
    <w:abstractNumId w:val="24"/>
  </w:num>
  <w:num w:numId="21" w16cid:durableId="476344209">
    <w:abstractNumId w:val="1"/>
  </w:num>
  <w:num w:numId="22" w16cid:durableId="1702631315">
    <w:abstractNumId w:val="4"/>
  </w:num>
  <w:num w:numId="23" w16cid:durableId="379667227">
    <w:abstractNumId w:val="11"/>
  </w:num>
  <w:num w:numId="24" w16cid:durableId="779836179">
    <w:abstractNumId w:val="6"/>
  </w:num>
  <w:num w:numId="25" w16cid:durableId="560560793">
    <w:abstractNumId w:val="19"/>
  </w:num>
  <w:num w:numId="26" w16cid:durableId="611594028">
    <w:abstractNumId w:val="9"/>
  </w:num>
  <w:num w:numId="27" w16cid:durableId="1676574663">
    <w:abstractNumId w:val="23"/>
  </w:num>
  <w:num w:numId="28" w16cid:durableId="1348410130">
    <w:abstractNumId w:val="12"/>
  </w:num>
  <w:num w:numId="29" w16cid:durableId="724989769">
    <w:abstractNumId w:val="16"/>
  </w:num>
  <w:num w:numId="30" w16cid:durableId="1920746101">
    <w:abstractNumId w:val="22"/>
  </w:num>
  <w:num w:numId="31" w16cid:durableId="83572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3D4"/>
    <w:rsid w:val="000133E2"/>
    <w:rsid w:val="000144A9"/>
    <w:rsid w:val="0003288A"/>
    <w:rsid w:val="0003438C"/>
    <w:rsid w:val="00036C8F"/>
    <w:rsid w:val="00042C1E"/>
    <w:rsid w:val="00043994"/>
    <w:rsid w:val="00053894"/>
    <w:rsid w:val="000662BA"/>
    <w:rsid w:val="00076638"/>
    <w:rsid w:val="00080156"/>
    <w:rsid w:val="00081F63"/>
    <w:rsid w:val="000902C1"/>
    <w:rsid w:val="000902FE"/>
    <w:rsid w:val="000915D9"/>
    <w:rsid w:val="000A4D65"/>
    <w:rsid w:val="000A4EFE"/>
    <w:rsid w:val="000A7F11"/>
    <w:rsid w:val="000C1676"/>
    <w:rsid w:val="000C7AD0"/>
    <w:rsid w:val="000D5CF2"/>
    <w:rsid w:val="000E4407"/>
    <w:rsid w:val="000F1C0F"/>
    <w:rsid w:val="000F344D"/>
    <w:rsid w:val="000F6356"/>
    <w:rsid w:val="00103D52"/>
    <w:rsid w:val="00120149"/>
    <w:rsid w:val="00123617"/>
    <w:rsid w:val="00130D30"/>
    <w:rsid w:val="0013538F"/>
    <w:rsid w:val="00140F1E"/>
    <w:rsid w:val="00144A22"/>
    <w:rsid w:val="00150B7B"/>
    <w:rsid w:val="0015652C"/>
    <w:rsid w:val="00157589"/>
    <w:rsid w:val="001648B4"/>
    <w:rsid w:val="00166535"/>
    <w:rsid w:val="00192D03"/>
    <w:rsid w:val="00196FAE"/>
    <w:rsid w:val="001A60A9"/>
    <w:rsid w:val="001D1C59"/>
    <w:rsid w:val="001E003B"/>
    <w:rsid w:val="001E3F8D"/>
    <w:rsid w:val="001E5C20"/>
    <w:rsid w:val="001E69B7"/>
    <w:rsid w:val="001F76EC"/>
    <w:rsid w:val="001F7AE2"/>
    <w:rsid w:val="002212DA"/>
    <w:rsid w:val="00232767"/>
    <w:rsid w:val="002513DB"/>
    <w:rsid w:val="002841AA"/>
    <w:rsid w:val="00284903"/>
    <w:rsid w:val="00292C79"/>
    <w:rsid w:val="002952E8"/>
    <w:rsid w:val="00296E0A"/>
    <w:rsid w:val="002A73B4"/>
    <w:rsid w:val="002C5BEB"/>
    <w:rsid w:val="002D6B1D"/>
    <w:rsid w:val="002D6C63"/>
    <w:rsid w:val="002E7EA4"/>
    <w:rsid w:val="00305562"/>
    <w:rsid w:val="0030587F"/>
    <w:rsid w:val="003257B3"/>
    <w:rsid w:val="003272FD"/>
    <w:rsid w:val="00352569"/>
    <w:rsid w:val="00352DA5"/>
    <w:rsid w:val="00353761"/>
    <w:rsid w:val="00360482"/>
    <w:rsid w:val="0036078A"/>
    <w:rsid w:val="003624F5"/>
    <w:rsid w:val="00362706"/>
    <w:rsid w:val="00363655"/>
    <w:rsid w:val="00366C91"/>
    <w:rsid w:val="00372D0F"/>
    <w:rsid w:val="00372FF9"/>
    <w:rsid w:val="003760B1"/>
    <w:rsid w:val="0039577C"/>
    <w:rsid w:val="003976C0"/>
    <w:rsid w:val="003A1259"/>
    <w:rsid w:val="003A1445"/>
    <w:rsid w:val="003A5F68"/>
    <w:rsid w:val="003B3F72"/>
    <w:rsid w:val="003B7A0A"/>
    <w:rsid w:val="003C482F"/>
    <w:rsid w:val="003C6755"/>
    <w:rsid w:val="003D31CC"/>
    <w:rsid w:val="003E1318"/>
    <w:rsid w:val="003E3D97"/>
    <w:rsid w:val="003E51C9"/>
    <w:rsid w:val="003E70FB"/>
    <w:rsid w:val="004115B4"/>
    <w:rsid w:val="00427AB4"/>
    <w:rsid w:val="0043008D"/>
    <w:rsid w:val="0043025B"/>
    <w:rsid w:val="0043354A"/>
    <w:rsid w:val="00441044"/>
    <w:rsid w:val="00446264"/>
    <w:rsid w:val="00457242"/>
    <w:rsid w:val="00460A52"/>
    <w:rsid w:val="00465469"/>
    <w:rsid w:val="00470A36"/>
    <w:rsid w:val="004805E7"/>
    <w:rsid w:val="00490E51"/>
    <w:rsid w:val="004A2C16"/>
    <w:rsid w:val="004A6B87"/>
    <w:rsid w:val="004B3B0B"/>
    <w:rsid w:val="004B4612"/>
    <w:rsid w:val="004C206D"/>
    <w:rsid w:val="004C38AA"/>
    <w:rsid w:val="004C50AC"/>
    <w:rsid w:val="004C714D"/>
    <w:rsid w:val="004D2D49"/>
    <w:rsid w:val="004F36B9"/>
    <w:rsid w:val="00506F8C"/>
    <w:rsid w:val="0051298B"/>
    <w:rsid w:val="00517163"/>
    <w:rsid w:val="005174AC"/>
    <w:rsid w:val="00526BCF"/>
    <w:rsid w:val="00530226"/>
    <w:rsid w:val="00535D01"/>
    <w:rsid w:val="005362CA"/>
    <w:rsid w:val="005406F5"/>
    <w:rsid w:val="00545D97"/>
    <w:rsid w:val="00550CF5"/>
    <w:rsid w:val="005567DA"/>
    <w:rsid w:val="00563730"/>
    <w:rsid w:val="00572C69"/>
    <w:rsid w:val="00576CDF"/>
    <w:rsid w:val="005825A5"/>
    <w:rsid w:val="0059070E"/>
    <w:rsid w:val="00590C41"/>
    <w:rsid w:val="005A021A"/>
    <w:rsid w:val="005B33C9"/>
    <w:rsid w:val="005B5C60"/>
    <w:rsid w:val="005B5E71"/>
    <w:rsid w:val="005C657A"/>
    <w:rsid w:val="005C7CDD"/>
    <w:rsid w:val="005D648E"/>
    <w:rsid w:val="005E6593"/>
    <w:rsid w:val="005F3C89"/>
    <w:rsid w:val="00617A28"/>
    <w:rsid w:val="00645A85"/>
    <w:rsid w:val="00647FA5"/>
    <w:rsid w:val="006539B8"/>
    <w:rsid w:val="00655987"/>
    <w:rsid w:val="00662E68"/>
    <w:rsid w:val="006679B6"/>
    <w:rsid w:val="00667A24"/>
    <w:rsid w:val="006706AC"/>
    <w:rsid w:val="00683143"/>
    <w:rsid w:val="00685B27"/>
    <w:rsid w:val="00686896"/>
    <w:rsid w:val="0068787C"/>
    <w:rsid w:val="00697776"/>
    <w:rsid w:val="006A16D0"/>
    <w:rsid w:val="006A519E"/>
    <w:rsid w:val="006B1355"/>
    <w:rsid w:val="006B3B2C"/>
    <w:rsid w:val="006D338D"/>
    <w:rsid w:val="006E0B2C"/>
    <w:rsid w:val="006E4747"/>
    <w:rsid w:val="006E60E3"/>
    <w:rsid w:val="006F01E1"/>
    <w:rsid w:val="006F0692"/>
    <w:rsid w:val="006F15C5"/>
    <w:rsid w:val="006F45E4"/>
    <w:rsid w:val="006F4CA4"/>
    <w:rsid w:val="006F5ABF"/>
    <w:rsid w:val="006F7B36"/>
    <w:rsid w:val="006F7FD0"/>
    <w:rsid w:val="007018D6"/>
    <w:rsid w:val="00703CAA"/>
    <w:rsid w:val="00706B15"/>
    <w:rsid w:val="0071750F"/>
    <w:rsid w:val="00727AE6"/>
    <w:rsid w:val="00735B2F"/>
    <w:rsid w:val="007413EB"/>
    <w:rsid w:val="00741677"/>
    <w:rsid w:val="00751C8A"/>
    <w:rsid w:val="00760F32"/>
    <w:rsid w:val="00766865"/>
    <w:rsid w:val="00767268"/>
    <w:rsid w:val="007718EB"/>
    <w:rsid w:val="0078551B"/>
    <w:rsid w:val="00786D6B"/>
    <w:rsid w:val="007A0D8A"/>
    <w:rsid w:val="007A5501"/>
    <w:rsid w:val="007B047C"/>
    <w:rsid w:val="007B0A24"/>
    <w:rsid w:val="007B27BF"/>
    <w:rsid w:val="007B4B54"/>
    <w:rsid w:val="007C4959"/>
    <w:rsid w:val="007C7289"/>
    <w:rsid w:val="007D337F"/>
    <w:rsid w:val="007D723A"/>
    <w:rsid w:val="007E5610"/>
    <w:rsid w:val="007F0578"/>
    <w:rsid w:val="007F39E2"/>
    <w:rsid w:val="00801461"/>
    <w:rsid w:val="00811EC2"/>
    <w:rsid w:val="00815F18"/>
    <w:rsid w:val="008169D4"/>
    <w:rsid w:val="0083097C"/>
    <w:rsid w:val="00832B8A"/>
    <w:rsid w:val="00835686"/>
    <w:rsid w:val="00851C88"/>
    <w:rsid w:val="00853A2A"/>
    <w:rsid w:val="00861CD3"/>
    <w:rsid w:val="0086296B"/>
    <w:rsid w:val="00871A1D"/>
    <w:rsid w:val="00885879"/>
    <w:rsid w:val="00891DB5"/>
    <w:rsid w:val="0089406D"/>
    <w:rsid w:val="008A2122"/>
    <w:rsid w:val="008A6035"/>
    <w:rsid w:val="008A6378"/>
    <w:rsid w:val="008B0E3B"/>
    <w:rsid w:val="008B31B4"/>
    <w:rsid w:val="008B62BA"/>
    <w:rsid w:val="008B637C"/>
    <w:rsid w:val="008C7A34"/>
    <w:rsid w:val="008D4ED1"/>
    <w:rsid w:val="008E77EF"/>
    <w:rsid w:val="00907622"/>
    <w:rsid w:val="0091715B"/>
    <w:rsid w:val="009173EE"/>
    <w:rsid w:val="00923D6D"/>
    <w:rsid w:val="00927AA8"/>
    <w:rsid w:val="00930505"/>
    <w:rsid w:val="00937529"/>
    <w:rsid w:val="009409DE"/>
    <w:rsid w:val="00967E2A"/>
    <w:rsid w:val="00976E4B"/>
    <w:rsid w:val="0098044A"/>
    <w:rsid w:val="009807D0"/>
    <w:rsid w:val="0098315B"/>
    <w:rsid w:val="009843D1"/>
    <w:rsid w:val="0098576C"/>
    <w:rsid w:val="00991D73"/>
    <w:rsid w:val="00991F76"/>
    <w:rsid w:val="009C13BA"/>
    <w:rsid w:val="009C7475"/>
    <w:rsid w:val="009E0253"/>
    <w:rsid w:val="009E3F0E"/>
    <w:rsid w:val="009F4055"/>
    <w:rsid w:val="009F494B"/>
    <w:rsid w:val="009F7699"/>
    <w:rsid w:val="00A03DAD"/>
    <w:rsid w:val="00A07583"/>
    <w:rsid w:val="00A234B0"/>
    <w:rsid w:val="00A266D3"/>
    <w:rsid w:val="00A27A9C"/>
    <w:rsid w:val="00A334C8"/>
    <w:rsid w:val="00A35660"/>
    <w:rsid w:val="00A36703"/>
    <w:rsid w:val="00A40B99"/>
    <w:rsid w:val="00A47E76"/>
    <w:rsid w:val="00A552CB"/>
    <w:rsid w:val="00A57BCD"/>
    <w:rsid w:val="00A636C1"/>
    <w:rsid w:val="00A70747"/>
    <w:rsid w:val="00A76F44"/>
    <w:rsid w:val="00A7725B"/>
    <w:rsid w:val="00A80A8F"/>
    <w:rsid w:val="00A90852"/>
    <w:rsid w:val="00A94146"/>
    <w:rsid w:val="00AA1A3E"/>
    <w:rsid w:val="00AA6AE1"/>
    <w:rsid w:val="00AC7CA2"/>
    <w:rsid w:val="00AD08E4"/>
    <w:rsid w:val="00AD6280"/>
    <w:rsid w:val="00AE1689"/>
    <w:rsid w:val="00AE4F56"/>
    <w:rsid w:val="00AF3707"/>
    <w:rsid w:val="00AF584E"/>
    <w:rsid w:val="00B01CC7"/>
    <w:rsid w:val="00B03F2F"/>
    <w:rsid w:val="00B04CA8"/>
    <w:rsid w:val="00B06525"/>
    <w:rsid w:val="00B11100"/>
    <w:rsid w:val="00B2587E"/>
    <w:rsid w:val="00B3356A"/>
    <w:rsid w:val="00B33ED9"/>
    <w:rsid w:val="00B40611"/>
    <w:rsid w:val="00B61B17"/>
    <w:rsid w:val="00B627E1"/>
    <w:rsid w:val="00B643DF"/>
    <w:rsid w:val="00B6748B"/>
    <w:rsid w:val="00B7257C"/>
    <w:rsid w:val="00B82DA9"/>
    <w:rsid w:val="00B9443A"/>
    <w:rsid w:val="00BB08F6"/>
    <w:rsid w:val="00BB12BA"/>
    <w:rsid w:val="00BC3F82"/>
    <w:rsid w:val="00BC50A2"/>
    <w:rsid w:val="00BD263C"/>
    <w:rsid w:val="00BD4D18"/>
    <w:rsid w:val="00BE3661"/>
    <w:rsid w:val="00BE687E"/>
    <w:rsid w:val="00BF0A2E"/>
    <w:rsid w:val="00BF3E8D"/>
    <w:rsid w:val="00BF7455"/>
    <w:rsid w:val="00C03B39"/>
    <w:rsid w:val="00C13551"/>
    <w:rsid w:val="00C233DF"/>
    <w:rsid w:val="00C23870"/>
    <w:rsid w:val="00C277D4"/>
    <w:rsid w:val="00C319AD"/>
    <w:rsid w:val="00C32F45"/>
    <w:rsid w:val="00C44141"/>
    <w:rsid w:val="00C514B8"/>
    <w:rsid w:val="00C53118"/>
    <w:rsid w:val="00C55EAA"/>
    <w:rsid w:val="00C57E67"/>
    <w:rsid w:val="00C60443"/>
    <w:rsid w:val="00C67DFE"/>
    <w:rsid w:val="00C73A15"/>
    <w:rsid w:val="00C90D17"/>
    <w:rsid w:val="00CB68D2"/>
    <w:rsid w:val="00CC3FCA"/>
    <w:rsid w:val="00CD736B"/>
    <w:rsid w:val="00CE4A8F"/>
    <w:rsid w:val="00CE5AE5"/>
    <w:rsid w:val="00CE77C4"/>
    <w:rsid w:val="00CF3BD4"/>
    <w:rsid w:val="00D2006B"/>
    <w:rsid w:val="00D23B0D"/>
    <w:rsid w:val="00D3031E"/>
    <w:rsid w:val="00D33BA4"/>
    <w:rsid w:val="00D44EB7"/>
    <w:rsid w:val="00D45816"/>
    <w:rsid w:val="00D464F1"/>
    <w:rsid w:val="00D467C8"/>
    <w:rsid w:val="00D568F8"/>
    <w:rsid w:val="00D63F6A"/>
    <w:rsid w:val="00D6521B"/>
    <w:rsid w:val="00D65DEA"/>
    <w:rsid w:val="00D66B19"/>
    <w:rsid w:val="00D77475"/>
    <w:rsid w:val="00D8547D"/>
    <w:rsid w:val="00D873ED"/>
    <w:rsid w:val="00D914DC"/>
    <w:rsid w:val="00DA5626"/>
    <w:rsid w:val="00DA6F92"/>
    <w:rsid w:val="00DA7DDD"/>
    <w:rsid w:val="00DB0C43"/>
    <w:rsid w:val="00DB2349"/>
    <w:rsid w:val="00DB349E"/>
    <w:rsid w:val="00DB6B94"/>
    <w:rsid w:val="00DC6D35"/>
    <w:rsid w:val="00DD2472"/>
    <w:rsid w:val="00DE6DF2"/>
    <w:rsid w:val="00DF043A"/>
    <w:rsid w:val="00DF4C3F"/>
    <w:rsid w:val="00DF4D01"/>
    <w:rsid w:val="00E10378"/>
    <w:rsid w:val="00E113E2"/>
    <w:rsid w:val="00E15C6D"/>
    <w:rsid w:val="00E23BAB"/>
    <w:rsid w:val="00E2524B"/>
    <w:rsid w:val="00E303A5"/>
    <w:rsid w:val="00E36B7D"/>
    <w:rsid w:val="00E41138"/>
    <w:rsid w:val="00E44722"/>
    <w:rsid w:val="00E447A3"/>
    <w:rsid w:val="00E6494E"/>
    <w:rsid w:val="00E6773B"/>
    <w:rsid w:val="00E73E1D"/>
    <w:rsid w:val="00E81E0F"/>
    <w:rsid w:val="00E86EC6"/>
    <w:rsid w:val="00EA3F3F"/>
    <w:rsid w:val="00ED73AE"/>
    <w:rsid w:val="00EE1C7C"/>
    <w:rsid w:val="00EE476E"/>
    <w:rsid w:val="00F4314B"/>
    <w:rsid w:val="00F61FAA"/>
    <w:rsid w:val="00F6503D"/>
    <w:rsid w:val="00F65CA3"/>
    <w:rsid w:val="00F67664"/>
    <w:rsid w:val="00F77799"/>
    <w:rsid w:val="00F77E56"/>
    <w:rsid w:val="00F82A95"/>
    <w:rsid w:val="00F84F4C"/>
    <w:rsid w:val="00FA57BD"/>
    <w:rsid w:val="00FA6343"/>
    <w:rsid w:val="00FA7660"/>
    <w:rsid w:val="00FE5F7E"/>
    <w:rsid w:val="00FE7554"/>
    <w:rsid w:val="00FE7DB3"/>
    <w:rsid w:val="00FF6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B0A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6F0692"/>
    <w:pPr>
      <w:keepNext/>
      <w:keepLines/>
      <w:spacing w:before="120" w:after="120" w:line="360" w:lineRule="auto"/>
      <w:outlineLvl w:val="1"/>
    </w:pPr>
    <w:rPr>
      <w:rFonts w:ascii="Arial" w:eastAsiaTheme="majorEastAsia" w:hAnsi="Arial" w:cstheme="majorBidi"/>
      <w:b/>
      <w:sz w:val="28"/>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0A4EFE"/>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A94146"/>
    <w:pPr>
      <w:spacing w:after="0" w:line="240" w:lineRule="auto"/>
    </w:pPr>
  </w:style>
  <w:style w:type="paragraph" w:styleId="Nagwek">
    <w:name w:val="header"/>
    <w:basedOn w:val="Normalny"/>
    <w:link w:val="NagwekZnak"/>
    <w:uiPriority w:val="99"/>
    <w:unhideWhenUsed/>
    <w:rsid w:val="00B01C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CC7"/>
  </w:style>
  <w:style w:type="paragraph" w:styleId="Stopka">
    <w:name w:val="footer"/>
    <w:basedOn w:val="Normalny"/>
    <w:link w:val="StopkaZnak"/>
    <w:uiPriority w:val="99"/>
    <w:unhideWhenUsed/>
    <w:rsid w:val="00B01C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1CC7"/>
  </w:style>
  <w:style w:type="character" w:customStyle="1" w:styleId="DefaultZnak">
    <w:name w:val="Default Znak"/>
    <w:link w:val="Default"/>
    <w:rsid w:val="005406F5"/>
    <w:rPr>
      <w:rFonts w:ascii="Calibri" w:hAnsi="Calibri" w:cs="Calibri"/>
      <w:color w:val="000000"/>
      <w:sz w:val="24"/>
      <w:szCs w:val="24"/>
    </w:rPr>
  </w:style>
  <w:style w:type="character" w:customStyle="1" w:styleId="Nagwek2Znak">
    <w:name w:val="Nagłówek 2 Znak"/>
    <w:basedOn w:val="Domylnaczcionkaakapitu"/>
    <w:link w:val="Nagwek2"/>
    <w:rsid w:val="006F0692"/>
    <w:rPr>
      <w:rFonts w:ascii="Arial" w:eastAsiaTheme="majorEastAsia" w:hAnsi="Arial" w:cstheme="majorBidi"/>
      <w:b/>
      <w:sz w:val="28"/>
      <w:szCs w:val="26"/>
      <w:lang w:eastAsia="pl-PL"/>
    </w:rPr>
  </w:style>
  <w:style w:type="paragraph" w:styleId="Tekstdymka">
    <w:name w:val="Balloon Text"/>
    <w:basedOn w:val="Normalny"/>
    <w:link w:val="TekstdymkaZnak"/>
    <w:uiPriority w:val="99"/>
    <w:semiHidden/>
    <w:unhideWhenUsed/>
    <w:rsid w:val="008B63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637C"/>
    <w:rPr>
      <w:rFonts w:ascii="Segoe UI" w:hAnsi="Segoe UI" w:cs="Segoe UI"/>
      <w:sz w:val="18"/>
      <w:szCs w:val="18"/>
    </w:rPr>
  </w:style>
  <w:style w:type="character" w:customStyle="1" w:styleId="Nagwek1Znak">
    <w:name w:val="Nagłówek 1 Znak"/>
    <w:basedOn w:val="Domylnaczcionkaakapitu"/>
    <w:link w:val="Nagwek1"/>
    <w:uiPriority w:val="9"/>
    <w:rsid w:val="007B0A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45158">
      <w:bodyDiv w:val="1"/>
      <w:marLeft w:val="0"/>
      <w:marRight w:val="0"/>
      <w:marTop w:val="0"/>
      <w:marBottom w:val="0"/>
      <w:divBdr>
        <w:top w:val="none" w:sz="0" w:space="0" w:color="auto"/>
        <w:left w:val="none" w:sz="0" w:space="0" w:color="auto"/>
        <w:bottom w:val="none" w:sz="0" w:space="0" w:color="auto"/>
        <w:right w:val="none" w:sz="0" w:space="0" w:color="auto"/>
      </w:divBdr>
    </w:div>
    <w:div w:id="1101074571">
      <w:bodyDiv w:val="1"/>
      <w:marLeft w:val="0"/>
      <w:marRight w:val="0"/>
      <w:marTop w:val="0"/>
      <w:marBottom w:val="0"/>
      <w:divBdr>
        <w:top w:val="none" w:sz="0" w:space="0" w:color="auto"/>
        <w:left w:val="none" w:sz="0" w:space="0" w:color="auto"/>
        <w:bottom w:val="none" w:sz="0" w:space="0" w:color="auto"/>
        <w:right w:val="none" w:sz="0" w:space="0" w:color="auto"/>
      </w:divBdr>
    </w:div>
    <w:div w:id="213663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30312-497A-4FAB-BA55-99C7D368D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21</Pages>
  <Words>4128</Words>
  <Characters>24772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Eliza Kaczmarek</cp:lastModifiedBy>
  <cp:revision>42</cp:revision>
  <cp:lastPrinted>2023-04-13T05:56:00Z</cp:lastPrinted>
  <dcterms:created xsi:type="dcterms:W3CDTF">2023-04-21T11:14:00Z</dcterms:created>
  <dcterms:modified xsi:type="dcterms:W3CDTF">2023-06-07T10:57:00Z</dcterms:modified>
</cp:coreProperties>
</file>