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BAB25" w14:textId="77777777" w:rsidR="0033096C" w:rsidRPr="00744115" w:rsidRDefault="00000000">
      <w:pPr>
        <w:pStyle w:val="Teksttreci0"/>
        <w:shd w:val="clear" w:color="auto" w:fill="auto"/>
        <w:spacing w:after="0"/>
        <w:ind w:firstLine="0"/>
        <w:jc w:val="center"/>
        <w:rPr>
          <w:b/>
          <w:bCs/>
        </w:rPr>
      </w:pPr>
      <w:r w:rsidRPr="00744115">
        <w:rPr>
          <w:b/>
          <w:bCs/>
        </w:rPr>
        <w:t>UCHWAŁA NR 44/2374/23</w:t>
      </w:r>
    </w:p>
    <w:p w14:paraId="01915634" w14:textId="77777777" w:rsidR="0033096C" w:rsidRPr="00744115" w:rsidRDefault="00000000">
      <w:pPr>
        <w:pStyle w:val="Teksttreci0"/>
        <w:shd w:val="clear" w:color="auto" w:fill="auto"/>
        <w:ind w:firstLine="0"/>
        <w:jc w:val="center"/>
        <w:rPr>
          <w:b/>
          <w:bCs/>
        </w:rPr>
      </w:pPr>
      <w:r w:rsidRPr="00744115">
        <w:rPr>
          <w:b/>
          <w:bCs/>
        </w:rPr>
        <w:t>ZARZĄDU WOJEWÓDZTWA KUJAWSKO-POMORSKIEGO</w:t>
      </w:r>
      <w:r w:rsidRPr="00744115">
        <w:rPr>
          <w:b/>
          <w:bCs/>
        </w:rPr>
        <w:br/>
        <w:t>z dnia 31 października 2023 r.</w:t>
      </w:r>
    </w:p>
    <w:p w14:paraId="3FA4BF5D" w14:textId="77777777" w:rsidR="0033096C" w:rsidRDefault="00000000">
      <w:pPr>
        <w:pStyle w:val="Teksttreci0"/>
        <w:shd w:val="clear" w:color="auto" w:fill="auto"/>
        <w:ind w:firstLine="0"/>
      </w:pPr>
      <w:r w:rsidRPr="00744115">
        <w:rPr>
          <w:b/>
          <w:bCs/>
        </w:rPr>
        <w:t>zmieniająca uchwałę w sprawie powołania oraz określenia zadań Komitetu Monitorują</w:t>
      </w:r>
      <w:r w:rsidRPr="00744115">
        <w:rPr>
          <w:b/>
          <w:bCs/>
        </w:rPr>
        <w:softHyphen/>
        <w:t xml:space="preserve">cego program Fundusze Europejskie dla Kujaw i Pomorza 2021-2027 (KM </w:t>
      </w:r>
      <w:proofErr w:type="spellStart"/>
      <w:r w:rsidRPr="00744115">
        <w:rPr>
          <w:b/>
          <w:bCs/>
        </w:rPr>
        <w:t>FEdKP</w:t>
      </w:r>
      <w:proofErr w:type="spellEnd"/>
      <w:r w:rsidRPr="00744115">
        <w:rPr>
          <w:b/>
          <w:bCs/>
        </w:rPr>
        <w:t xml:space="preserve"> 2021-2027)</w:t>
      </w:r>
    </w:p>
    <w:p w14:paraId="2E4E2EA6" w14:textId="77777777" w:rsidR="0033096C" w:rsidRDefault="00000000">
      <w:pPr>
        <w:pStyle w:val="Teksttreci0"/>
        <w:shd w:val="clear" w:color="auto" w:fill="auto"/>
        <w:ind w:firstLine="720"/>
      </w:pPr>
      <w:r>
        <w:t>Na podstawie art. 16 ust. 1 pkt 2 ustawy z dnia 28 kwietnia 2022 r. o zasadach realiza</w:t>
      </w:r>
      <w:r>
        <w:softHyphen/>
        <w:t>cji zadań finansowanych ze środków europejskich w perspektywie finansowej 2021-2027 (Dz. U. z 2022 r. poz. 1079), zgodnie z art. 38 - 40 Rozporządzenia Parlamentu Europejskie</w:t>
      </w:r>
      <w:r>
        <w:softHyphen/>
        <w:t>go i Rady (UE) nr 2021/1060 z dnia 24 czerwca 2021 r. ustanawiającego wspólne przepisy dotyczące Europejskiego Funduszu Rozwoju Regionalnego, Europejskiego Funduszu Spo</w:t>
      </w:r>
      <w:r>
        <w:softHyphen/>
        <w:t>łecznego Plus, Funduszu Spójności, Funduszu na rzecz Sprawiedliwej Transformacji i Euro</w:t>
      </w:r>
      <w:r>
        <w:softHyphen/>
        <w:t xml:space="preserve">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>
        <w:t>późn</w:t>
      </w:r>
      <w:proofErr w:type="spellEnd"/>
      <w:r>
        <w:t>. zm.</w:t>
      </w:r>
      <w:r>
        <w:rPr>
          <w:vertAlign w:val="superscript"/>
        </w:rPr>
        <w:footnoteReference w:id="1"/>
      </w:r>
      <w:r>
        <w:t>) oraz zgodnie z Wytycznymi Ministra Funduszy i Polityki Regionalnej dotyczącymi komitetów monitorujących na lata 2021-2027 z dnia 21 września 2022 r., uchwala się, co następuje:</w:t>
      </w:r>
    </w:p>
    <w:p w14:paraId="08606FC6" w14:textId="77777777" w:rsidR="0033096C" w:rsidRDefault="00000000">
      <w:pPr>
        <w:pStyle w:val="Teksttreci0"/>
        <w:shd w:val="clear" w:color="auto" w:fill="auto"/>
        <w:ind w:firstLine="720"/>
      </w:pPr>
      <w:r w:rsidRPr="00744115">
        <w:rPr>
          <w:b/>
          <w:bCs/>
        </w:rPr>
        <w:t>§ 1.</w:t>
      </w:r>
      <w:r>
        <w:t xml:space="preserve"> W uchwale Nr 7/226/23 Zarządu Województwa Kujawsko-Pomorskiego z dnia 15 lutego 2023 r. w sprawie powołania oraz określenia zadań Komitetu Monitorującego pro</w:t>
      </w:r>
      <w:r>
        <w:softHyphen/>
        <w:t xml:space="preserve">gram Fundusze Europejskie dla Kujaw i Pomorza 2021-2027 (KM </w:t>
      </w:r>
      <w:proofErr w:type="spellStart"/>
      <w:r>
        <w:t>FEdKP</w:t>
      </w:r>
      <w:proofErr w:type="spellEnd"/>
      <w:r>
        <w:t xml:space="preserve"> 2021-2027), zmie</w:t>
      </w:r>
      <w:r>
        <w:softHyphen/>
        <w:t>nionej uchwałą Nr 9/324/23 z dnia 1 marca 2023 r., Nr 10/356/23 z dnia 8 marca 2023 r., Nr 16/693/23 z dnia 19 kwietnia 2023 r., Nr 17/766/23 z dnia 26 kwietnia 2023 r., Nr 25/1257/23 z dnia 21 czerwca 2023 r. oraz uchwałą Nr 30/1624/23 z dnia 26 lipca 2023 r., załącznik nr 1 otrzymuje brzmienie jak załącznik do niniejszej uchwały.</w:t>
      </w:r>
    </w:p>
    <w:p w14:paraId="76ACADC2" w14:textId="77777777" w:rsidR="0033096C" w:rsidRDefault="00000000">
      <w:pPr>
        <w:pStyle w:val="Teksttreci0"/>
        <w:shd w:val="clear" w:color="auto" w:fill="auto"/>
        <w:ind w:firstLine="720"/>
      </w:pPr>
      <w:r w:rsidRPr="00744115">
        <w:rPr>
          <w:b/>
          <w:bCs/>
        </w:rPr>
        <w:t>§ 2.</w:t>
      </w:r>
      <w:r>
        <w:t xml:space="preserve"> Wykonanie uchwały powierza się Marszałkowi Województwa Kujawsko- Pomorskiego.</w:t>
      </w:r>
    </w:p>
    <w:p w14:paraId="5992D978" w14:textId="77777777" w:rsidR="0033096C" w:rsidRDefault="00000000">
      <w:pPr>
        <w:pStyle w:val="Teksttreci0"/>
        <w:shd w:val="clear" w:color="auto" w:fill="auto"/>
        <w:ind w:firstLine="720"/>
      </w:pPr>
      <w:r w:rsidRPr="00744115">
        <w:rPr>
          <w:b/>
          <w:bCs/>
        </w:rPr>
        <w:t>§ 3.</w:t>
      </w:r>
      <w:r>
        <w:t xml:space="preserve"> Uchwała wchodzi w życie z dniem podjęcia.</w:t>
      </w:r>
    </w:p>
    <w:sectPr w:rsidR="0033096C">
      <w:footnotePr>
        <w:numFmt w:val="upperRoman"/>
        <w:numRestart w:val="eachPage"/>
      </w:footnotePr>
      <w:pgSz w:w="11900" w:h="16840"/>
      <w:pgMar w:top="1393" w:right="1388" w:bottom="636" w:left="13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3082" w14:textId="77777777" w:rsidR="00D35003" w:rsidRDefault="00D35003">
      <w:r>
        <w:separator/>
      </w:r>
    </w:p>
  </w:endnote>
  <w:endnote w:type="continuationSeparator" w:id="0">
    <w:p w14:paraId="2576D6FF" w14:textId="77777777" w:rsidR="00D35003" w:rsidRDefault="00D35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81F7" w14:textId="77777777" w:rsidR="00D35003" w:rsidRDefault="00D35003">
      <w:r>
        <w:separator/>
      </w:r>
    </w:p>
  </w:footnote>
  <w:footnote w:type="continuationSeparator" w:id="0">
    <w:p w14:paraId="3BBE8610" w14:textId="77777777" w:rsidR="00D35003" w:rsidRDefault="00D35003">
      <w:r>
        <w:continuationSeparator/>
      </w:r>
    </w:p>
  </w:footnote>
  <w:footnote w:id="1">
    <w:p w14:paraId="67DEC8FF" w14:textId="77777777" w:rsidR="0033096C" w:rsidRDefault="00000000">
      <w:pPr>
        <w:pStyle w:val="Stopka1"/>
        <w:shd w:val="clear" w:color="auto" w:fill="auto"/>
      </w:pPr>
      <w:r>
        <w:rPr>
          <w:vertAlign w:val="superscript"/>
        </w:rPr>
        <w:footnoteRef/>
      </w:r>
      <w:r>
        <w:t xml:space="preserve"> Zmiany wymienionego rozporządzenia zostały ogłoszone w Dz. Urz. UE L 261 z 22.07.2021, str. 58, Dz. Urz. UE L 241 z 19.09.2022, str. 16, Dz. Urz. UE L 275 z 25.10.2022, str. 23 oraz Dz. Urz. UE L 286 z 08.11.2022, str. 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6C"/>
    <w:rsid w:val="0033096C"/>
    <w:rsid w:val="00744115"/>
    <w:rsid w:val="00D3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1159"/>
  <w15:docId w15:val="{32F1AEDB-AA4B-40A9-86D3-A3190F68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260"/>
      <w:ind w:firstLine="4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uz-6-23-44-2374</dc:title>
  <dc:subject/>
  <dc:creator>PrzemysBaw Ciski</dc:creator>
  <cp:keywords/>
  <cp:lastModifiedBy>Marcin Prykanowski</cp:lastModifiedBy>
  <cp:revision>2</cp:revision>
  <dcterms:created xsi:type="dcterms:W3CDTF">2024-01-05T10:33:00Z</dcterms:created>
  <dcterms:modified xsi:type="dcterms:W3CDTF">2024-01-05T10:33:00Z</dcterms:modified>
</cp:coreProperties>
</file>