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10BFB" w14:textId="77777777" w:rsidR="007D74BC" w:rsidRDefault="007D74BC" w:rsidP="007D74BC">
      <w:pPr>
        <w:autoSpaceDE w:val="0"/>
        <w:autoSpaceDN w:val="0"/>
        <w:adjustRightInd w:val="0"/>
        <w:spacing w:line="360" w:lineRule="auto"/>
        <w:jc w:val="right"/>
        <w:rPr>
          <w:rFonts w:cs="Arial"/>
          <w:i/>
          <w:iCs/>
        </w:rPr>
      </w:pPr>
    </w:p>
    <w:p w14:paraId="7F010F40" w14:textId="7DD1A762" w:rsidR="007D74BC" w:rsidRPr="001F5659" w:rsidRDefault="007D74BC" w:rsidP="007D74BC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1F5659">
        <w:rPr>
          <w:rFonts w:cs="Arial"/>
        </w:rPr>
        <w:t xml:space="preserve">Stanowisko nr </w:t>
      </w:r>
      <w:r w:rsidR="00C554FA">
        <w:rPr>
          <w:rFonts w:cs="Arial"/>
        </w:rPr>
        <w:t>7</w:t>
      </w:r>
      <w:r w:rsidRPr="001F5659">
        <w:rPr>
          <w:rFonts w:cs="Arial"/>
        </w:rPr>
        <w:t>/202</w:t>
      </w:r>
      <w:r>
        <w:rPr>
          <w:rFonts w:cs="Arial"/>
        </w:rPr>
        <w:t>3</w:t>
      </w:r>
    </w:p>
    <w:p w14:paraId="66B316F7" w14:textId="77777777" w:rsidR="007D74BC" w:rsidRPr="001F5659" w:rsidRDefault="007D74BC" w:rsidP="007D74BC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</w:p>
    <w:p w14:paraId="7F84E05D" w14:textId="34668B86" w:rsidR="007D74BC" w:rsidRPr="001F5659" w:rsidRDefault="007D74BC" w:rsidP="007D74BC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1F5659">
        <w:rPr>
          <w:rFonts w:cs="Arial"/>
        </w:rPr>
        <w:t xml:space="preserve">Grupy roboczej </w:t>
      </w:r>
      <w:bookmarkStart w:id="0" w:name="_Hlk129862032"/>
      <w:r w:rsidRPr="001F5659">
        <w:rPr>
          <w:rFonts w:cs="Arial"/>
        </w:rPr>
        <w:t xml:space="preserve">ds. </w:t>
      </w:r>
      <w:r>
        <w:rPr>
          <w:rFonts w:cs="Arial"/>
        </w:rPr>
        <w:t xml:space="preserve">Polityki Terytorialnej </w:t>
      </w:r>
      <w:bookmarkEnd w:id="0"/>
    </w:p>
    <w:p w14:paraId="27A03970" w14:textId="77777777" w:rsidR="007D74BC" w:rsidRPr="001F5659" w:rsidRDefault="007D74BC" w:rsidP="007D74BC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1F5659">
        <w:rPr>
          <w:rFonts w:cs="Arial"/>
        </w:rPr>
        <w:t xml:space="preserve">przy Komitecie Monitorującym </w:t>
      </w:r>
      <w:r>
        <w:rPr>
          <w:rFonts w:cs="Arial"/>
        </w:rPr>
        <w:t xml:space="preserve">program Fundusze Europejskie </w:t>
      </w:r>
      <w:r>
        <w:rPr>
          <w:rFonts w:cs="Arial"/>
        </w:rPr>
        <w:br/>
        <w:t>dla Kujaw i Pomorza 2021-2027</w:t>
      </w:r>
    </w:p>
    <w:p w14:paraId="48C835A9" w14:textId="6B9666E4" w:rsidR="007D74BC" w:rsidRPr="001F5659" w:rsidRDefault="007D74BC" w:rsidP="007D74BC">
      <w:pPr>
        <w:autoSpaceDE w:val="0"/>
        <w:autoSpaceDN w:val="0"/>
        <w:adjustRightInd w:val="0"/>
        <w:spacing w:line="360" w:lineRule="auto"/>
        <w:jc w:val="center"/>
        <w:rPr>
          <w:rFonts w:cs="Arial"/>
        </w:rPr>
      </w:pPr>
      <w:r w:rsidRPr="001F5659">
        <w:rPr>
          <w:rFonts w:cs="Arial"/>
        </w:rPr>
        <w:t xml:space="preserve">z dnia </w:t>
      </w:r>
      <w:r w:rsidR="00C554FA">
        <w:rPr>
          <w:rFonts w:cs="Arial"/>
        </w:rPr>
        <w:t xml:space="preserve">21 kwietnia </w:t>
      </w:r>
      <w:r w:rsidRPr="001F5659">
        <w:rPr>
          <w:rFonts w:cs="Arial"/>
        </w:rPr>
        <w:t>202</w:t>
      </w:r>
      <w:r>
        <w:rPr>
          <w:rFonts w:cs="Arial"/>
        </w:rPr>
        <w:t>3</w:t>
      </w:r>
      <w:r w:rsidRPr="001F5659">
        <w:rPr>
          <w:rFonts w:cs="Arial"/>
        </w:rPr>
        <w:t xml:space="preserve"> r.</w:t>
      </w:r>
    </w:p>
    <w:p w14:paraId="43BF622C" w14:textId="77777777" w:rsidR="007D74BC" w:rsidRPr="001F5659" w:rsidRDefault="007D74BC" w:rsidP="007D74BC">
      <w:pPr>
        <w:jc w:val="both"/>
      </w:pPr>
    </w:p>
    <w:p w14:paraId="2025FA4B" w14:textId="77777777" w:rsidR="007D74BC" w:rsidRPr="00DA712C" w:rsidRDefault="007D74BC" w:rsidP="007D74BC">
      <w:pPr>
        <w:spacing w:line="360" w:lineRule="auto"/>
        <w:jc w:val="both"/>
      </w:pPr>
    </w:p>
    <w:p w14:paraId="4F7ED220" w14:textId="74812786" w:rsidR="007D74BC" w:rsidRDefault="007D74BC" w:rsidP="007D74BC">
      <w:pPr>
        <w:jc w:val="both"/>
      </w:pPr>
      <w:r w:rsidRPr="008F1515">
        <w:t xml:space="preserve">w sprawie zaopiniowania kryteriów wyboru projektów </w:t>
      </w:r>
      <w:bookmarkStart w:id="1" w:name="_Hlk129867608"/>
      <w:r w:rsidRPr="008F1515">
        <w:t xml:space="preserve">dla </w:t>
      </w:r>
      <w:bookmarkEnd w:id="1"/>
      <w:r w:rsidRPr="008F1515">
        <w:t xml:space="preserve">Działania </w:t>
      </w:r>
      <w:r w:rsidR="00474765" w:rsidRPr="00474765">
        <w:t xml:space="preserve">2.3 Ciepłownie, sieci ciepłownicze i efektywność energetyczna budynków komunalnych </w:t>
      </w:r>
      <w:proofErr w:type="spellStart"/>
      <w:r w:rsidR="00474765" w:rsidRPr="00474765">
        <w:t>ZITy</w:t>
      </w:r>
      <w:proofErr w:type="spellEnd"/>
      <w:r w:rsidR="00474765" w:rsidRPr="00474765">
        <w:t xml:space="preserve"> regionalne</w:t>
      </w:r>
    </w:p>
    <w:p w14:paraId="48BFD10E" w14:textId="77777777" w:rsidR="00474765" w:rsidRDefault="00474765" w:rsidP="007D74BC">
      <w:pPr>
        <w:jc w:val="both"/>
      </w:pPr>
    </w:p>
    <w:p w14:paraId="4F4FFF59" w14:textId="77777777" w:rsidR="007D74BC" w:rsidRPr="00B2127A" w:rsidRDefault="007D74BC" w:rsidP="007D74BC">
      <w:pPr>
        <w:jc w:val="both"/>
      </w:pPr>
      <w:r w:rsidRPr="00347390">
        <w:t xml:space="preserve">Na podstawie Rozdziału 8, sekcji 8.2.5 Wytycznych dotyczących  komitetów monitorujących na lata 2021-2027 z dnia 21 września 2022 r., § 8 Regulaminu Komitetu Monitorującego program  </w:t>
      </w:r>
      <w:r w:rsidRPr="00347390">
        <w:rPr>
          <w:rFonts w:cs="Arial"/>
        </w:rPr>
        <w:t xml:space="preserve">Fundusze Europejskie dla Kujaw i Pomorza 2021-2027 </w:t>
      </w:r>
      <w:r w:rsidRPr="00347390">
        <w:t>z dnia 10 marca 2023 r. uchwala się, co następuje:</w:t>
      </w:r>
    </w:p>
    <w:p w14:paraId="4B03DE7C" w14:textId="77777777" w:rsidR="007D74BC" w:rsidRDefault="007D74BC" w:rsidP="007D74BC">
      <w:pPr>
        <w:jc w:val="both"/>
      </w:pPr>
    </w:p>
    <w:p w14:paraId="6E7B1D20" w14:textId="77777777" w:rsidR="007D74BC" w:rsidRPr="001F5659" w:rsidRDefault="007D74BC" w:rsidP="007D74BC">
      <w:pPr>
        <w:jc w:val="both"/>
      </w:pPr>
    </w:p>
    <w:p w14:paraId="04194BEA" w14:textId="7D1025EB" w:rsidR="007D74BC" w:rsidRPr="008F1515" w:rsidRDefault="007D74BC" w:rsidP="007D74BC">
      <w:pPr>
        <w:jc w:val="both"/>
      </w:pPr>
      <w:r w:rsidRPr="001F5659">
        <w:t xml:space="preserve">§1. </w:t>
      </w:r>
      <w:r w:rsidRPr="00D64C52">
        <w:t xml:space="preserve">Grupa robocza przedstawia Komitetowi Monitorującemu opinię w sprawie </w:t>
      </w:r>
      <w:bookmarkStart w:id="2" w:name="_Hlk92282774"/>
      <w:r w:rsidRPr="00D64C52">
        <w:t xml:space="preserve">kryteriów wyboru projektów </w:t>
      </w:r>
      <w:bookmarkEnd w:id="2"/>
      <w:r w:rsidRPr="008F1515">
        <w:t xml:space="preserve">dla </w:t>
      </w:r>
      <w:r w:rsidR="00D50C1F" w:rsidRPr="008F1515">
        <w:t xml:space="preserve">Działania </w:t>
      </w:r>
      <w:r w:rsidR="00474765" w:rsidRPr="00474765">
        <w:t xml:space="preserve">2.3 Ciepłownie, sieci ciepłownicze i efektywność energetyczna budynków komunalnych </w:t>
      </w:r>
      <w:proofErr w:type="spellStart"/>
      <w:r w:rsidR="00474765" w:rsidRPr="00474765">
        <w:t>ZITy</w:t>
      </w:r>
      <w:proofErr w:type="spellEnd"/>
      <w:r w:rsidR="00474765" w:rsidRPr="00474765">
        <w:t xml:space="preserve"> regionalne</w:t>
      </w:r>
      <w:r w:rsidR="00D50C1F">
        <w:t>.</w:t>
      </w:r>
    </w:p>
    <w:p w14:paraId="59820A13" w14:textId="77777777" w:rsidR="007D74BC" w:rsidRPr="00031132" w:rsidRDefault="007D74BC" w:rsidP="007D74BC">
      <w:pPr>
        <w:spacing w:line="360" w:lineRule="auto"/>
        <w:jc w:val="both"/>
        <w:rPr>
          <w:bCs/>
        </w:rPr>
      </w:pPr>
    </w:p>
    <w:p w14:paraId="6CC97256" w14:textId="77777777" w:rsidR="007D74BC" w:rsidRPr="00DE4702" w:rsidRDefault="007D74BC" w:rsidP="007D74BC">
      <w:pPr>
        <w:rPr>
          <w:b/>
          <w:sz w:val="22"/>
          <w:szCs w:val="22"/>
        </w:rPr>
      </w:pPr>
    </w:p>
    <w:p w14:paraId="07343B9E" w14:textId="77777777" w:rsidR="007D74BC" w:rsidRPr="00DE4702" w:rsidRDefault="007D74BC" w:rsidP="007D74BC">
      <w:pPr>
        <w:jc w:val="both"/>
        <w:rPr>
          <w:sz w:val="22"/>
          <w:szCs w:val="22"/>
        </w:rPr>
      </w:pPr>
    </w:p>
    <w:p w14:paraId="79DFBEF0" w14:textId="77777777" w:rsidR="007D74BC" w:rsidRPr="00FB3217" w:rsidRDefault="007D74BC" w:rsidP="007D74BC">
      <w:pPr>
        <w:autoSpaceDE w:val="0"/>
        <w:autoSpaceDN w:val="0"/>
        <w:adjustRightInd w:val="0"/>
        <w:spacing w:line="360" w:lineRule="auto"/>
        <w:rPr>
          <w:rFonts w:cs="Arial"/>
        </w:rPr>
      </w:pPr>
    </w:p>
    <w:p w14:paraId="17ACF347" w14:textId="77777777" w:rsidR="007D74BC" w:rsidRPr="00E42AE1" w:rsidRDefault="007D74BC" w:rsidP="007D74BC">
      <w:pPr>
        <w:autoSpaceDE w:val="0"/>
        <w:autoSpaceDN w:val="0"/>
        <w:adjustRightInd w:val="0"/>
        <w:spacing w:line="360" w:lineRule="auto"/>
        <w:ind w:left="4248" w:right="-314"/>
        <w:rPr>
          <w:rFonts w:cs="Arial"/>
          <w:sz w:val="22"/>
          <w:szCs w:val="22"/>
        </w:rPr>
      </w:pPr>
      <w:r w:rsidRPr="00E42AE1">
        <w:rPr>
          <w:rFonts w:cs="Arial"/>
          <w:sz w:val="22"/>
          <w:szCs w:val="22"/>
        </w:rPr>
        <w:t xml:space="preserve">         Przewodniczący </w:t>
      </w:r>
      <w:r>
        <w:rPr>
          <w:rFonts w:cs="Arial"/>
          <w:sz w:val="22"/>
          <w:szCs w:val="22"/>
        </w:rPr>
        <w:t xml:space="preserve"> Grupy roboczej</w:t>
      </w:r>
    </w:p>
    <w:p w14:paraId="60FDA875" w14:textId="77777777" w:rsidR="007D74BC" w:rsidRDefault="007D74BC" w:rsidP="007D74BC">
      <w:pPr>
        <w:autoSpaceDE w:val="0"/>
        <w:autoSpaceDN w:val="0"/>
        <w:adjustRightInd w:val="0"/>
        <w:spacing w:line="360" w:lineRule="auto"/>
        <w:ind w:left="4248" w:right="-314"/>
        <w:rPr>
          <w:rFonts w:cs="Arial"/>
          <w:sz w:val="22"/>
          <w:szCs w:val="22"/>
        </w:rPr>
      </w:pPr>
      <w:r w:rsidRPr="00E42AE1">
        <w:rPr>
          <w:rFonts w:cs="Arial"/>
          <w:sz w:val="22"/>
          <w:szCs w:val="22"/>
        </w:rPr>
        <w:t xml:space="preserve">                   …………………………</w:t>
      </w:r>
    </w:p>
    <w:p w14:paraId="7E347D25" w14:textId="77777777" w:rsidR="007D74BC" w:rsidRDefault="007D74BC" w:rsidP="007D74BC">
      <w:pPr>
        <w:autoSpaceDE w:val="0"/>
        <w:autoSpaceDN w:val="0"/>
        <w:adjustRightInd w:val="0"/>
        <w:spacing w:line="360" w:lineRule="auto"/>
        <w:ind w:right="-314"/>
        <w:rPr>
          <w:rFonts w:cs="Arial"/>
          <w:sz w:val="22"/>
          <w:szCs w:val="22"/>
        </w:rPr>
      </w:pPr>
    </w:p>
    <w:p w14:paraId="3EB2032E" w14:textId="77777777" w:rsidR="007D74BC" w:rsidRDefault="007D74BC" w:rsidP="007D74BC"/>
    <w:p w14:paraId="4E30D699" w14:textId="77777777" w:rsidR="007D74BC" w:rsidRDefault="007D74BC" w:rsidP="007D74BC"/>
    <w:p w14:paraId="42A59216" w14:textId="77777777" w:rsidR="007D74BC" w:rsidRDefault="007D74BC" w:rsidP="007D74BC"/>
    <w:p w14:paraId="64E21C0C" w14:textId="77777777" w:rsidR="007D74BC" w:rsidRDefault="007D74BC" w:rsidP="007D74BC"/>
    <w:p w14:paraId="515AF231" w14:textId="77777777" w:rsidR="007D74BC" w:rsidRDefault="007D74BC" w:rsidP="007D74BC"/>
    <w:p w14:paraId="290A28FB" w14:textId="77777777" w:rsidR="007D74BC" w:rsidRDefault="007D74BC" w:rsidP="007D74BC"/>
    <w:p w14:paraId="05D2DD3C" w14:textId="77777777" w:rsidR="007D74BC" w:rsidRDefault="007D74BC" w:rsidP="007D74BC"/>
    <w:p w14:paraId="057DF52E" w14:textId="77777777" w:rsidR="007D74BC" w:rsidRDefault="007D74BC" w:rsidP="007D74BC"/>
    <w:p w14:paraId="4C33A9E5" w14:textId="77777777" w:rsidR="007D74BC" w:rsidRDefault="007D74BC" w:rsidP="007D74BC"/>
    <w:p w14:paraId="75099B44" w14:textId="77777777" w:rsidR="007D74BC" w:rsidRDefault="007D74BC" w:rsidP="007D74BC">
      <w:pPr>
        <w:jc w:val="center"/>
        <w:rPr>
          <w:b/>
        </w:rPr>
      </w:pPr>
    </w:p>
    <w:p w14:paraId="0C96812F" w14:textId="77777777" w:rsidR="007D74BC" w:rsidRDefault="007D74BC" w:rsidP="007D74BC">
      <w:pPr>
        <w:jc w:val="center"/>
        <w:rPr>
          <w:b/>
        </w:rPr>
      </w:pPr>
    </w:p>
    <w:p w14:paraId="04E696C2" w14:textId="77777777" w:rsidR="007D74BC" w:rsidRDefault="007D74BC" w:rsidP="007D74BC">
      <w:pPr>
        <w:jc w:val="center"/>
        <w:rPr>
          <w:b/>
        </w:rPr>
      </w:pPr>
    </w:p>
    <w:p w14:paraId="1D324A2C" w14:textId="77777777" w:rsidR="007D74BC" w:rsidRDefault="007D74BC" w:rsidP="007D74BC">
      <w:pPr>
        <w:jc w:val="center"/>
        <w:rPr>
          <w:b/>
        </w:rPr>
      </w:pPr>
    </w:p>
    <w:p w14:paraId="2D544E94" w14:textId="77777777" w:rsidR="007D74BC" w:rsidRDefault="007D74BC" w:rsidP="007D74BC">
      <w:pPr>
        <w:jc w:val="center"/>
        <w:rPr>
          <w:b/>
        </w:rPr>
      </w:pPr>
    </w:p>
    <w:p w14:paraId="16576061" w14:textId="77777777" w:rsidR="007D74BC" w:rsidRDefault="007D74BC" w:rsidP="007D74BC">
      <w:pPr>
        <w:jc w:val="center"/>
        <w:rPr>
          <w:b/>
        </w:rPr>
      </w:pPr>
    </w:p>
    <w:p w14:paraId="31193032" w14:textId="77777777" w:rsidR="007D74BC" w:rsidRDefault="007D74BC" w:rsidP="007D74BC">
      <w:pPr>
        <w:jc w:val="center"/>
        <w:rPr>
          <w:b/>
        </w:rPr>
      </w:pPr>
    </w:p>
    <w:p w14:paraId="2E5AC887" w14:textId="77777777" w:rsidR="007D74BC" w:rsidRDefault="007D74BC" w:rsidP="007D74BC">
      <w:pPr>
        <w:jc w:val="center"/>
        <w:rPr>
          <w:b/>
        </w:rPr>
      </w:pPr>
    </w:p>
    <w:p w14:paraId="6BCBBF21" w14:textId="77777777" w:rsidR="007D74BC" w:rsidRDefault="007D74BC" w:rsidP="007D74BC">
      <w:pPr>
        <w:jc w:val="center"/>
        <w:rPr>
          <w:b/>
        </w:rPr>
      </w:pPr>
    </w:p>
    <w:p w14:paraId="17C2FBFC" w14:textId="77777777" w:rsidR="00C554FA" w:rsidRDefault="00C554FA" w:rsidP="000B0A83">
      <w:pPr>
        <w:jc w:val="center"/>
        <w:rPr>
          <w:b/>
        </w:rPr>
      </w:pPr>
    </w:p>
    <w:p w14:paraId="5B0B5EFF" w14:textId="77777777" w:rsidR="00C554FA" w:rsidRDefault="00C554FA" w:rsidP="000B0A83">
      <w:pPr>
        <w:jc w:val="center"/>
        <w:rPr>
          <w:b/>
        </w:rPr>
      </w:pPr>
    </w:p>
    <w:p w14:paraId="45EFE219" w14:textId="2E49A9FF" w:rsidR="007D74BC" w:rsidRDefault="007D74BC" w:rsidP="000B0A83">
      <w:pPr>
        <w:jc w:val="center"/>
        <w:rPr>
          <w:b/>
        </w:rPr>
      </w:pPr>
      <w:r>
        <w:rPr>
          <w:b/>
        </w:rPr>
        <w:t>Uzasadnienie</w:t>
      </w:r>
    </w:p>
    <w:p w14:paraId="1EC1C548" w14:textId="77777777" w:rsidR="007D74BC" w:rsidRDefault="007D74BC" w:rsidP="007D74BC">
      <w:pPr>
        <w:jc w:val="center"/>
        <w:rPr>
          <w:b/>
        </w:rPr>
      </w:pPr>
    </w:p>
    <w:p w14:paraId="0ABA19BA" w14:textId="77777777" w:rsidR="007D74BC" w:rsidRDefault="007D74BC" w:rsidP="007D74BC">
      <w:pPr>
        <w:spacing w:line="360" w:lineRule="auto"/>
        <w:jc w:val="both"/>
        <w:rPr>
          <w:b/>
        </w:rPr>
      </w:pPr>
    </w:p>
    <w:p w14:paraId="20799B63" w14:textId="409AE612" w:rsidR="007D74BC" w:rsidRPr="00892130" w:rsidRDefault="007D74BC" w:rsidP="007D74BC">
      <w:pPr>
        <w:spacing w:line="360" w:lineRule="auto"/>
        <w:ind w:firstLine="708"/>
        <w:jc w:val="both"/>
      </w:pPr>
      <w:r w:rsidRPr="00DB1EE1">
        <w:t xml:space="preserve">Na podstawie Rozdziału 8, sekcji 8.2.5 Wytycznych dotyczących  komitetów monitorujących na lata 2021-2027 z dnia 21 września 2022 r., § </w:t>
      </w:r>
      <w:r>
        <w:t>8</w:t>
      </w:r>
      <w:r w:rsidRPr="00DB1EE1">
        <w:t xml:space="preserve"> Regulaminu Komitetu Monitorującego program  </w:t>
      </w:r>
      <w:r w:rsidRPr="00DB1EE1">
        <w:rPr>
          <w:rFonts w:cs="Arial"/>
        </w:rPr>
        <w:t xml:space="preserve">Fundusze Europejskie dla Kujaw i Pomorza 2021-2027 </w:t>
      </w:r>
      <w:r w:rsidRPr="00DB1EE1">
        <w:t xml:space="preserve">z dnia </w:t>
      </w:r>
      <w:r>
        <w:t>10</w:t>
      </w:r>
      <w:r w:rsidR="0088658C">
        <w:t> </w:t>
      </w:r>
      <w:r>
        <w:t xml:space="preserve">marca 2023 r. </w:t>
      </w:r>
      <w:r w:rsidRPr="00892130">
        <w:t xml:space="preserve"> Komitet Monitorujący analizuje i zatwierdza metodykę i kryteria wyboru projektów oraz ich zmiany w ramach </w:t>
      </w:r>
      <w:r>
        <w:t>FEdKP 2021-2027</w:t>
      </w:r>
      <w:r w:rsidRPr="00892130">
        <w:t xml:space="preserve">, po uprzednim zaopiniowaniu ich przez stosowne grupy robocze. </w:t>
      </w:r>
    </w:p>
    <w:p w14:paraId="744ADBE2" w14:textId="5A73875E" w:rsidR="007D74BC" w:rsidRDefault="007D74BC" w:rsidP="007D74BC">
      <w:pPr>
        <w:spacing w:line="360" w:lineRule="auto"/>
        <w:ind w:firstLine="708"/>
        <w:jc w:val="both"/>
      </w:pPr>
      <w:r>
        <w:rPr>
          <w:spacing w:val="-4"/>
        </w:rPr>
        <w:t xml:space="preserve">W dniu </w:t>
      </w:r>
      <w:r w:rsidR="00D50C1F">
        <w:rPr>
          <w:spacing w:val="-4"/>
        </w:rPr>
        <w:t>2</w:t>
      </w:r>
      <w:r w:rsidR="0088658C">
        <w:rPr>
          <w:spacing w:val="-4"/>
        </w:rPr>
        <w:t>1 kwietnia</w:t>
      </w:r>
      <w:r>
        <w:rPr>
          <w:spacing w:val="-4"/>
        </w:rPr>
        <w:t xml:space="preserve"> 2023 r. </w:t>
      </w:r>
      <w:r w:rsidRPr="00D64C52">
        <w:rPr>
          <w:spacing w:val="-4"/>
        </w:rPr>
        <w:t xml:space="preserve">Grupa robocza </w:t>
      </w:r>
      <w:r>
        <w:rPr>
          <w:spacing w:val="-4"/>
        </w:rPr>
        <w:t>przeanalizowała zapisy</w:t>
      </w:r>
      <w:r w:rsidRPr="00D64C52">
        <w:rPr>
          <w:spacing w:val="-4"/>
        </w:rPr>
        <w:t xml:space="preserve"> </w:t>
      </w:r>
      <w:r w:rsidRPr="00D64C52">
        <w:t xml:space="preserve">kryteriów wyboru projektów </w:t>
      </w:r>
      <w:r w:rsidRPr="008F1515">
        <w:t xml:space="preserve">dla </w:t>
      </w:r>
      <w:r w:rsidR="0088658C" w:rsidRPr="0088658C">
        <w:t xml:space="preserve">2.3 Ciepłownie, sieci ciepłownicze i efektywność energetyczna budynków komunalnych </w:t>
      </w:r>
      <w:proofErr w:type="spellStart"/>
      <w:r w:rsidR="0088658C" w:rsidRPr="0088658C">
        <w:t>ZITy</w:t>
      </w:r>
      <w:proofErr w:type="spellEnd"/>
      <w:r w:rsidR="0088658C" w:rsidRPr="0088658C">
        <w:t xml:space="preserve"> regionalne</w:t>
      </w:r>
      <w:r w:rsidR="00D50C1F">
        <w:t>.</w:t>
      </w:r>
    </w:p>
    <w:p w14:paraId="63119C84" w14:textId="372CBF00" w:rsidR="00D50C1F" w:rsidRDefault="00D50C1F" w:rsidP="00D50C1F">
      <w:pPr>
        <w:spacing w:line="360" w:lineRule="auto"/>
        <w:ind w:firstLine="708"/>
        <w:jc w:val="both"/>
      </w:pPr>
      <w:r>
        <w:t>Uwagi do projektu kryteriów wyboru projektów zostały zgłoszone przez Gminę Miasto</w:t>
      </w:r>
      <w:r w:rsidR="0088658C">
        <w:t xml:space="preserve"> Chełmża i Gminę Lubicz</w:t>
      </w:r>
      <w:r>
        <w:t>. Do kryteriów autokorekty zgłosiła również IZ.</w:t>
      </w:r>
    </w:p>
    <w:p w14:paraId="35AE6ADE" w14:textId="77777777" w:rsidR="00D50C1F" w:rsidRDefault="00D50C1F" w:rsidP="00D50C1F">
      <w:pPr>
        <w:spacing w:line="360" w:lineRule="auto"/>
        <w:jc w:val="both"/>
      </w:pPr>
      <w:r>
        <w:tab/>
        <w:t>W wyniku zgłoszonych uwag oraz dyskusji na posiedzeniu Grupy roboczej do projektu kryteriów wprowadzono następujące zmiany:</w:t>
      </w:r>
    </w:p>
    <w:p w14:paraId="3F44AD2D" w14:textId="42ECCF2F" w:rsidR="006E6B44" w:rsidRDefault="006E6B44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>w polu „Opis znaczenia kryterium” dla wszystkich kryteriów zmieniono zapisy „i/lub” na „lub”;</w:t>
      </w:r>
    </w:p>
    <w:p w14:paraId="6C502D0E" w14:textId="6D5A60E9" w:rsidR="006E6B44" w:rsidRDefault="006E6B44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A.1 </w:t>
      </w:r>
      <w:r w:rsidRPr="006E6B44">
        <w:t>Poprawność złożenia wniosku</w:t>
      </w:r>
      <w:r>
        <w:t xml:space="preserve"> – dodano w opisie oraz przypisie doprecyzowanie odnośnie podpisu elektronicznego oraz dodano przypis, że w</w:t>
      </w:r>
      <w:r w:rsidRPr="006E6B44">
        <w:t xml:space="preserve"> każdym kryterium przez „wnioskodawcę” rozumiemy też partnera/partnerów, chyba że kryterium stanowi inaczej</w:t>
      </w:r>
      <w:r>
        <w:t>;</w:t>
      </w:r>
    </w:p>
    <w:p w14:paraId="267B9045" w14:textId="3FE02C13" w:rsidR="006E6B44" w:rsidRDefault="006E6B44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A.2 Wykluczenia podmiotowe – w definicji kryterium dodano podstawę prawną przy wykluczeniu z możliwości uzyskania dofinansowania na podstawie </w:t>
      </w:r>
      <w:r w:rsidRPr="006E6B44">
        <w:t>art. 7 ust. 1 rozporządzenia nr 2021/1058</w:t>
      </w:r>
      <w:r>
        <w:t>;</w:t>
      </w:r>
    </w:p>
    <w:p w14:paraId="6E3DC670" w14:textId="06C61AD1" w:rsidR="006E6B44" w:rsidRDefault="006E6B44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>kryterium A.3 Klauzula antydyskryminacyjna – w nazwie kryterium o raz definicji dokonano zmian wskazujących, że kryterium dotyczy przypadków gdy wnioskodawcą jest jednostka samorządu terytorialnego;</w:t>
      </w:r>
    </w:p>
    <w:p w14:paraId="2E70326E" w14:textId="4F99E33E" w:rsidR="005F76ED" w:rsidRDefault="005F76ED" w:rsidP="005F76ED">
      <w:pPr>
        <w:pStyle w:val="Akapitzlist"/>
        <w:numPr>
          <w:ilvl w:val="0"/>
          <w:numId w:val="6"/>
        </w:numPr>
        <w:spacing w:line="360" w:lineRule="auto"/>
        <w:jc w:val="both"/>
      </w:pPr>
      <w:r>
        <w:t>kryterium A.3 Klauzula antydyskryminacyjna – w polu „Opis znaczenia kryterium” dodano zapis „Nie dotyczy”;</w:t>
      </w:r>
    </w:p>
    <w:p w14:paraId="3E409249" w14:textId="746B01EB" w:rsidR="006E6B44" w:rsidRDefault="005F76ED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A.5 </w:t>
      </w:r>
      <w:r w:rsidRPr="005F76ED">
        <w:t>Gotowość techniczna projektu do realizacji</w:t>
      </w:r>
      <w:r>
        <w:t xml:space="preserve"> – w definicji kryterium dodano zapis, że warunek jest sprawdzany na moment złożenia wniosku o</w:t>
      </w:r>
      <w:r w:rsidR="003B623A">
        <w:t> </w:t>
      </w:r>
      <w:r>
        <w:t>dofinansowanie;</w:t>
      </w:r>
    </w:p>
    <w:p w14:paraId="39504B6F" w14:textId="051D0CB7" w:rsidR="00EC3100" w:rsidRDefault="00EC3100" w:rsidP="001D02CE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B.2 Projekt jest zgodny z typami projektów przewidzianymi do wsparcia w ramach działania – usunięcie dotychczasowego przypisu nr 7 dotyczącego </w:t>
      </w:r>
      <w:r>
        <w:lastRenderedPageBreak/>
        <w:t xml:space="preserve">ograniczenia </w:t>
      </w:r>
      <w:proofErr w:type="spellStart"/>
      <w:r>
        <w:t>mocowego</w:t>
      </w:r>
      <w:proofErr w:type="spellEnd"/>
      <w:r>
        <w:t xml:space="preserve"> dla systemów ciepłowniczych do 5MW mocy zamówionej i</w:t>
      </w:r>
      <w:r w:rsidR="00BB5759">
        <w:t> </w:t>
      </w:r>
      <w:r>
        <w:t xml:space="preserve">przeniesienie analogicznego zapisu dotyczącego ograniczenia </w:t>
      </w:r>
      <w:proofErr w:type="spellStart"/>
      <w:r>
        <w:t>mocowego</w:t>
      </w:r>
      <w:proofErr w:type="spellEnd"/>
      <w:r>
        <w:t xml:space="preserve"> do definicji kryterium</w:t>
      </w:r>
      <w:r w:rsidR="00BB5759">
        <w:t>;</w:t>
      </w:r>
    </w:p>
    <w:p w14:paraId="723E742D" w14:textId="4E4B4985" w:rsidR="001D02CE" w:rsidRDefault="001D02CE" w:rsidP="001D02CE">
      <w:pPr>
        <w:pStyle w:val="Akapitzlist"/>
        <w:numPr>
          <w:ilvl w:val="0"/>
          <w:numId w:val="6"/>
        </w:numPr>
        <w:spacing w:line="360" w:lineRule="auto"/>
        <w:jc w:val="both"/>
      </w:pPr>
      <w:r>
        <w:t>kryterium B.2 Projekt jest zgodny z typami projektów przewidzianymi do wsparcia w</w:t>
      </w:r>
      <w:r w:rsidR="003B623A">
        <w:t> </w:t>
      </w:r>
      <w:r>
        <w:t>ramach działania</w:t>
      </w:r>
      <w:r w:rsidR="004403D1">
        <w:t xml:space="preserve"> – doprecyzowanie w przypisie, że w</w:t>
      </w:r>
      <w:r w:rsidR="004403D1" w:rsidRPr="004403D1">
        <w:t xml:space="preserve"> przypadku wymiany indywidualnych źródeł ciepła na indywidualne źródła ciepła nie będą wspierane nowe źródła ciepła na węgiel i gaz</w:t>
      </w:r>
      <w:r w:rsidR="004403D1">
        <w:t>;</w:t>
      </w:r>
    </w:p>
    <w:p w14:paraId="3C674F43" w14:textId="77777777" w:rsidR="00AA4DBB" w:rsidRDefault="001D02CE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B.3 </w:t>
      </w:r>
      <w:r w:rsidRPr="001D02CE">
        <w:t>Prawidłowość określenia wkładu własnego</w:t>
      </w:r>
      <w:r>
        <w:t xml:space="preserve"> </w:t>
      </w:r>
      <w:r w:rsidR="004403D1">
        <w:t>– wskazanie, że wkład własny sprawdzany będzie zgodnie z zapisami Szczegółowego Opisu Priorytetów na dzień rozpoczęcia „naboru”</w:t>
      </w:r>
      <w:r w:rsidR="00AA4DBB">
        <w:t>;</w:t>
      </w:r>
    </w:p>
    <w:p w14:paraId="78A3B741" w14:textId="0D713CD5" w:rsidR="005F76ED" w:rsidRDefault="00AA4DBB" w:rsidP="006E6B44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B.5 </w:t>
      </w:r>
      <w:r w:rsidRPr="00AA4DBB">
        <w:t>Zgodność projektu z zasadą zrównoważonego rozwoju</w:t>
      </w:r>
      <w:r>
        <w:t xml:space="preserve"> – rozszerzenie zapisów definicji kryterium o warunki jakie musi spełniać projekt zgodnie z analizą DNSH („</w:t>
      </w:r>
      <w:r w:rsidRPr="00AA4DBB">
        <w:t>nie czyń poważnych szkód</w:t>
      </w:r>
      <w:r>
        <w:t>”</w:t>
      </w:r>
      <w:r w:rsidRPr="00AA4DBB">
        <w:t>)</w:t>
      </w:r>
      <w:r>
        <w:t>;</w:t>
      </w:r>
    </w:p>
    <w:p w14:paraId="277C9398" w14:textId="6068F81F" w:rsidR="00AA4DBB" w:rsidRDefault="00AA4DBB" w:rsidP="00AA4DBB">
      <w:pPr>
        <w:pStyle w:val="Akapitzlist"/>
        <w:numPr>
          <w:ilvl w:val="0"/>
          <w:numId w:val="6"/>
        </w:numPr>
        <w:spacing w:line="360" w:lineRule="auto"/>
        <w:jc w:val="both"/>
      </w:pPr>
      <w:r>
        <w:t xml:space="preserve">kryterium B.7 Zgodność projektu z wymaganiami prawa ochrony środowiska – doprecyzowanie zapisów definicji kryterium, że </w:t>
      </w:r>
      <w:r w:rsidRPr="00AA4DBB">
        <w:t>zakres projektu jest zgodny z decyzją o środowiskowych uwarunkowaniach</w:t>
      </w:r>
      <w:r>
        <w:t xml:space="preserve"> jeżeli jest wymagana;</w:t>
      </w:r>
    </w:p>
    <w:p w14:paraId="438089D7" w14:textId="02ACEAAC" w:rsidR="00AA4DBB" w:rsidRDefault="008368E1" w:rsidP="008368E1">
      <w:pPr>
        <w:pStyle w:val="Akapitzlist"/>
        <w:numPr>
          <w:ilvl w:val="0"/>
          <w:numId w:val="6"/>
        </w:numPr>
        <w:spacing w:line="360" w:lineRule="auto"/>
        <w:jc w:val="both"/>
      </w:pPr>
      <w:r>
        <w:t>kryterium B.10 Wykonalność finansowa i ekonomiczna projektu – doprecyzowanie definicji kryterium poprzez dodanie zapisów:</w:t>
      </w:r>
    </w:p>
    <w:p w14:paraId="25E45086" w14:textId="311123E7" w:rsidR="008368E1" w:rsidRDefault="008368E1" w:rsidP="008368E1">
      <w:pPr>
        <w:pStyle w:val="Akapitzlist"/>
        <w:numPr>
          <w:ilvl w:val="1"/>
          <w:numId w:val="6"/>
        </w:numPr>
        <w:spacing w:line="360" w:lineRule="auto"/>
        <w:jc w:val="both"/>
      </w:pPr>
      <w:r>
        <w:t>„</w:t>
      </w:r>
      <w:r w:rsidRPr="008368E1">
        <w:t>w analizie finansowej wykorzystano podejście rachunku wartości pieniądza w</w:t>
      </w:r>
      <w:r w:rsidR="00C3414A">
        <w:t> </w:t>
      </w:r>
      <w:r w:rsidRPr="008368E1">
        <w:t>czasie, tj. wszystkie przyszłe przepływy pieniężne są dyskontowane w celu określenia ich wartości bieżącej</w:t>
      </w:r>
      <w:r>
        <w:t>”,</w:t>
      </w:r>
    </w:p>
    <w:p w14:paraId="5F6358F3" w14:textId="23914175" w:rsidR="008368E1" w:rsidRDefault="008368E1" w:rsidP="008368E1">
      <w:pPr>
        <w:pStyle w:val="Akapitzlist"/>
        <w:numPr>
          <w:ilvl w:val="1"/>
          <w:numId w:val="6"/>
        </w:numPr>
        <w:spacing w:line="360" w:lineRule="auto"/>
        <w:jc w:val="both"/>
      </w:pPr>
      <w:r>
        <w:t>„</w:t>
      </w:r>
      <w:r w:rsidRPr="008368E1">
        <w:t>wykazana została stabilność finansowa (wymagane dla projektów obejmujących inwestycje w infrastrukturę lub inwestycje produkcyjne)</w:t>
      </w:r>
      <w:r>
        <w:t>”,</w:t>
      </w:r>
    </w:p>
    <w:p w14:paraId="1BADFEB6" w14:textId="5AAF018A" w:rsidR="008368E1" w:rsidRDefault="008368E1" w:rsidP="008368E1">
      <w:pPr>
        <w:pStyle w:val="Akapitzlist"/>
        <w:spacing w:line="360" w:lineRule="auto"/>
        <w:jc w:val="both"/>
      </w:pPr>
      <w:r>
        <w:t>oraz usunięcie zapisów:</w:t>
      </w:r>
    </w:p>
    <w:p w14:paraId="11C32530" w14:textId="33080969" w:rsidR="008368E1" w:rsidRPr="008368E1" w:rsidRDefault="008368E1" w:rsidP="008368E1">
      <w:pPr>
        <w:pStyle w:val="Akapitzlist"/>
        <w:numPr>
          <w:ilvl w:val="1"/>
          <w:numId w:val="6"/>
        </w:numPr>
        <w:spacing w:line="360" w:lineRule="auto"/>
        <w:jc w:val="both"/>
      </w:pPr>
      <w:r>
        <w:t>„</w:t>
      </w:r>
      <w:r w:rsidRPr="008368E1">
        <w:t>budżet projektu został ustalony poprawnie, w tym poprawnie wyliczono poziom dofinansowania m.in. w oparciu o zasady przewidziane dla projektów generujących dochód lub zasady zawarte w rozporządzeniach w sprawie udzielania pomocy publicznej (jeśli dotyczy)</w:t>
      </w:r>
      <w:r>
        <w:t>”</w:t>
      </w:r>
      <w:r w:rsidRPr="008368E1">
        <w:t xml:space="preserve">, </w:t>
      </w:r>
    </w:p>
    <w:p w14:paraId="2C447BAC" w14:textId="2D45DB1A" w:rsidR="008368E1" w:rsidRPr="008368E1" w:rsidRDefault="008368E1" w:rsidP="008368E1">
      <w:pPr>
        <w:pStyle w:val="Akapitzlist"/>
        <w:numPr>
          <w:ilvl w:val="1"/>
          <w:numId w:val="6"/>
        </w:numPr>
        <w:spacing w:line="360" w:lineRule="auto"/>
        <w:jc w:val="both"/>
      </w:pPr>
      <w:r>
        <w:t>„</w:t>
      </w:r>
      <w:r w:rsidRPr="008368E1">
        <w:t>analiza finansowa i ekonomiczna została przeprowadzona zgodnie z zasadami sporządzania takich analiz</w:t>
      </w:r>
      <w:r>
        <w:t>”</w:t>
      </w:r>
      <w:r w:rsidRPr="008368E1">
        <w:t>,</w:t>
      </w:r>
    </w:p>
    <w:p w14:paraId="29251906" w14:textId="3A137ED9" w:rsidR="008368E1" w:rsidRDefault="00C3414A" w:rsidP="008368E1">
      <w:pPr>
        <w:pStyle w:val="Akapitzlist"/>
        <w:numPr>
          <w:ilvl w:val="1"/>
          <w:numId w:val="6"/>
        </w:numPr>
        <w:spacing w:line="360" w:lineRule="auto"/>
        <w:jc w:val="both"/>
      </w:pPr>
      <w:r>
        <w:t>„</w:t>
      </w:r>
      <w:r w:rsidR="008368E1" w:rsidRPr="008368E1">
        <w:t>w kontekście specyfiki projektu i sektora</w:t>
      </w:r>
      <w:r>
        <w:t>”</w:t>
      </w:r>
      <w:r w:rsidR="008368E1">
        <w:t xml:space="preserve"> (pozostawiono zapis „</w:t>
      </w:r>
      <w:r w:rsidR="008368E1" w:rsidRPr="008368E1">
        <w:t>przyjęte założenia analiz finansowych są spójne i uzasadnione</w:t>
      </w:r>
      <w:r w:rsidR="008368E1">
        <w:t>”);</w:t>
      </w:r>
    </w:p>
    <w:p w14:paraId="74BECFC1" w14:textId="43C9B25B" w:rsidR="008368E1" w:rsidRDefault="008368E1" w:rsidP="008368E1">
      <w:pPr>
        <w:pStyle w:val="Akapitzlist"/>
        <w:numPr>
          <w:ilvl w:val="0"/>
          <w:numId w:val="6"/>
        </w:numPr>
        <w:spacing w:line="360" w:lineRule="auto"/>
        <w:jc w:val="both"/>
      </w:pPr>
      <w:r>
        <w:t>kryterium C.8 Zgodność z zasadą DNSH – usunięcie kryterium</w:t>
      </w:r>
      <w:r w:rsidR="00C9222A">
        <w:t xml:space="preserve">, zapisy odnośnie zasady DNSH zostały ujęte w zmienionej definicji kryterium B.5 </w:t>
      </w:r>
      <w:r w:rsidR="00C9222A" w:rsidRPr="00AA4DBB">
        <w:t>Zgodność projektu z zasadą zrównoważonego rozwoju</w:t>
      </w:r>
      <w:r w:rsidR="00C9222A">
        <w:t>.</w:t>
      </w:r>
    </w:p>
    <w:p w14:paraId="1270DEA8" w14:textId="77777777" w:rsidR="00001991" w:rsidRDefault="00001991" w:rsidP="00001991">
      <w:pPr>
        <w:pStyle w:val="Akapitzlist"/>
        <w:spacing w:line="360" w:lineRule="auto"/>
        <w:jc w:val="both"/>
      </w:pPr>
    </w:p>
    <w:p w14:paraId="58B05118" w14:textId="08DA669A" w:rsidR="007D74BC" w:rsidRPr="00DE154A" w:rsidRDefault="00D50C1F" w:rsidP="00F900FC">
      <w:pPr>
        <w:spacing w:line="360" w:lineRule="auto"/>
        <w:jc w:val="both"/>
      </w:pPr>
      <w:r w:rsidRPr="00B15E04">
        <w:t>Stanowisko zostanie przekazane Komitetowi Monitorującemu FEdKP 2021-2027.</w:t>
      </w:r>
    </w:p>
    <w:p w14:paraId="6ECFC542" w14:textId="77777777" w:rsidR="004B42EF" w:rsidRDefault="004B42EF"/>
    <w:sectPr w:rsidR="004B42EF" w:rsidSect="00F6255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29AD" w14:textId="77777777" w:rsidR="00F62552" w:rsidRDefault="00F62552" w:rsidP="00483779">
      <w:r>
        <w:separator/>
      </w:r>
    </w:p>
  </w:endnote>
  <w:endnote w:type="continuationSeparator" w:id="0">
    <w:p w14:paraId="4B511DB0" w14:textId="77777777" w:rsidR="00F62552" w:rsidRDefault="00F62552" w:rsidP="00483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A5BC7" w14:textId="77777777" w:rsidR="00F62552" w:rsidRDefault="00F62552" w:rsidP="00483779">
      <w:r>
        <w:separator/>
      </w:r>
    </w:p>
  </w:footnote>
  <w:footnote w:type="continuationSeparator" w:id="0">
    <w:p w14:paraId="15B96837" w14:textId="77777777" w:rsidR="00F62552" w:rsidRDefault="00F62552" w:rsidP="00483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57D"/>
    <w:multiLevelType w:val="hybridMultilevel"/>
    <w:tmpl w:val="0F7089CC"/>
    <w:lvl w:ilvl="0" w:tplc="D6EA70E0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F5ECD"/>
    <w:multiLevelType w:val="hybridMultilevel"/>
    <w:tmpl w:val="D1EAAA9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24F8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F59D6"/>
    <w:multiLevelType w:val="hybridMultilevel"/>
    <w:tmpl w:val="3E40961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D3955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286541">
    <w:abstractNumId w:val="4"/>
  </w:num>
  <w:num w:numId="2" w16cid:durableId="2105104721">
    <w:abstractNumId w:val="3"/>
  </w:num>
  <w:num w:numId="3" w16cid:durableId="164636347">
    <w:abstractNumId w:val="0"/>
  </w:num>
  <w:num w:numId="4" w16cid:durableId="1270623892">
    <w:abstractNumId w:val="1"/>
  </w:num>
  <w:num w:numId="5" w16cid:durableId="1075084944">
    <w:abstractNumId w:val="5"/>
  </w:num>
  <w:num w:numId="6" w16cid:durableId="1173183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A7B"/>
    <w:rsid w:val="00001991"/>
    <w:rsid w:val="000B0A83"/>
    <w:rsid w:val="001D02CE"/>
    <w:rsid w:val="001E4686"/>
    <w:rsid w:val="003B623A"/>
    <w:rsid w:val="003F16A9"/>
    <w:rsid w:val="004403D1"/>
    <w:rsid w:val="00474765"/>
    <w:rsid w:val="00482657"/>
    <w:rsid w:val="00483779"/>
    <w:rsid w:val="004B42EF"/>
    <w:rsid w:val="005F76ED"/>
    <w:rsid w:val="006B2665"/>
    <w:rsid w:val="006E6B44"/>
    <w:rsid w:val="007D74BC"/>
    <w:rsid w:val="00824E1D"/>
    <w:rsid w:val="008368E1"/>
    <w:rsid w:val="0088658C"/>
    <w:rsid w:val="009953C8"/>
    <w:rsid w:val="009F522C"/>
    <w:rsid w:val="00A36416"/>
    <w:rsid w:val="00AA4DBB"/>
    <w:rsid w:val="00AF1523"/>
    <w:rsid w:val="00B32A49"/>
    <w:rsid w:val="00BB5759"/>
    <w:rsid w:val="00C21A7B"/>
    <w:rsid w:val="00C3414A"/>
    <w:rsid w:val="00C554FA"/>
    <w:rsid w:val="00C9222A"/>
    <w:rsid w:val="00D50C1F"/>
    <w:rsid w:val="00EC3100"/>
    <w:rsid w:val="00F62552"/>
    <w:rsid w:val="00F9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58B3"/>
  <w15:chartTrackingRefBased/>
  <w15:docId w15:val="{4161AD2C-8DC7-47A3-827A-58DAAE0F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C21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1A7B"/>
    <w:pPr>
      <w:spacing w:after="20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1A7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483779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48377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4837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6B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Rutkowska</dc:creator>
  <cp:keywords/>
  <dc:description/>
  <cp:lastModifiedBy>Karolina Słomska</cp:lastModifiedBy>
  <cp:revision>29</cp:revision>
  <dcterms:created xsi:type="dcterms:W3CDTF">2023-03-29T08:28:00Z</dcterms:created>
  <dcterms:modified xsi:type="dcterms:W3CDTF">2024-03-06T09:35:00Z</dcterms:modified>
</cp:coreProperties>
</file>