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3DAC" w:rsidRPr="00FF7BC5" w:rsidRDefault="00F53DAC" w:rsidP="00F53DAC"/>
    <w:p w:rsidR="00F53DAC" w:rsidRPr="00FF7BC5" w:rsidRDefault="00F53DAC" w:rsidP="00F53DAC">
      <w:pPr>
        <w:ind w:left="-142"/>
        <w:rPr>
          <w:rFonts w:ascii="Arial" w:hAnsi="Arial" w:cs="Arial"/>
          <w:sz w:val="24"/>
          <w:szCs w:val="24"/>
        </w:rPr>
      </w:pPr>
      <w:r w:rsidRPr="00F53DAC">
        <w:rPr>
          <w:rFonts w:ascii="Arial" w:hAnsi="Arial" w:cs="Arial"/>
          <w:sz w:val="24"/>
          <w:szCs w:val="24"/>
        </w:rPr>
        <w:t xml:space="preserve">Załącznik do kryteriów wyboru projektów Działania </w:t>
      </w:r>
      <w:r w:rsidRPr="00FF7BC5">
        <w:rPr>
          <w:rFonts w:ascii="Arial" w:hAnsi="Arial" w:cs="Arial"/>
          <w:sz w:val="24"/>
          <w:szCs w:val="24"/>
        </w:rPr>
        <w:t>2.8 Wsparcie służb ratowniczych</w:t>
      </w:r>
      <w:r w:rsidR="00165711" w:rsidRPr="00FF7BC5">
        <w:rPr>
          <w:rFonts w:ascii="Arial" w:hAnsi="Arial" w:cs="Arial"/>
          <w:sz w:val="24"/>
          <w:szCs w:val="24"/>
        </w:rPr>
        <w:t>, schemat: Infrastruktura lokalowa OSP</w:t>
      </w:r>
      <w:r w:rsidRPr="00FF7BC5">
        <w:rPr>
          <w:rFonts w:ascii="Arial" w:hAnsi="Arial" w:cs="Arial"/>
          <w:sz w:val="24"/>
          <w:szCs w:val="24"/>
        </w:rPr>
        <w:t xml:space="preserve"> </w:t>
      </w:r>
    </w:p>
    <w:p w:rsidR="005673D9" w:rsidRDefault="005673D9" w:rsidP="00F53DAC">
      <w:pPr>
        <w:ind w:left="-142"/>
        <w:rPr>
          <w:rFonts w:ascii="Arial" w:hAnsi="Arial" w:cs="Arial"/>
          <w:sz w:val="24"/>
          <w:szCs w:val="24"/>
        </w:rPr>
      </w:pPr>
    </w:p>
    <w:p w:rsidR="00F53DAC" w:rsidRPr="005673D9" w:rsidRDefault="00F53DAC" w:rsidP="005673D9">
      <w:pPr>
        <w:ind w:left="-142"/>
        <w:jc w:val="center"/>
        <w:rPr>
          <w:b/>
          <w:bCs/>
          <w:sz w:val="28"/>
          <w:szCs w:val="28"/>
        </w:rPr>
      </w:pPr>
      <w:r w:rsidRPr="005673D9">
        <w:rPr>
          <w:rFonts w:ascii="Arial" w:hAnsi="Arial" w:cs="Arial"/>
          <w:b/>
          <w:bCs/>
          <w:sz w:val="28"/>
          <w:szCs w:val="28"/>
        </w:rPr>
        <w:t>Wykaz powiatów z dostępną alokacją na infrastrukturę lokalową OSP</w:t>
      </w:r>
    </w:p>
    <w:p w:rsidR="007E6E6B" w:rsidRPr="00165711" w:rsidRDefault="007E6E6B" w:rsidP="00F53DAC">
      <w:pPr>
        <w:rPr>
          <w:rFonts w:ascii="Arial" w:hAnsi="Arial" w:cs="Arial"/>
          <w:b/>
          <w:bCs/>
          <w:sz w:val="10"/>
          <w:szCs w:val="10"/>
        </w:rPr>
      </w:pPr>
    </w:p>
    <w:p w:rsidR="007E6E6B" w:rsidRDefault="007E6E6B" w:rsidP="005673D9">
      <w:pPr>
        <w:ind w:left="-14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Podział alokacji na poszczególne powiaty</w:t>
      </w: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"/>
        <w:gridCol w:w="3228"/>
        <w:gridCol w:w="5528"/>
      </w:tblGrid>
      <w:tr w:rsidR="007E6E6B" w:rsidRPr="007E6E6B" w:rsidTr="00A407D9">
        <w:trPr>
          <w:trHeight w:val="1144"/>
        </w:trPr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3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Nazwa</w:t>
            </w:r>
            <w:r w:rsidR="008F6AE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powiatu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53DAC">
              <w:rPr>
                <w:rFonts w:ascii="Arial" w:hAnsi="Arial" w:cs="Arial"/>
                <w:b/>
                <w:bCs/>
                <w:sz w:val="24"/>
                <w:szCs w:val="24"/>
              </w:rPr>
              <w:t>Maksymaln</w:t>
            </w:r>
            <w:r w:rsidRPr="007E6E6B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Pr="007E6E6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wartość alokacji w euro </w:t>
            </w:r>
            <w:r w:rsidRPr="007E6E6B">
              <w:rPr>
                <w:rFonts w:ascii="Arial" w:hAnsi="Arial" w:cs="Arial"/>
                <w:b/>
                <w:bCs/>
                <w:sz w:val="24"/>
                <w:szCs w:val="24"/>
              </w:rPr>
              <w:t>dostępna na realizację infrastruktury lokalowej OSP</w:t>
            </w:r>
            <w:r w:rsidR="005673D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  <w:r w:rsidRPr="007E6E6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</w:tr>
      <w:tr w:rsidR="007E6E6B" w:rsidRPr="007E6E6B" w:rsidTr="00A407D9">
        <w:trPr>
          <w:trHeight w:val="300"/>
        </w:trPr>
        <w:tc>
          <w:tcPr>
            <w:tcW w:w="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€  </w:t>
            </w:r>
            <w:r w:rsidR="005673D9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  <w:r w:rsidRPr="007E6E6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673D9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800</w:t>
            </w:r>
            <w:r w:rsidRPr="007E6E6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673D9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000</w:t>
            </w:r>
            <w:r w:rsidRPr="007E6E6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,00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aleksandrowski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€ </w:t>
            </w:r>
            <w:r w:rsidR="005673D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338</w:t>
            </w:r>
            <w:r w:rsidR="006F130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673D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989,60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6571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brodnicki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€ </w:t>
            </w:r>
            <w:r w:rsidR="005673D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556 761,60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6571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Powiat bydgoski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€ </w:t>
            </w:r>
            <w:r w:rsidR="005673D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622 950,20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chełmiński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€ </w:t>
            </w:r>
            <w:r w:rsidR="005673D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324 149,90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golubsko-dobrzyński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€ </w:t>
            </w:r>
            <w:r w:rsidR="005673D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395 583,60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grudziądzki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€ </w:t>
            </w:r>
            <w:r w:rsidR="005673D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284 586,50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inowrocławski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741 302,40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lipnowski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579 989,50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mogileński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278 269,80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nakielski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488 098,40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radziejowski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301 566,60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rypiński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340 008,00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sępoleński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299 658,80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świecki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679 641,30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toruński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670 992,90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tucholski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408 040,80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wąbrzeski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310 003,40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Default="007E6E6B" w:rsidP="007E6E6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włocławski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E6B" w:rsidRPr="007E6E6B" w:rsidRDefault="005673D9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€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722 298,20</w:t>
            </w:r>
          </w:p>
        </w:tc>
      </w:tr>
      <w:tr w:rsidR="007E6E6B" w:rsidRPr="007E6E6B" w:rsidTr="00A407D9">
        <w:trPr>
          <w:trHeight w:val="33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4"/>
                <w:szCs w:val="24"/>
              </w:rPr>
              <w:t>Powiat żniński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E6B" w:rsidRPr="007E6E6B" w:rsidRDefault="007E6E6B" w:rsidP="007E6E6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E6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€ </w:t>
            </w:r>
            <w:r w:rsidR="005673D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457</w:t>
            </w:r>
            <w:r w:rsidR="006F1300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5673D9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108,60</w:t>
            </w:r>
          </w:p>
        </w:tc>
      </w:tr>
    </w:tbl>
    <w:p w:rsidR="007E6E6B" w:rsidRPr="007E6E6B" w:rsidRDefault="007E6E6B" w:rsidP="007E6E6B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:rsidR="005673D9" w:rsidRPr="00021CD0" w:rsidRDefault="005673D9" w:rsidP="005673D9">
      <w:pPr>
        <w:rPr>
          <w:rFonts w:ascii="Arial" w:hAnsi="Arial" w:cs="Arial"/>
          <w:sz w:val="24"/>
          <w:szCs w:val="24"/>
        </w:rPr>
      </w:pPr>
    </w:p>
    <w:p w:rsidR="007E6E6B" w:rsidRPr="007E6E6B" w:rsidRDefault="007E6E6B" w:rsidP="007E6E6B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:rsidR="007E6E6B" w:rsidRDefault="007E6E6B" w:rsidP="00165711">
      <w:pPr>
        <w:ind w:left="-142"/>
        <w:rPr>
          <w:rFonts w:ascii="Arial" w:hAnsi="Arial" w:cs="Arial"/>
          <w:b/>
          <w:bCs/>
          <w:sz w:val="24"/>
          <w:szCs w:val="24"/>
        </w:rPr>
      </w:pPr>
    </w:p>
    <w:p w:rsidR="007E6E6B" w:rsidRDefault="007E6E6B" w:rsidP="00165711">
      <w:pPr>
        <w:ind w:left="-142"/>
        <w:rPr>
          <w:rFonts w:ascii="Arial" w:hAnsi="Arial" w:cs="Arial"/>
          <w:b/>
          <w:bCs/>
          <w:sz w:val="24"/>
          <w:szCs w:val="24"/>
        </w:rPr>
      </w:pPr>
    </w:p>
    <w:p w:rsidR="00021CD0" w:rsidRPr="00021CD0" w:rsidRDefault="00021CD0" w:rsidP="00021CD0">
      <w:pPr>
        <w:rPr>
          <w:rFonts w:ascii="Arial" w:hAnsi="Arial" w:cs="Arial"/>
          <w:sz w:val="24"/>
          <w:szCs w:val="24"/>
        </w:rPr>
      </w:pPr>
    </w:p>
    <w:sectPr w:rsidR="00021CD0" w:rsidRPr="00021CD0" w:rsidSect="00165711">
      <w:pgSz w:w="11906" w:h="16838"/>
      <w:pgMar w:top="284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A6C76" w:rsidRDefault="000A6C76" w:rsidP="007E6E6B">
      <w:pPr>
        <w:spacing w:after="0" w:line="240" w:lineRule="auto"/>
      </w:pPr>
      <w:r>
        <w:separator/>
      </w:r>
    </w:p>
  </w:endnote>
  <w:endnote w:type="continuationSeparator" w:id="0">
    <w:p w:rsidR="000A6C76" w:rsidRDefault="000A6C76" w:rsidP="007E6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A6C76" w:rsidRDefault="000A6C76" w:rsidP="007E6E6B">
      <w:pPr>
        <w:spacing w:after="0" w:line="240" w:lineRule="auto"/>
      </w:pPr>
      <w:r>
        <w:separator/>
      </w:r>
    </w:p>
  </w:footnote>
  <w:footnote w:type="continuationSeparator" w:id="0">
    <w:p w:rsidR="000A6C76" w:rsidRDefault="000A6C76" w:rsidP="007E6E6B">
      <w:pPr>
        <w:spacing w:after="0" w:line="240" w:lineRule="auto"/>
      </w:pPr>
      <w:r>
        <w:continuationSeparator/>
      </w:r>
    </w:p>
  </w:footnote>
  <w:footnote w:id="1">
    <w:p w:rsidR="005673D9" w:rsidRPr="005673D9" w:rsidRDefault="005673D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5673D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673D9">
        <w:rPr>
          <w:rFonts w:ascii="Arial" w:hAnsi="Arial" w:cs="Arial"/>
          <w:sz w:val="24"/>
          <w:szCs w:val="24"/>
        </w:rPr>
        <w:t xml:space="preserve"> </w:t>
      </w:r>
      <w:r w:rsidRPr="00021CD0">
        <w:rPr>
          <w:rFonts w:ascii="Arial" w:hAnsi="Arial" w:cs="Arial"/>
          <w:sz w:val="24"/>
          <w:szCs w:val="24"/>
        </w:rPr>
        <w:t xml:space="preserve">Wartość alokacji </w:t>
      </w:r>
      <w:r>
        <w:rPr>
          <w:rFonts w:ascii="Arial" w:hAnsi="Arial" w:cs="Arial"/>
          <w:sz w:val="24"/>
          <w:szCs w:val="24"/>
        </w:rPr>
        <w:t xml:space="preserve">w </w:t>
      </w:r>
      <w:r w:rsidRPr="00021CD0">
        <w:rPr>
          <w:rFonts w:ascii="Arial" w:hAnsi="Arial" w:cs="Arial"/>
          <w:sz w:val="24"/>
          <w:szCs w:val="24"/>
        </w:rPr>
        <w:t>PLN powinna zostać przeliczona zgodnie z kursem euro wskazanym w Regulaminie wyboru projektów EFRR.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642B8D"/>
    <w:multiLevelType w:val="multilevel"/>
    <w:tmpl w:val="EAE62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7629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DAC"/>
    <w:rsid w:val="00021CD0"/>
    <w:rsid w:val="000A6C76"/>
    <w:rsid w:val="00165711"/>
    <w:rsid w:val="005673D9"/>
    <w:rsid w:val="006F1300"/>
    <w:rsid w:val="007E6E6B"/>
    <w:rsid w:val="008F6AE5"/>
    <w:rsid w:val="00A407D9"/>
    <w:rsid w:val="00A70414"/>
    <w:rsid w:val="00B94E28"/>
    <w:rsid w:val="00D71DD8"/>
    <w:rsid w:val="00F53DAC"/>
    <w:rsid w:val="00FA67BF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068B0"/>
  <w15:chartTrackingRefBased/>
  <w15:docId w15:val="{B3C54DE8-5D46-4CD1-879B-595BAA9D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1C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7E6E6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7E6E6B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7E6E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5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Kacprzak</dc:creator>
  <cp:keywords/>
  <dc:description/>
  <cp:lastModifiedBy>Anna Kacprzak</cp:lastModifiedBy>
  <cp:revision>5</cp:revision>
  <cp:lastPrinted>2024-10-04T07:36:00Z</cp:lastPrinted>
  <dcterms:created xsi:type="dcterms:W3CDTF">2024-10-03T06:52:00Z</dcterms:created>
  <dcterms:modified xsi:type="dcterms:W3CDTF">2024-10-04T07:36:00Z</dcterms:modified>
</cp:coreProperties>
</file>