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77777777" w:rsidR="007E2BE0" w:rsidRPr="00FE7D85" w:rsidRDefault="00372FF9" w:rsidP="00FE7D85">
      <w:pPr>
        <w:pStyle w:val="Tytu"/>
      </w:pPr>
      <w:r w:rsidRPr="00FE7D85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450795" w:rsidRDefault="00902479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1C3BFC28" w:rsidR="00011DDA" w:rsidRPr="00D923BA" w:rsidRDefault="00372FF9" w:rsidP="00FE7D85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FE7D85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FE7D85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92359" w:rsidRPr="00FE7D85">
        <w:rPr>
          <w:rFonts w:ascii="Arial" w:hAnsi="Arial"/>
          <w:color w:val="auto"/>
          <w:spacing w:val="0"/>
          <w:sz w:val="24"/>
        </w:rPr>
        <w:t>FEKP.08.15 Kształcenie zawodowe BydOF-IP</w:t>
      </w:r>
    </w:p>
    <w:p w14:paraId="35896B60" w14:textId="23705186" w:rsidR="00E267E0" w:rsidRPr="007D0800" w:rsidRDefault="00464D1B" w:rsidP="00FE7D8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4F245EC5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1548614" w14:textId="77777777" w:rsidR="00AA444C" w:rsidRPr="00B35DA4" w:rsidRDefault="00AA444C" w:rsidP="00FE7D85">
      <w:pPr>
        <w:pStyle w:val="Akapitzlist"/>
        <w:numPr>
          <w:ilvl w:val="0"/>
          <w:numId w:val="15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2A8974A" w14:textId="77777777" w:rsidR="00AA444C" w:rsidRPr="00B35DA4" w:rsidRDefault="00AA444C" w:rsidP="00FE7D85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C0CC8B" w14:textId="77777777" w:rsidR="00AA444C" w:rsidRDefault="00AA444C" w:rsidP="00FE7D85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773E876" w14:textId="77777777" w:rsidR="00AA444C" w:rsidRPr="00161F8B" w:rsidRDefault="00AA444C" w:rsidP="00FE7D85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_Hlk133414210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bookmarkEnd w:id="1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255DE2" w14:textId="0ADF1051" w:rsidR="0066160A" w:rsidRPr="00FE7D85" w:rsidRDefault="00AA444C" w:rsidP="00FE7D8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6B3EB2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FE7D85">
        <w:tc>
          <w:tcPr>
            <w:tcW w:w="300" w:type="pct"/>
          </w:tcPr>
          <w:p w14:paraId="5904281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FE7D8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FE7D8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0EB1367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3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3C9DC252" w:rsidR="00E50ED4" w:rsidRPr="00FE7D85" w:rsidRDefault="008D0F3C" w:rsidP="00FE7D85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FE7D85">
        <w:tc>
          <w:tcPr>
            <w:tcW w:w="300" w:type="pct"/>
          </w:tcPr>
          <w:p w14:paraId="231B76A8" w14:textId="48AAE610" w:rsidR="00D47C83" w:rsidRPr="00450795" w:rsidRDefault="00D47C8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720D7382" w:rsidR="00F778B6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FE7D85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09153EFC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FE7D85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5EB7784F" w:rsidR="00D47C83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3F8F69BB" w:rsidR="00D47C83" w:rsidRPr="00450795" w:rsidRDefault="00D47C83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E50ED4" w:rsidRPr="00450795" w14:paraId="703C2B0D" w14:textId="77777777" w:rsidTr="00FE7D85">
        <w:tc>
          <w:tcPr>
            <w:tcW w:w="300" w:type="pct"/>
          </w:tcPr>
          <w:p w14:paraId="64B645E0" w14:textId="5D0E8F2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56D37EA3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FE7D85">
        <w:tc>
          <w:tcPr>
            <w:tcW w:w="300" w:type="pct"/>
          </w:tcPr>
          <w:p w14:paraId="4F4C95D2" w14:textId="1296C574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FE7D85">
        <w:tc>
          <w:tcPr>
            <w:tcW w:w="300" w:type="pct"/>
          </w:tcPr>
          <w:p w14:paraId="02EC46C8" w14:textId="3D21B76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2AB1A0CA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FE7D85">
        <w:tc>
          <w:tcPr>
            <w:tcW w:w="300" w:type="pct"/>
          </w:tcPr>
          <w:p w14:paraId="3EA47157" w14:textId="10C1AC71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Prawach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dnia 13 grudnia 2006 r. (Dz. U. z 2012 r. poz. 1169 z późn. zm.) w zakresie odnoszącym się do sposobu realizacji, zakresu projektu i wnioskodawcy.</w:t>
            </w:r>
          </w:p>
          <w:p w14:paraId="658D6593" w14:textId="390C91E4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77777777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5AF8B25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FE7D85">
        <w:tc>
          <w:tcPr>
            <w:tcW w:w="300" w:type="pct"/>
          </w:tcPr>
          <w:p w14:paraId="50A96571" w14:textId="52535A58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FE7D85">
        <w:tc>
          <w:tcPr>
            <w:tcW w:w="300" w:type="pct"/>
          </w:tcPr>
          <w:p w14:paraId="71C55CC8" w14:textId="702D2FCF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7B72401E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FE7D8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FE7D8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4D934588" w14:textId="77777777" w:rsidR="00E50ED4" w:rsidRPr="00450795" w:rsidRDefault="00E50ED4" w:rsidP="0045079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FE7D8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6912BDD3" w:rsidR="00150D98" w:rsidRPr="00450795" w:rsidRDefault="00150D98" w:rsidP="00FE7D8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17EC51BF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F093C78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706181E3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4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67C0C771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69B01C21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24341547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183A28C5" w14:textId="60411F9B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3D667831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7D20FEDC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75DE355B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68B1D293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sposób zarządzania projektem.</w:t>
            </w:r>
          </w:p>
          <w:p w14:paraId="4478946D" w14:textId="6F3AF0C2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08E84E9C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072082F3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FE7D85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FE7D85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FE7D8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FE7D8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054C6385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413976B7" w14:textId="7534AB55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5E92A47B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3ABCE13E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FE7D85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856"/>
        <w:gridCol w:w="2479"/>
        <w:gridCol w:w="8184"/>
        <w:gridCol w:w="2794"/>
      </w:tblGrid>
      <w:tr w:rsidR="00B4091C" w:rsidRPr="003B1556" w14:paraId="751F84EA" w14:textId="77777777" w:rsidTr="00601760">
        <w:trPr>
          <w:tblHeader/>
        </w:trPr>
        <w:tc>
          <w:tcPr>
            <w:tcW w:w="299" w:type="pct"/>
            <w:shd w:val="clear" w:color="auto" w:fill="D9D9D9" w:themeFill="background1" w:themeFillShade="D9"/>
          </w:tcPr>
          <w:p w14:paraId="0CE993F0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66" w:type="pct"/>
            <w:shd w:val="clear" w:color="auto" w:fill="D9D9D9" w:themeFill="background1" w:themeFillShade="D9"/>
          </w:tcPr>
          <w:p w14:paraId="77DD0645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8" w:type="pct"/>
            <w:shd w:val="clear" w:color="auto" w:fill="D9D9D9" w:themeFill="background1" w:themeFillShade="D9"/>
          </w:tcPr>
          <w:p w14:paraId="75468C16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76" w:type="pct"/>
            <w:shd w:val="clear" w:color="auto" w:fill="D9D9D9" w:themeFill="background1" w:themeFillShade="D9"/>
          </w:tcPr>
          <w:p w14:paraId="2E790E1F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4091C" w:rsidRPr="003B1556" w14:paraId="1DD35ECC" w14:textId="77777777" w:rsidTr="00601760">
        <w:trPr>
          <w:trHeight w:val="657"/>
        </w:trPr>
        <w:tc>
          <w:tcPr>
            <w:tcW w:w="299" w:type="pct"/>
            <w:shd w:val="clear" w:color="auto" w:fill="auto"/>
          </w:tcPr>
          <w:p w14:paraId="1BF5D2C6" w14:textId="7B19EA33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25721533"/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6" w:type="pct"/>
            <w:shd w:val="clear" w:color="auto" w:fill="auto"/>
          </w:tcPr>
          <w:p w14:paraId="40A3AA9B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37D2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ze strategią ZIT BydOF</w:t>
            </w:r>
          </w:p>
        </w:tc>
        <w:tc>
          <w:tcPr>
            <w:tcW w:w="2858" w:type="pct"/>
            <w:shd w:val="clear" w:color="auto" w:fill="auto"/>
          </w:tcPr>
          <w:p w14:paraId="68AD77C5" w14:textId="77777777" w:rsidR="002332FE" w:rsidRPr="00B071A9" w:rsidRDefault="002332FE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7" w:name="_Hlk174956958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61D8A917" w14:textId="77777777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projekt został zamieszczony na liście podstawowej projektów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br/>
              <w:t>w strategii ZIT BydOF, posiadającej pozytywną opinię ministra właściwego do spraw rozwoju regionalnego oraz pozytywną opinię Instytucji Zarządzającej FEdKP;</w:t>
            </w:r>
          </w:p>
          <w:p w14:paraId="4FDBC01B" w14:textId="625FF6FD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0923DB">
              <w:rPr>
                <w:rFonts w:ascii="Arial" w:hAnsi="Arial" w:cs="Arial"/>
                <w:sz w:val="24"/>
                <w:szCs w:val="28"/>
                <w:vertAlign w:val="superscript"/>
              </w:rPr>
              <w:footnoteReference w:id="6"/>
            </w:r>
            <w:r w:rsidRPr="00D5165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C65A31A" w14:textId="16934259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we wniosku o dofinansowanie projektu zachowano wartości wskaźników programowych wskazane w fiszkach projektowych</w:t>
            </w:r>
            <w:r w:rsidRPr="00FE7D85">
              <w:rPr>
                <w:rFonts w:cs="Arial"/>
                <w:szCs w:val="24"/>
              </w:rPr>
              <w:footnoteReference w:id="7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09C715E0" w14:textId="7F2ABB0F" w:rsidR="00B4091C" w:rsidRPr="00CD18D9" w:rsidRDefault="006020B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strategia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na liście podstawowej w strategii, wnioskodawca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zobowiązany jest załączyć do wniosku o dofinansowanie projektu oświadczenie organu lub podmiotu odpowiedzialnego za przygotowanie strategii ZIT </w:t>
            </w:r>
            <w:r>
              <w:rPr>
                <w:rFonts w:ascii="Arial" w:hAnsi="Arial" w:cs="Arial"/>
                <w:sz w:val="24"/>
                <w:szCs w:val="24"/>
              </w:rPr>
              <w:t xml:space="preserve">BydOF, </w:t>
            </w:r>
            <w:r w:rsidRPr="00323B98">
              <w:rPr>
                <w:rFonts w:ascii="Arial" w:hAnsi="Arial" w:cs="Arial"/>
                <w:sz w:val="24"/>
                <w:szCs w:val="24"/>
              </w:rPr>
              <w:t>potwierdzające, że projekt zostanie zamieszczony na liście podstawowej projektów w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8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 xml:space="preserve">Kryterium jest weryfikowane w oparciu o wniosek o dofinansowanie projektu, strategię ZIT BydOF </w:t>
            </w:r>
            <w:r w:rsidRPr="00323B98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3B98">
              <w:rPr>
                <w:rFonts w:ascii="Arial" w:hAnsi="Arial" w:cs="Arial"/>
                <w:sz w:val="24"/>
                <w:szCs w:val="24"/>
              </w:rPr>
              <w:t>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BydOF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>oraz porozumienie terytorialne.</w:t>
            </w:r>
            <w:bookmarkEnd w:id="7"/>
          </w:p>
        </w:tc>
        <w:tc>
          <w:tcPr>
            <w:tcW w:w="976" w:type="pct"/>
            <w:shd w:val="clear" w:color="auto" w:fill="auto"/>
          </w:tcPr>
          <w:p w14:paraId="2EE14B78" w14:textId="4CDD7253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418FDF5" w14:textId="77777777" w:rsidR="00B4091C" w:rsidRPr="00CD18D9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6"/>
      <w:tr w:rsidR="00B4091C" w:rsidRPr="003B1556" w14:paraId="6AA28AEF" w14:textId="77777777" w:rsidTr="00601760">
        <w:tc>
          <w:tcPr>
            <w:tcW w:w="299" w:type="pct"/>
            <w:shd w:val="clear" w:color="auto" w:fill="auto"/>
          </w:tcPr>
          <w:p w14:paraId="50E873D4" w14:textId="25572C8E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shd w:val="clear" w:color="auto" w:fill="auto"/>
          </w:tcPr>
          <w:p w14:paraId="00B05CF1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858" w:type="pct"/>
            <w:shd w:val="clear" w:color="auto" w:fill="auto"/>
          </w:tcPr>
          <w:p w14:paraId="08EA43A0" w14:textId="23863FC8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C80F19">
              <w:rPr>
                <w:rFonts w:ascii="Arial" w:hAnsi="Arial" w:cs="Arial"/>
                <w:sz w:val="24"/>
                <w:szCs w:val="24"/>
              </w:rPr>
              <w:t xml:space="preserve">dla Działania 8.15 </w:t>
            </w:r>
            <w:r w:rsidRPr="003B155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C80F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30FBD6" w14:textId="40CCD84F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typów projektów 1-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>
              <w:rPr>
                <w:rFonts w:ascii="Arial" w:hAnsi="Arial" w:cs="Arial"/>
                <w:sz w:val="24"/>
                <w:szCs w:val="24"/>
              </w:rPr>
              <w:t xml:space="preserve">1, </w:t>
            </w:r>
            <w:r w:rsidR="00C80F19">
              <w:rPr>
                <w:rFonts w:ascii="Arial" w:hAnsi="Arial" w:cs="Arial"/>
                <w:sz w:val="24"/>
                <w:szCs w:val="24"/>
              </w:rPr>
              <w:t xml:space="preserve">3a, </w:t>
            </w:r>
            <w:r>
              <w:rPr>
                <w:rFonts w:ascii="Arial" w:hAnsi="Arial" w:cs="Arial"/>
                <w:sz w:val="24"/>
                <w:szCs w:val="24"/>
              </w:rPr>
              <w:t>4, 6, 7, 9, 10</w:t>
            </w:r>
            <w:r w:rsidRPr="003B1556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83A1440" w14:textId="1C55120A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2332FE" w:rsidRPr="00450795">
              <w:rPr>
                <w:rFonts w:ascii="Arial" w:hAnsi="Arial" w:cs="Arial"/>
                <w:sz w:val="24"/>
                <w:szCs w:val="24"/>
              </w:rPr>
              <w:t>„Maksymalny % poziom dofinansowania całkowitego wydatków kwalifikowalnych na poziomie projektu”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27B2BB" w14:textId="77777777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9007910" w14:textId="77777777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02313F72" w14:textId="2D484F9A" w:rsidR="00B4091C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</w:t>
            </w:r>
            <w:r w:rsidR="002332F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5BA9B8" w14:textId="4C664F72" w:rsidR="00B4091C" w:rsidRPr="002332FE" w:rsidRDefault="002332FE" w:rsidP="002332F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58ABF40" w14:textId="77777777" w:rsidR="00B4091C" w:rsidRPr="00C15EB0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04FB198D" w14:textId="52EC4344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00FD671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B4091C" w:rsidRPr="003B1556" w14:paraId="371000ED" w14:textId="77777777" w:rsidTr="00601760">
        <w:tc>
          <w:tcPr>
            <w:tcW w:w="299" w:type="pct"/>
            <w:shd w:val="clear" w:color="auto" w:fill="auto"/>
          </w:tcPr>
          <w:p w14:paraId="78B8E383" w14:textId="4A228523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6" w:type="pct"/>
            <w:shd w:val="clear" w:color="auto" w:fill="auto"/>
          </w:tcPr>
          <w:p w14:paraId="67FD1FFC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uprawnionym do złożenia wniosku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74C0E91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7BA78A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086CE241" w14:textId="295A606A" w:rsidR="00EA5665" w:rsidRDefault="00B4091C" w:rsidP="002332F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jest</w:t>
            </w:r>
            <w:r w:rsidR="00EA56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D4A6E80" w14:textId="0722CCB5" w:rsidR="00EA5665" w:rsidRDefault="00B4091C" w:rsidP="00EA5665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jednostk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EA5665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61720CCB" w14:textId="61CE2ABD" w:rsidR="00B4091C" w:rsidRDefault="00B4091C" w:rsidP="00FE7D85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>
              <w:rPr>
                <w:rFonts w:ascii="Arial" w:hAnsi="Arial" w:cs="Arial"/>
                <w:sz w:val="24"/>
                <w:szCs w:val="24"/>
              </w:rPr>
              <w:t>zawodowe objętą projektem.</w:t>
            </w:r>
          </w:p>
          <w:p w14:paraId="6F61BF1B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13ED5636" w14:textId="77777777" w:rsidR="00B4091C" w:rsidRDefault="00B4091C" w:rsidP="00FE7D85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368036C" w14:textId="5D64758F" w:rsidR="00B4091C" w:rsidRPr="006C536A" w:rsidRDefault="00B4091C" w:rsidP="00FE7D85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04BFAE03" w14:textId="71FEE123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8836CC0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30E7A01B" w14:textId="6677C632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0F5FE4E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829CFA7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091C" w:rsidRPr="003B1556" w14:paraId="1D9CB013" w14:textId="77777777" w:rsidTr="00601760">
        <w:tc>
          <w:tcPr>
            <w:tcW w:w="299" w:type="pct"/>
            <w:shd w:val="clear" w:color="auto" w:fill="auto"/>
          </w:tcPr>
          <w:p w14:paraId="7C0053F8" w14:textId="5D1402A2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shd w:val="clear" w:color="auto" w:fill="auto"/>
          </w:tcPr>
          <w:p w14:paraId="33A24310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58" w:type="pct"/>
            <w:shd w:val="clear" w:color="auto" w:fill="auto"/>
          </w:tcPr>
          <w:p w14:paraId="72F37AED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1BFC632" w14:textId="77777777" w:rsidR="00B4091C" w:rsidRPr="003B1556" w:rsidRDefault="00B4091C" w:rsidP="00FE7D8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1DFAB9D8" w14:textId="0E33EB0A" w:rsidR="00B4091C" w:rsidRPr="006314BE" w:rsidRDefault="00B4091C" w:rsidP="00FE7D8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36B84E83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57A8D686" w14:textId="5FBA102E" w:rsidR="00B4091C" w:rsidRDefault="00B4091C" w:rsidP="00FE7D85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uczniów lub słuchaczy szkół lub placówek kształcenia zawodowego</w:t>
            </w:r>
            <w:r w:rsidR="0089040A">
              <w:rPr>
                <w:rFonts w:ascii="Arial" w:hAnsi="Arial" w:cs="Arial"/>
                <w:sz w:val="24"/>
                <w:szCs w:val="24"/>
              </w:rPr>
              <w:t>, w tym do uczniów</w:t>
            </w:r>
            <w:r w:rsidR="0089040A" w:rsidRPr="00450795">
              <w:rPr>
                <w:rFonts w:ascii="Arial" w:hAnsi="Arial" w:cs="Arial"/>
                <w:sz w:val="24"/>
                <w:szCs w:val="24"/>
              </w:rPr>
              <w:t xml:space="preserve"> branżowych szkół I stopnia niebędących młodocianymi pracownikami lub uczniów techników</w:t>
            </w:r>
            <w:r w:rsidR="0089040A">
              <w:rPr>
                <w:rFonts w:ascii="Arial" w:hAnsi="Arial" w:cs="Arial"/>
                <w:sz w:val="24"/>
                <w:szCs w:val="24"/>
              </w:rPr>
              <w:t xml:space="preserve"> (ze względu na obligatoryjną realizację staży uczniowskich w projekcie)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</w:p>
          <w:p w14:paraId="7DC552CD" w14:textId="722E1421" w:rsidR="00B4091C" w:rsidRPr="006314BE" w:rsidRDefault="00B4091C" w:rsidP="00FE7D85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1606908B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14E3D7AD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szkół lub placówek kształcenia zawodowego (z wyłączeniem specjalnych) lub </w:t>
            </w:r>
          </w:p>
          <w:p w14:paraId="03D5BDA6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39D94CD1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6064BAA7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98AB6E5" w14:textId="205F9440" w:rsidR="00B4091C" w:rsidRPr="006314BE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innych podmiotów funkcjonujących w systemie oświaty, ich uczestników lub przedstawicieli kadry.</w:t>
            </w:r>
            <w:r w:rsidRPr="004266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9976EF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2AAD18D5" w14:textId="1BFB6986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D9E6F5B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  <w:p w14:paraId="5222D6F1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01760" w:rsidRPr="003B1556" w14:paraId="5EB5BAED" w14:textId="77777777" w:rsidTr="00601760">
        <w:tc>
          <w:tcPr>
            <w:tcW w:w="299" w:type="pct"/>
            <w:shd w:val="clear" w:color="auto" w:fill="auto"/>
          </w:tcPr>
          <w:p w14:paraId="5A42F902" w14:textId="561E9808" w:rsidR="00601760" w:rsidRDefault="00601760" w:rsidP="006017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866" w:type="pct"/>
            <w:shd w:val="clear" w:color="auto" w:fill="auto"/>
          </w:tcPr>
          <w:p w14:paraId="5657AC59" w14:textId="6EBB45A4" w:rsidR="00601760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858" w:type="pct"/>
            <w:shd w:val="clear" w:color="auto" w:fill="auto"/>
          </w:tcPr>
          <w:p w14:paraId="216BA382" w14:textId="1A884BB5" w:rsidR="00601760" w:rsidRPr="007855C4" w:rsidRDefault="00601760" w:rsidP="0060176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396C80AD" w14:textId="77777777" w:rsidR="00601760" w:rsidRPr="007855C4" w:rsidRDefault="00601760" w:rsidP="0060176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 uzasadnionych przypadkach Instytucja Pośrednicząca może na wniosek beneficjenta złożony w trakcie realizacji projektu wyrazić zgodę na wydłużenie okresu realizacji projektu.</w:t>
            </w:r>
          </w:p>
          <w:p w14:paraId="7C7BBE60" w14:textId="12914D82" w:rsidR="00601760" w:rsidRPr="003B1556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3F39648B" w14:textId="77777777" w:rsidR="003F6B52" w:rsidRPr="003F6B52" w:rsidRDefault="003F6B52" w:rsidP="003F6B5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Tak/do negocjacji/nie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 xml:space="preserve">(niespełnienie kryterium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oznacza negatywną ocenę).</w:t>
            </w:r>
          </w:p>
          <w:p w14:paraId="3243663B" w14:textId="17D30C87" w:rsidR="00601760" w:rsidRPr="003B1556" w:rsidRDefault="003F6B52" w:rsidP="003F6B5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601760" w:rsidRPr="003B1556" w14:paraId="341DFDFA" w14:textId="77777777" w:rsidTr="00601760">
        <w:tc>
          <w:tcPr>
            <w:tcW w:w="299" w:type="pct"/>
            <w:shd w:val="clear" w:color="auto" w:fill="auto"/>
          </w:tcPr>
          <w:p w14:paraId="1F1B782F" w14:textId="424ED99A" w:rsidR="00601760" w:rsidRPr="003B1556" w:rsidRDefault="00601760" w:rsidP="006017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  <w:shd w:val="clear" w:color="auto" w:fill="auto"/>
          </w:tcPr>
          <w:p w14:paraId="7BDE6E26" w14:textId="77777777" w:rsidR="00601760" w:rsidRPr="003B1556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858" w:type="pct"/>
            <w:shd w:val="clear" w:color="auto" w:fill="auto"/>
          </w:tcPr>
          <w:p w14:paraId="1F34A829" w14:textId="77777777" w:rsidR="00601760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4223E637" w14:textId="77777777" w:rsidR="00601760" w:rsidRDefault="00601760" w:rsidP="00601760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 zawodowy nauczyciela kształcenia zawodowego w podmiocie otoczenia społeczno-gospodarczego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643A418" w14:textId="77777777" w:rsidR="00601760" w:rsidRPr="00DC189E" w:rsidRDefault="00601760" w:rsidP="00601760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1b):</w:t>
            </w:r>
          </w:p>
          <w:p w14:paraId="1BFB1DF0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części „Kryteria dotyczące warunków uczenia się i warunków pracy” Zalecenia 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BB8455A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374933E9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E593D8D" w14:textId="024D2446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przy realizacji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2024 r. poz. 737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109AFDC7" w14:textId="64753F6F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późn. zm.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25066D92" w14:textId="77777777" w:rsidR="00601760" w:rsidRPr="00DC189E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02A64F50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413D584D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69714A34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A38A1A1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stanowisko pracy stażysty powinno być przygotowane w momencie rozpoczęcia stażu zawodowego; nie jest możliwe wyposażanie stanowiska pracy, poza zakupem niezbędnych materiałów i narzędzi zużywalnych niezbędnych do odbycia stażu zawodowego;</w:t>
            </w:r>
          </w:p>
          <w:p w14:paraId="299D772E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18F1E373" w14:textId="77777777" w:rsidR="00601760" w:rsidRPr="00637A62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zwolnienia od świadczenia pracy na rzecz realizacji zadań związanych z opieką nad stażystą).</w:t>
            </w:r>
          </w:p>
          <w:p w14:paraId="12AF6E0C" w14:textId="01C077C1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posiadającej odpowiednie kompetencje lub kwalifikacje w zakresie doradztwa zawodowego, np. </w:t>
            </w:r>
            <w:r w:rsidRPr="00DC189E">
              <w:rPr>
                <w:rFonts w:ascii="Arial" w:hAnsi="Arial" w:cs="Arial"/>
                <w:sz w:val="24"/>
                <w:szCs w:val="24"/>
              </w:rPr>
              <w:t>zatrudnionej w poradni psychologiczno-pedagogicznej, placówce doskonalenia nauczycieli, bibliotece pedagogicznej, centrum kształcenia zawodowego lub centrum kształcenia ustawicznego (dot</w:t>
            </w:r>
            <w:r>
              <w:rPr>
                <w:rFonts w:ascii="Arial" w:hAnsi="Arial" w:cs="Arial"/>
                <w:sz w:val="24"/>
                <w:szCs w:val="24"/>
              </w:rPr>
              <w:t>yczy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projektu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3c).</w:t>
            </w:r>
          </w:p>
          <w:p w14:paraId="6F1D8FD5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 techniczne Zintegrowanej Platformy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Edukacyjnej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1-4).</w:t>
            </w:r>
          </w:p>
          <w:p w14:paraId="5C23D789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(DigComp)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typów projektów 1c, 2c).</w:t>
            </w:r>
          </w:p>
          <w:p w14:paraId="66109808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3a);</w:t>
            </w:r>
          </w:p>
          <w:p w14:paraId="25A54F03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1-4).</w:t>
            </w:r>
          </w:p>
          <w:p w14:paraId="718834DB" w14:textId="5ED38D4F" w:rsidR="00601760" w:rsidRPr="00820796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ogólnodostępnych szkół lub placówek w zakresie edukacji włączającej koncentruje się na uczniach lub słuchaczach z niepełnosprawnościami lub niedostosowanych społecznie (potwierdzone odpowiednim orzeczeniem) i zapewnieniu im pełnego dostępu do edukacji ogólnodostępnej, z właściwym wsparciem w ogólnodostępnej szkole lub placówce w zakresie specjalnych potrzeb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psychofizycznych, a przedsięwzięcia stosują zasady projektowania uniwersalnego w nauczaniu (dotyczy typów projektów 1d, 2f).</w:t>
            </w:r>
          </w:p>
          <w:p w14:paraId="465D8942" w14:textId="74E1021D" w:rsidR="00601760" w:rsidRPr="00820796" w:rsidRDefault="00601760" w:rsidP="00FE7D85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D678BE3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15E59CBF" w14:textId="170BE8BD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4BAFA38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0C029ACF" w14:textId="77777777" w:rsidTr="00601760">
        <w:tc>
          <w:tcPr>
            <w:tcW w:w="299" w:type="pct"/>
            <w:shd w:val="clear" w:color="auto" w:fill="auto"/>
          </w:tcPr>
          <w:p w14:paraId="7DA52C2B" w14:textId="7A7A9F91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6" w:type="pct"/>
            <w:shd w:val="clear" w:color="auto" w:fill="auto"/>
          </w:tcPr>
          <w:p w14:paraId="449C7158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40B52365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4380C608" w14:textId="771AFA62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53469B12" w14:textId="61047883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6802F76A" w14:textId="03901DA0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DA8F66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4E2ABDA8" w14:textId="3EEC50D5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8BAA96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524A68E9" w14:textId="77777777" w:rsidTr="00601760">
        <w:tc>
          <w:tcPr>
            <w:tcW w:w="299" w:type="pct"/>
            <w:shd w:val="clear" w:color="auto" w:fill="auto"/>
          </w:tcPr>
          <w:p w14:paraId="5AF9B35E" w14:textId="6FA20309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6" w:type="pct"/>
            <w:shd w:val="clear" w:color="auto" w:fill="auto"/>
          </w:tcPr>
          <w:p w14:paraId="3862F185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</w:p>
          <w:p w14:paraId="46D84306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3ED5D7BD" w14:textId="28346DA1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20% przedstawicieli kadry merytorycznej ze szkół lub placówek prowadzących kształcenie zawodowe objętych projektem (wg stanu raportowanego do Systemu Informacji Oświatowej na dzień 30 września 2024 r.). </w:t>
            </w:r>
            <w:r w:rsidRPr="00450795">
              <w:rPr>
                <w:rFonts w:ascii="Arial" w:hAnsi="Arial" w:cs="Arial"/>
                <w:sz w:val="24"/>
                <w:szCs w:val="24"/>
              </w:rPr>
              <w:t>Spełnienie wymogu jest weryfikowane na poziomie projektu, a nie na poziomie danej szkoły lub placówki prowadzącej kształcenie zawodowe.</w:t>
            </w:r>
          </w:p>
          <w:p w14:paraId="2CC25463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362C34EE" w14:textId="77777777" w:rsidR="00601760" w:rsidRDefault="00601760" w:rsidP="00FE7D8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239A83FA" w14:textId="50275B20" w:rsidR="00601760" w:rsidRPr="00820796" w:rsidRDefault="00601760" w:rsidP="00FE7D8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376F1A6A" w14:textId="7E5E8610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liczbę przedstawicieli kadry merytorycznej zatrudnionych w ww. szkołach lub placówkach (wg stanu na dzień 30 września 2024 r.) oraz liczbę przedstawicieli kadry merytorycznej obejmowanych wsparciem w projekcie lub w inny sposób przedstawić metodologię wyliczenia powyższego odsetka.</w:t>
            </w:r>
          </w:p>
          <w:p w14:paraId="287E796C" w14:textId="0E1010C8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3435405A" w14:textId="26EE45DC" w:rsidR="00601760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F29A21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58DABE57" w14:textId="0AE5E1BC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AC4FDD3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06795AF2" w14:textId="77777777" w:rsidTr="00601760">
        <w:tc>
          <w:tcPr>
            <w:tcW w:w="299" w:type="pct"/>
            <w:shd w:val="clear" w:color="auto" w:fill="auto"/>
          </w:tcPr>
          <w:p w14:paraId="0BA783A5" w14:textId="0F80C916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6" w:type="pct"/>
            <w:shd w:val="clear" w:color="auto" w:fill="auto"/>
          </w:tcPr>
          <w:p w14:paraId="347211FB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obligatoryjną realizację staży uczniowskich i ich rozliczenie wyłącznie w oparciu o stawkę jednostkową</w:t>
            </w:r>
          </w:p>
        </w:tc>
        <w:tc>
          <w:tcPr>
            <w:tcW w:w="2858" w:type="pct"/>
            <w:shd w:val="clear" w:color="auto" w:fill="auto"/>
          </w:tcPr>
          <w:p w14:paraId="17289723" w14:textId="479B2839" w:rsidR="00601760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planuje 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B3AE219" w14:textId="77777777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6D009E63" w14:textId="77777777" w:rsidR="00601760" w:rsidRPr="00EB2FC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BC93CD7" w14:textId="77777777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22FEE22" w14:textId="2662E3DB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jednostkowa dotyczy prowadzenia jednej godziny stażu dla jednego ucznia i wynosi 24,84 zł (do 30 czerwca 2023 r.) lub 25,61 zł (od 1 lipca 2023 r. do 31 grudnia 2023 r.) lub 30,18 zł (od 1 stycznia 2024 r. do 30 czerwca 2024 r.) lub 30,62 zł (od 1 lipca 2024 r.) (stawka może podlegać indeksacji w projekcie na zasadach określonych w umowie o dofinansowanie projektu);</w:t>
            </w:r>
          </w:p>
          <w:p w14:paraId="03CF42A8" w14:textId="77777777" w:rsidR="00601760" w:rsidRPr="00E375AE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podmiot przyjmujący na staż uczniowski zapewnia uczniowi stanowisko pracy,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metodami pracy zapewniającymi bezpieczeństwo i higienę pracy przy wykonywaniu czynności na danym stanowisku;</w:t>
            </w:r>
          </w:p>
          <w:p w14:paraId="413CD244" w14:textId="77777777" w:rsidR="00601760" w:rsidRPr="00E375AE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555B641E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2E1CB34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1E15B515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41D0B2C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7E6684EE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3E06911A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1CF968FD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273D83E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7DF943FF" w14:textId="77777777" w:rsidR="00601760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76986F24" w14:textId="605500D0" w:rsidR="00601760" w:rsidRDefault="00601760" w:rsidP="00601760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ubezpieczenia od następstw nieszczęśliwych wypadków uczestników stażu.</w:t>
            </w:r>
          </w:p>
          <w:p w14:paraId="04821110" w14:textId="12A7D7A4" w:rsidR="00601760" w:rsidRPr="00820796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rozliczeniu stawki jednostkowej służy wskaźnik produktu „liczba zrealizowanych godzin stażu uczniowskiego” (jednostka miary: osobogodziny); wskaźnik mierzony jest na koniec każdego miesiąca na podstawie list obecności lub wydruków z systemu elektronicznego zawierających informację nt. liczby godzin stażu w każdym dniu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odbywania stażu uczniowskiego i potwierdzających obecność stażysty na stażu uczniowskim u pracodawcy w danym miesiącu.</w:t>
            </w:r>
          </w:p>
          <w:p w14:paraId="6E85E493" w14:textId="7B2787EA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9EDDC8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614F6767" w14:textId="3011A16B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E3EB382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692AC321" w14:textId="77777777" w:rsidTr="00601760">
        <w:tc>
          <w:tcPr>
            <w:tcW w:w="299" w:type="pct"/>
            <w:shd w:val="clear" w:color="auto" w:fill="auto"/>
          </w:tcPr>
          <w:p w14:paraId="78A2ABC9" w14:textId="14B1F2C3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66" w:type="pct"/>
            <w:shd w:val="clear" w:color="auto" w:fill="auto"/>
          </w:tcPr>
          <w:p w14:paraId="13A52ED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 edukacyjnymi</w:t>
            </w:r>
          </w:p>
        </w:tc>
        <w:tc>
          <w:tcPr>
            <w:tcW w:w="2858" w:type="pct"/>
            <w:shd w:val="clear" w:color="auto" w:fill="auto"/>
          </w:tcPr>
          <w:p w14:paraId="43039D0A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planuje realizację wsparcia dla uczniów lub słuchaczy szkół lub placówek prowadzących kształcenie zawodowe w co najmniej trzech ze wskazanych obszarów tematycznych:</w:t>
            </w:r>
          </w:p>
          <w:p w14:paraId="7CAC70C8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medialna, w tym selekcja i weryfikacja źródeł informacji oraz identyfikacja tzw. fake news;</w:t>
            </w:r>
          </w:p>
          <w:p w14:paraId="7E6F94ED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19B13412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klimacie, w tym możliwości zmiany indywidualnych zachowań w celu ochrony środowiska;</w:t>
            </w:r>
          </w:p>
          <w:p w14:paraId="3E2766A3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08995BBA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5BF07B22" w14:textId="388DBB58" w:rsidR="00601760" w:rsidRPr="006C536A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1D6C00B6" w14:textId="6321E1EF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nie określa minimalnych wymagań co do form wsparcia czy liczby uczniów lub słuchaczy objętych wsparciem.</w:t>
            </w:r>
          </w:p>
          <w:p w14:paraId="5364116B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4A784673" w14:textId="2F6A6196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3337C0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3A3B24F8" w14:textId="77777777" w:rsidR="00B4091C" w:rsidRPr="00FE7D85" w:rsidRDefault="00B4091C" w:rsidP="00FE7D85"/>
    <w:p w14:paraId="0C4170B0" w14:textId="49CEFF7E" w:rsidR="0078551B" w:rsidRPr="00450795" w:rsidRDefault="0078551B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6B3EB2" w:rsidRPr="00450795" w14:paraId="4746A4F2" w14:textId="77777777" w:rsidTr="005770CB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FE7D85">
        <w:tc>
          <w:tcPr>
            <w:tcW w:w="206" w:type="pct"/>
          </w:tcPr>
          <w:p w14:paraId="7C32A683" w14:textId="340223FF" w:rsidR="0078551B" w:rsidRPr="00450795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3D2AC605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450795" w:rsidRDefault="00976E4B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4E03EEE7" w:rsidR="006F15C5" w:rsidRPr="00450795" w:rsidRDefault="006F15C5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lub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450795" w:rsidRDefault="00976E4B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1CDEFEEC" w:rsidR="009E290E" w:rsidRPr="00450795" w:rsidRDefault="005567DA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0D77417C" w:rsidR="00D17077" w:rsidRPr="00450795" w:rsidRDefault="009E290E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450795" w:rsidRDefault="00976E4B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3CA0139D" w:rsidR="006F15C5" w:rsidRPr="00450795" w:rsidRDefault="00976E4B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71870C34" w:rsidR="009E290E" w:rsidRPr="00450795" w:rsidRDefault="005567DA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6DC2639" w14:textId="4E51E755" w:rsidR="00DC189E" w:rsidRPr="00450795" w:rsidRDefault="009E290E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3C11CECD" w:rsidR="009657E6" w:rsidRPr="00450795" w:rsidRDefault="003054C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2471D6B2" w:rsidR="00703B93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17A31CA7" w14:textId="44A655F8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C25CD60" w:rsidR="0078551B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FE7D85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FE7D85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A0592" w14:textId="77777777" w:rsidR="00F136DC" w:rsidRDefault="00F136DC" w:rsidP="00590C41">
      <w:pPr>
        <w:spacing w:after="0" w:line="240" w:lineRule="auto"/>
      </w:pPr>
      <w:r>
        <w:separator/>
      </w:r>
    </w:p>
  </w:endnote>
  <w:endnote w:type="continuationSeparator" w:id="0">
    <w:p w14:paraId="7650560F" w14:textId="77777777" w:rsidR="00F136DC" w:rsidRDefault="00F136DC" w:rsidP="00590C41">
      <w:pPr>
        <w:spacing w:after="0" w:line="240" w:lineRule="auto"/>
      </w:pPr>
      <w:r>
        <w:continuationSeparator/>
      </w:r>
    </w:p>
  </w:endnote>
  <w:endnote w:type="continuationNotice" w:id="1">
    <w:p w14:paraId="12CBF3B6" w14:textId="77777777" w:rsidR="00F136DC" w:rsidRDefault="00F136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622B281B" w:rsidR="003E381C" w:rsidRDefault="003E381C" w:rsidP="00FE7D8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FE7D85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7E6BF" w14:textId="77777777" w:rsidR="00F136DC" w:rsidRDefault="00F136DC" w:rsidP="00590C41">
      <w:pPr>
        <w:spacing w:after="0" w:line="240" w:lineRule="auto"/>
      </w:pPr>
      <w:r>
        <w:separator/>
      </w:r>
    </w:p>
  </w:footnote>
  <w:footnote w:type="continuationSeparator" w:id="0">
    <w:p w14:paraId="7492881B" w14:textId="77777777" w:rsidR="00F136DC" w:rsidRDefault="00F136DC" w:rsidP="00590C41">
      <w:pPr>
        <w:spacing w:after="0" w:line="240" w:lineRule="auto"/>
      </w:pPr>
      <w:r>
        <w:continuationSeparator/>
      </w:r>
    </w:p>
  </w:footnote>
  <w:footnote w:type="continuationNotice" w:id="1">
    <w:p w14:paraId="23EEBAB0" w14:textId="77777777" w:rsidR="00F136DC" w:rsidRDefault="00F136DC">
      <w:pPr>
        <w:spacing w:after="0" w:line="240" w:lineRule="auto"/>
      </w:pPr>
    </w:p>
  </w:footnote>
  <w:footnote w:id="2">
    <w:p w14:paraId="645ACA42" w14:textId="77777777" w:rsidR="00E50ED4" w:rsidRPr="00541676" w:rsidRDefault="00E50ED4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77777777" w:rsidR="00E50ED4" w:rsidRPr="00FE7D85" w:rsidRDefault="00E50ED4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E7D8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C6F19ED" w14:textId="44EF8568" w:rsidR="002332FE" w:rsidRPr="00FE7D85" w:rsidRDefault="002332FE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225C64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7">
    <w:p w14:paraId="4D4280F3" w14:textId="77777777" w:rsidR="002332FE" w:rsidRPr="00F60C79" w:rsidRDefault="002332FE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60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0C79">
        <w:rPr>
          <w:rFonts w:ascii="Arial" w:hAnsi="Arial" w:cs="Arial"/>
          <w:sz w:val="24"/>
          <w:szCs w:val="24"/>
        </w:rPr>
        <w:t xml:space="preserve"> Instytucja Pośrednicząca dopuszcza możliwość zaakceptowania innych niż przyjęte w fiszkach projektowych wartości wskaźników w przypadku wyjaśnienia przez wnioskodawcę obiektywnych przyczyn powstałych rozbieżności oraz po konsultacji z Instytucją Zarządzającą.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F60C79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221FFFE3" w14:textId="07078FB7" w:rsidR="006020B3" w:rsidRDefault="006020B3" w:rsidP="006020B3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zweryfikuje, czy strategia ZIT BydOF została pozytywnie zaopiniowana przez ministra właściwego do spraw rozwoju regionalnego i Instytucję Zarządzającą.</w:t>
      </w:r>
    </w:p>
  </w:footnote>
  <w:footnote w:id="9">
    <w:p w14:paraId="7049B15F" w14:textId="4CE95B26" w:rsidR="00C80F19" w:rsidRDefault="00C80F19" w:rsidP="00C80F19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beneficjenta</w:t>
      </w:r>
      <w:r w:rsidR="004A1866"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10">
    <w:p w14:paraId="7014D4B7" w14:textId="36B7AEA5" w:rsidR="00B4091C" w:rsidRPr="003B1556" w:rsidRDefault="00B4091C" w:rsidP="00B4091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6020B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 w:rsidR="006020B3">
        <w:rPr>
          <w:rFonts w:ascii="Arial" w:hAnsi="Arial" w:cs="Arial"/>
          <w:sz w:val="24"/>
          <w:szCs w:val="24"/>
        </w:rPr>
        <w:t>061</w:t>
      </w:r>
      <w:r w:rsidRPr="003B1556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1">
    <w:p w14:paraId="6A316D29" w14:textId="77777777" w:rsidR="00601760" w:rsidRPr="00510A7B" w:rsidRDefault="00601760" w:rsidP="00B4091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67047D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510A7B">
        <w:rPr>
          <w:rFonts w:ascii="Arial" w:hAnsi="Arial" w:cs="Arial"/>
          <w:sz w:val="24"/>
          <w:szCs w:val="24"/>
        </w:rPr>
        <w:t>.</w:t>
      </w:r>
    </w:p>
  </w:footnote>
  <w:footnote w:id="12">
    <w:p w14:paraId="0535A154" w14:textId="77777777" w:rsidR="00601760" w:rsidRPr="00510A7B" w:rsidRDefault="00601760" w:rsidP="00B4091C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510A7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510A7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3">
    <w:p w14:paraId="757AC869" w14:textId="77777777" w:rsidR="00601760" w:rsidRPr="008614BC" w:rsidRDefault="00601760" w:rsidP="00B4091C">
      <w:pPr>
        <w:pStyle w:val="Tekstprzypisudolnego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4">
    <w:p w14:paraId="0599613B" w14:textId="3FB3AEBB" w:rsidR="006F15C5" w:rsidRPr="00541676" w:rsidRDefault="006F15C5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5">
    <w:p w14:paraId="7ABA6CA5" w14:textId="3CF74EFA" w:rsidR="006F15C5" w:rsidRPr="00541676" w:rsidRDefault="006F15C5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B4091C">
        <w:rPr>
          <w:rFonts w:ascii="Arial" w:hAnsi="Arial" w:cs="Arial"/>
          <w:sz w:val="24"/>
          <w:szCs w:val="24"/>
        </w:rPr>
        <w:t>Pośrednicz</w:t>
      </w:r>
      <w:r w:rsidR="006B68FB" w:rsidRPr="00541676">
        <w:rPr>
          <w:rFonts w:ascii="Arial" w:hAnsi="Arial" w:cs="Arial"/>
          <w:sz w:val="24"/>
          <w:szCs w:val="24"/>
        </w:rPr>
        <w:t>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07E0" w14:textId="4555306C" w:rsidR="00996F8B" w:rsidRDefault="00B842D2" w:rsidP="00FE7D8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2BE23A05" w14:textId="7D5FE7B2" w:rsidR="00FE7D85" w:rsidRPr="00FE7D85" w:rsidRDefault="001D586C" w:rsidP="00FE7D85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1D586C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103</w:t>
    </w:r>
    <w:r w:rsidRPr="001D586C">
      <w:rPr>
        <w:rFonts w:ascii="Arial" w:hAnsi="Arial" w:cs="Arial"/>
        <w:bCs/>
        <w:sz w:val="24"/>
        <w:szCs w:val="24"/>
      </w:rPr>
      <w:t>/2024 KM FEdKP 2021-2027 z dnia 17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5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53"/>
  </w:num>
  <w:num w:numId="3" w16cid:durableId="1705445052">
    <w:abstractNumId w:val="37"/>
  </w:num>
  <w:num w:numId="4" w16cid:durableId="295533029">
    <w:abstractNumId w:val="5"/>
  </w:num>
  <w:num w:numId="5" w16cid:durableId="1043753011">
    <w:abstractNumId w:val="27"/>
  </w:num>
  <w:num w:numId="6" w16cid:durableId="581724086">
    <w:abstractNumId w:val="49"/>
  </w:num>
  <w:num w:numId="7" w16cid:durableId="2112970414">
    <w:abstractNumId w:val="44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2"/>
  </w:num>
  <w:num w:numId="11" w16cid:durableId="951400918">
    <w:abstractNumId w:val="14"/>
  </w:num>
  <w:num w:numId="12" w16cid:durableId="76249048">
    <w:abstractNumId w:val="43"/>
  </w:num>
  <w:num w:numId="13" w16cid:durableId="1521623044">
    <w:abstractNumId w:val="18"/>
  </w:num>
  <w:num w:numId="14" w16cid:durableId="66802378">
    <w:abstractNumId w:val="45"/>
  </w:num>
  <w:num w:numId="15" w16cid:durableId="1924951966">
    <w:abstractNumId w:val="54"/>
  </w:num>
  <w:num w:numId="16" w16cid:durableId="1079598085">
    <w:abstractNumId w:val="26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0"/>
  </w:num>
  <w:num w:numId="20" w16cid:durableId="1028607099">
    <w:abstractNumId w:val="39"/>
  </w:num>
  <w:num w:numId="21" w16cid:durableId="2001809810">
    <w:abstractNumId w:val="35"/>
  </w:num>
  <w:num w:numId="22" w16cid:durableId="194736181">
    <w:abstractNumId w:val="0"/>
  </w:num>
  <w:num w:numId="23" w16cid:durableId="18866713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57"/>
  </w:num>
  <w:num w:numId="26" w16cid:durableId="1403720235">
    <w:abstractNumId w:val="32"/>
  </w:num>
  <w:num w:numId="27" w16cid:durableId="1288316941">
    <w:abstractNumId w:val="30"/>
  </w:num>
  <w:num w:numId="28" w16cid:durableId="50232050">
    <w:abstractNumId w:val="21"/>
  </w:num>
  <w:num w:numId="29" w16cid:durableId="1665277593">
    <w:abstractNumId w:val="10"/>
  </w:num>
  <w:num w:numId="30" w16cid:durableId="155000657">
    <w:abstractNumId w:val="23"/>
  </w:num>
  <w:num w:numId="31" w16cid:durableId="851379404">
    <w:abstractNumId w:val="40"/>
  </w:num>
  <w:num w:numId="32" w16cid:durableId="589511214">
    <w:abstractNumId w:val="34"/>
  </w:num>
  <w:num w:numId="33" w16cid:durableId="1157644883">
    <w:abstractNumId w:val="50"/>
  </w:num>
  <w:num w:numId="34" w16cid:durableId="2093157884">
    <w:abstractNumId w:val="52"/>
  </w:num>
  <w:num w:numId="35" w16cid:durableId="1760446072">
    <w:abstractNumId w:val="15"/>
  </w:num>
  <w:num w:numId="36" w16cid:durableId="588271240">
    <w:abstractNumId w:val="55"/>
  </w:num>
  <w:num w:numId="37" w16cid:durableId="1404445420">
    <w:abstractNumId w:val="29"/>
  </w:num>
  <w:num w:numId="38" w16cid:durableId="378937338">
    <w:abstractNumId w:val="9"/>
  </w:num>
  <w:num w:numId="39" w16cid:durableId="860585302">
    <w:abstractNumId w:val="24"/>
  </w:num>
  <w:num w:numId="40" w16cid:durableId="1730806878">
    <w:abstractNumId w:val="46"/>
  </w:num>
  <w:num w:numId="41" w16cid:durableId="1550534563">
    <w:abstractNumId w:val="1"/>
  </w:num>
  <w:num w:numId="42" w16cid:durableId="953293633">
    <w:abstractNumId w:val="47"/>
  </w:num>
  <w:num w:numId="43" w16cid:durableId="38943520">
    <w:abstractNumId w:val="48"/>
  </w:num>
  <w:num w:numId="44" w16cid:durableId="1739743942">
    <w:abstractNumId w:val="3"/>
  </w:num>
  <w:num w:numId="45" w16cid:durableId="1604997824">
    <w:abstractNumId w:val="31"/>
  </w:num>
  <w:num w:numId="46" w16cid:durableId="131024431">
    <w:abstractNumId w:val="51"/>
  </w:num>
  <w:num w:numId="47" w16cid:durableId="231358743">
    <w:abstractNumId w:val="16"/>
  </w:num>
  <w:num w:numId="48" w16cid:durableId="1170870186">
    <w:abstractNumId w:val="28"/>
  </w:num>
  <w:num w:numId="49" w16cid:durableId="509174144">
    <w:abstractNumId w:val="25"/>
  </w:num>
  <w:num w:numId="50" w16cid:durableId="391319345">
    <w:abstractNumId w:val="59"/>
  </w:num>
  <w:num w:numId="51" w16cid:durableId="1622034756">
    <w:abstractNumId w:val="58"/>
  </w:num>
  <w:num w:numId="52" w16cid:durableId="928850420">
    <w:abstractNumId w:val="41"/>
  </w:num>
  <w:num w:numId="53" w16cid:durableId="1505975789">
    <w:abstractNumId w:val="19"/>
  </w:num>
  <w:num w:numId="54" w16cid:durableId="6805936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2"/>
  </w:num>
  <w:num w:numId="58" w16cid:durableId="1892963637">
    <w:abstractNumId w:val="36"/>
  </w:num>
  <w:num w:numId="59" w16cid:durableId="222832918">
    <w:abstractNumId w:val="56"/>
  </w:num>
  <w:num w:numId="60" w16cid:durableId="1782411456">
    <w:abstractNumId w:val="38"/>
  </w:num>
  <w:num w:numId="61" w16cid:durableId="172570997">
    <w:abstractNumId w:val="33"/>
  </w:num>
  <w:num w:numId="62" w16cid:durableId="434400523">
    <w:abstractNumId w:val="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314D"/>
    <w:rsid w:val="0002380E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6F9D"/>
    <w:rsid w:val="00057FC9"/>
    <w:rsid w:val="000600B9"/>
    <w:rsid w:val="00064017"/>
    <w:rsid w:val="00064367"/>
    <w:rsid w:val="000662BA"/>
    <w:rsid w:val="00073221"/>
    <w:rsid w:val="00073FE9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23DB"/>
    <w:rsid w:val="00093F89"/>
    <w:rsid w:val="00097DD7"/>
    <w:rsid w:val="000A036C"/>
    <w:rsid w:val="000A0FBB"/>
    <w:rsid w:val="000A1712"/>
    <w:rsid w:val="000A59A1"/>
    <w:rsid w:val="000B042B"/>
    <w:rsid w:val="000B091A"/>
    <w:rsid w:val="000B2B70"/>
    <w:rsid w:val="000B6589"/>
    <w:rsid w:val="000C1676"/>
    <w:rsid w:val="000C36D5"/>
    <w:rsid w:val="000C6D96"/>
    <w:rsid w:val="000D1563"/>
    <w:rsid w:val="000D41C9"/>
    <w:rsid w:val="000D4BAD"/>
    <w:rsid w:val="000D650B"/>
    <w:rsid w:val="000D72F9"/>
    <w:rsid w:val="000E4428"/>
    <w:rsid w:val="000E5639"/>
    <w:rsid w:val="000F0B29"/>
    <w:rsid w:val="000F1690"/>
    <w:rsid w:val="000F38B3"/>
    <w:rsid w:val="00104B27"/>
    <w:rsid w:val="001154E5"/>
    <w:rsid w:val="001201B5"/>
    <w:rsid w:val="00123FCD"/>
    <w:rsid w:val="00125970"/>
    <w:rsid w:val="00131A7C"/>
    <w:rsid w:val="00132159"/>
    <w:rsid w:val="0013348E"/>
    <w:rsid w:val="00134FC4"/>
    <w:rsid w:val="00137BF8"/>
    <w:rsid w:val="00141456"/>
    <w:rsid w:val="0014346C"/>
    <w:rsid w:val="00144411"/>
    <w:rsid w:val="001453D3"/>
    <w:rsid w:val="00145FA5"/>
    <w:rsid w:val="001509AE"/>
    <w:rsid w:val="00150D98"/>
    <w:rsid w:val="00150F54"/>
    <w:rsid w:val="00153C19"/>
    <w:rsid w:val="0015647F"/>
    <w:rsid w:val="00156ECB"/>
    <w:rsid w:val="00156FDF"/>
    <w:rsid w:val="00157CAA"/>
    <w:rsid w:val="00160A7B"/>
    <w:rsid w:val="00161F8B"/>
    <w:rsid w:val="00172A3E"/>
    <w:rsid w:val="0017463C"/>
    <w:rsid w:val="00177529"/>
    <w:rsid w:val="0017774A"/>
    <w:rsid w:val="00177931"/>
    <w:rsid w:val="00180DB3"/>
    <w:rsid w:val="001819C6"/>
    <w:rsid w:val="0018526E"/>
    <w:rsid w:val="00185BB6"/>
    <w:rsid w:val="00186363"/>
    <w:rsid w:val="00190A35"/>
    <w:rsid w:val="00196396"/>
    <w:rsid w:val="001A07D6"/>
    <w:rsid w:val="001A31D4"/>
    <w:rsid w:val="001A43C4"/>
    <w:rsid w:val="001B2B9E"/>
    <w:rsid w:val="001B3034"/>
    <w:rsid w:val="001B668B"/>
    <w:rsid w:val="001C11F2"/>
    <w:rsid w:val="001C5CC2"/>
    <w:rsid w:val="001C6FA5"/>
    <w:rsid w:val="001D17AC"/>
    <w:rsid w:val="001D2EFE"/>
    <w:rsid w:val="001D43C5"/>
    <w:rsid w:val="001D586C"/>
    <w:rsid w:val="001D5EA3"/>
    <w:rsid w:val="001D6834"/>
    <w:rsid w:val="001D78A1"/>
    <w:rsid w:val="001E2FFB"/>
    <w:rsid w:val="001E7401"/>
    <w:rsid w:val="001F14BE"/>
    <w:rsid w:val="001F1864"/>
    <w:rsid w:val="001F1C2E"/>
    <w:rsid w:val="001F41F5"/>
    <w:rsid w:val="001F470C"/>
    <w:rsid w:val="001F57A8"/>
    <w:rsid w:val="001F6757"/>
    <w:rsid w:val="00202780"/>
    <w:rsid w:val="00202835"/>
    <w:rsid w:val="00204FDE"/>
    <w:rsid w:val="0020684D"/>
    <w:rsid w:val="00213F32"/>
    <w:rsid w:val="002200D1"/>
    <w:rsid w:val="00227A47"/>
    <w:rsid w:val="00230B84"/>
    <w:rsid w:val="002332FE"/>
    <w:rsid w:val="00235255"/>
    <w:rsid w:val="002362CB"/>
    <w:rsid w:val="0023687B"/>
    <w:rsid w:val="00240652"/>
    <w:rsid w:val="002442A2"/>
    <w:rsid w:val="002473B7"/>
    <w:rsid w:val="00250617"/>
    <w:rsid w:val="00250798"/>
    <w:rsid w:val="00251E8C"/>
    <w:rsid w:val="00252438"/>
    <w:rsid w:val="00252FD5"/>
    <w:rsid w:val="0025470B"/>
    <w:rsid w:val="00254F91"/>
    <w:rsid w:val="0027161D"/>
    <w:rsid w:val="00280FA2"/>
    <w:rsid w:val="0028113F"/>
    <w:rsid w:val="00282FD7"/>
    <w:rsid w:val="00284903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59C0"/>
    <w:rsid w:val="002C0CE9"/>
    <w:rsid w:val="002C2BCD"/>
    <w:rsid w:val="002C6D2A"/>
    <w:rsid w:val="002C7376"/>
    <w:rsid w:val="002D2D87"/>
    <w:rsid w:val="002D66B7"/>
    <w:rsid w:val="002D6B92"/>
    <w:rsid w:val="002E1242"/>
    <w:rsid w:val="002E1884"/>
    <w:rsid w:val="002E311A"/>
    <w:rsid w:val="002E5346"/>
    <w:rsid w:val="002F44E9"/>
    <w:rsid w:val="002F7FC5"/>
    <w:rsid w:val="00301343"/>
    <w:rsid w:val="00301DFF"/>
    <w:rsid w:val="003054C8"/>
    <w:rsid w:val="003062F0"/>
    <w:rsid w:val="003128C4"/>
    <w:rsid w:val="00313508"/>
    <w:rsid w:val="0032006F"/>
    <w:rsid w:val="00321B6B"/>
    <w:rsid w:val="0032303E"/>
    <w:rsid w:val="00323C80"/>
    <w:rsid w:val="00324363"/>
    <w:rsid w:val="00325A7E"/>
    <w:rsid w:val="00330CBB"/>
    <w:rsid w:val="00331652"/>
    <w:rsid w:val="00333C22"/>
    <w:rsid w:val="0033420C"/>
    <w:rsid w:val="0033721C"/>
    <w:rsid w:val="00337B26"/>
    <w:rsid w:val="00337E58"/>
    <w:rsid w:val="00340CE1"/>
    <w:rsid w:val="00343A09"/>
    <w:rsid w:val="00344E0D"/>
    <w:rsid w:val="003469CA"/>
    <w:rsid w:val="003471D6"/>
    <w:rsid w:val="00351BFD"/>
    <w:rsid w:val="00354384"/>
    <w:rsid w:val="00356CAA"/>
    <w:rsid w:val="00364C49"/>
    <w:rsid w:val="0036597F"/>
    <w:rsid w:val="00372A2F"/>
    <w:rsid w:val="00372FF9"/>
    <w:rsid w:val="00373A1E"/>
    <w:rsid w:val="0037555F"/>
    <w:rsid w:val="003757A9"/>
    <w:rsid w:val="00375C95"/>
    <w:rsid w:val="00382DE2"/>
    <w:rsid w:val="003830BC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1556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D08B7"/>
    <w:rsid w:val="003E223B"/>
    <w:rsid w:val="003E381C"/>
    <w:rsid w:val="003E40EE"/>
    <w:rsid w:val="003E4BDE"/>
    <w:rsid w:val="003E7004"/>
    <w:rsid w:val="003F10FD"/>
    <w:rsid w:val="003F5BA3"/>
    <w:rsid w:val="003F6B52"/>
    <w:rsid w:val="003F78D6"/>
    <w:rsid w:val="004051D3"/>
    <w:rsid w:val="00411F75"/>
    <w:rsid w:val="004135A1"/>
    <w:rsid w:val="00415EC4"/>
    <w:rsid w:val="00416235"/>
    <w:rsid w:val="004166CD"/>
    <w:rsid w:val="004214F4"/>
    <w:rsid w:val="0042360B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68B4"/>
    <w:rsid w:val="00450795"/>
    <w:rsid w:val="00451209"/>
    <w:rsid w:val="0045651D"/>
    <w:rsid w:val="004612F6"/>
    <w:rsid w:val="00463F3D"/>
    <w:rsid w:val="0046486D"/>
    <w:rsid w:val="00464948"/>
    <w:rsid w:val="00464D1B"/>
    <w:rsid w:val="00470612"/>
    <w:rsid w:val="00470DB2"/>
    <w:rsid w:val="00473360"/>
    <w:rsid w:val="0047600F"/>
    <w:rsid w:val="00477989"/>
    <w:rsid w:val="00485E29"/>
    <w:rsid w:val="00491630"/>
    <w:rsid w:val="00491BBE"/>
    <w:rsid w:val="00492C5A"/>
    <w:rsid w:val="00493994"/>
    <w:rsid w:val="00494BCC"/>
    <w:rsid w:val="00497749"/>
    <w:rsid w:val="004A1866"/>
    <w:rsid w:val="004A3DBC"/>
    <w:rsid w:val="004A4FBE"/>
    <w:rsid w:val="004B3ED6"/>
    <w:rsid w:val="004B6061"/>
    <w:rsid w:val="004B61E6"/>
    <w:rsid w:val="004B6CC0"/>
    <w:rsid w:val="004C59CB"/>
    <w:rsid w:val="004D1599"/>
    <w:rsid w:val="004D367B"/>
    <w:rsid w:val="004D5DA8"/>
    <w:rsid w:val="004E6043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B6C"/>
    <w:rsid w:val="005202EB"/>
    <w:rsid w:val="005204A5"/>
    <w:rsid w:val="0052092A"/>
    <w:rsid w:val="00522C06"/>
    <w:rsid w:val="00522CB7"/>
    <w:rsid w:val="0052704A"/>
    <w:rsid w:val="005320F7"/>
    <w:rsid w:val="00534028"/>
    <w:rsid w:val="00535F49"/>
    <w:rsid w:val="00536295"/>
    <w:rsid w:val="00536488"/>
    <w:rsid w:val="00536862"/>
    <w:rsid w:val="0053789D"/>
    <w:rsid w:val="00541676"/>
    <w:rsid w:val="005430B4"/>
    <w:rsid w:val="005475E3"/>
    <w:rsid w:val="00555F72"/>
    <w:rsid w:val="00556590"/>
    <w:rsid w:val="005567DA"/>
    <w:rsid w:val="00560873"/>
    <w:rsid w:val="0056171D"/>
    <w:rsid w:val="00561C56"/>
    <w:rsid w:val="00570449"/>
    <w:rsid w:val="005712D2"/>
    <w:rsid w:val="00572F47"/>
    <w:rsid w:val="0057542F"/>
    <w:rsid w:val="005770CB"/>
    <w:rsid w:val="005828E6"/>
    <w:rsid w:val="00582FB3"/>
    <w:rsid w:val="00583BEF"/>
    <w:rsid w:val="005904F9"/>
    <w:rsid w:val="00590C41"/>
    <w:rsid w:val="00592B3A"/>
    <w:rsid w:val="0059320E"/>
    <w:rsid w:val="005944D3"/>
    <w:rsid w:val="00594FA0"/>
    <w:rsid w:val="005A1459"/>
    <w:rsid w:val="005A4707"/>
    <w:rsid w:val="005A6809"/>
    <w:rsid w:val="005A691C"/>
    <w:rsid w:val="005B379B"/>
    <w:rsid w:val="005B3A6A"/>
    <w:rsid w:val="005B7B9F"/>
    <w:rsid w:val="005C18E1"/>
    <w:rsid w:val="005C4286"/>
    <w:rsid w:val="005D533C"/>
    <w:rsid w:val="005E2461"/>
    <w:rsid w:val="005E2E20"/>
    <w:rsid w:val="005E3E81"/>
    <w:rsid w:val="005E6A0A"/>
    <w:rsid w:val="005F30AB"/>
    <w:rsid w:val="00601760"/>
    <w:rsid w:val="006020B3"/>
    <w:rsid w:val="00603881"/>
    <w:rsid w:val="00606715"/>
    <w:rsid w:val="00606CE4"/>
    <w:rsid w:val="00607E4E"/>
    <w:rsid w:val="00610DD1"/>
    <w:rsid w:val="00611193"/>
    <w:rsid w:val="00615AC6"/>
    <w:rsid w:val="00616505"/>
    <w:rsid w:val="0062485D"/>
    <w:rsid w:val="00625B9E"/>
    <w:rsid w:val="00627704"/>
    <w:rsid w:val="006314BE"/>
    <w:rsid w:val="00635325"/>
    <w:rsid w:val="006357AB"/>
    <w:rsid w:val="00640FA4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7D62"/>
    <w:rsid w:val="006700D2"/>
    <w:rsid w:val="0067047D"/>
    <w:rsid w:val="00670AF5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50A6"/>
    <w:rsid w:val="006A7D8F"/>
    <w:rsid w:val="006A7FE7"/>
    <w:rsid w:val="006B06A7"/>
    <w:rsid w:val="006B0F2A"/>
    <w:rsid w:val="006B2E63"/>
    <w:rsid w:val="006B3EB2"/>
    <w:rsid w:val="006B68FB"/>
    <w:rsid w:val="006B777A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70202B"/>
    <w:rsid w:val="00703B93"/>
    <w:rsid w:val="0071027D"/>
    <w:rsid w:val="00711281"/>
    <w:rsid w:val="007167BA"/>
    <w:rsid w:val="00723018"/>
    <w:rsid w:val="007240C6"/>
    <w:rsid w:val="00726241"/>
    <w:rsid w:val="00727158"/>
    <w:rsid w:val="007323FD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70134"/>
    <w:rsid w:val="00777FAA"/>
    <w:rsid w:val="00781D9D"/>
    <w:rsid w:val="0078264D"/>
    <w:rsid w:val="00782F3A"/>
    <w:rsid w:val="00784BCD"/>
    <w:rsid w:val="0078551B"/>
    <w:rsid w:val="00787154"/>
    <w:rsid w:val="0079375E"/>
    <w:rsid w:val="00793F60"/>
    <w:rsid w:val="00796A7B"/>
    <w:rsid w:val="007A7CE5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7821"/>
    <w:rsid w:val="007D0085"/>
    <w:rsid w:val="007D0800"/>
    <w:rsid w:val="007D0DDE"/>
    <w:rsid w:val="007D6CD6"/>
    <w:rsid w:val="007E292F"/>
    <w:rsid w:val="007E2BE0"/>
    <w:rsid w:val="007E4682"/>
    <w:rsid w:val="007E5A26"/>
    <w:rsid w:val="007E7967"/>
    <w:rsid w:val="007F0AA9"/>
    <w:rsid w:val="007F1347"/>
    <w:rsid w:val="007F1C38"/>
    <w:rsid w:val="007F2F9E"/>
    <w:rsid w:val="007F4B22"/>
    <w:rsid w:val="0081074B"/>
    <w:rsid w:val="00813CEA"/>
    <w:rsid w:val="00820796"/>
    <w:rsid w:val="0082197F"/>
    <w:rsid w:val="00822EE3"/>
    <w:rsid w:val="008351CF"/>
    <w:rsid w:val="00841175"/>
    <w:rsid w:val="00847381"/>
    <w:rsid w:val="0084790D"/>
    <w:rsid w:val="008501E9"/>
    <w:rsid w:val="00852B1C"/>
    <w:rsid w:val="00852DB3"/>
    <w:rsid w:val="00855AA3"/>
    <w:rsid w:val="008614BC"/>
    <w:rsid w:val="008634FE"/>
    <w:rsid w:val="00876FA5"/>
    <w:rsid w:val="00877A41"/>
    <w:rsid w:val="00880371"/>
    <w:rsid w:val="008810FC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A666D"/>
    <w:rsid w:val="008B0724"/>
    <w:rsid w:val="008B3F8B"/>
    <w:rsid w:val="008B442E"/>
    <w:rsid w:val="008B56E9"/>
    <w:rsid w:val="008B5804"/>
    <w:rsid w:val="008B7CCD"/>
    <w:rsid w:val="008C2BB4"/>
    <w:rsid w:val="008C2F1C"/>
    <w:rsid w:val="008C58A6"/>
    <w:rsid w:val="008C5A63"/>
    <w:rsid w:val="008C6E88"/>
    <w:rsid w:val="008D0F3C"/>
    <w:rsid w:val="008D0F9D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1CE7"/>
    <w:rsid w:val="00902479"/>
    <w:rsid w:val="00905888"/>
    <w:rsid w:val="009072A3"/>
    <w:rsid w:val="0091110E"/>
    <w:rsid w:val="009208B3"/>
    <w:rsid w:val="00922141"/>
    <w:rsid w:val="009232DF"/>
    <w:rsid w:val="009233AB"/>
    <w:rsid w:val="00924EA3"/>
    <w:rsid w:val="00927493"/>
    <w:rsid w:val="00934374"/>
    <w:rsid w:val="009403BF"/>
    <w:rsid w:val="009409DE"/>
    <w:rsid w:val="00944630"/>
    <w:rsid w:val="00944D67"/>
    <w:rsid w:val="00944DC0"/>
    <w:rsid w:val="009549FF"/>
    <w:rsid w:val="00955930"/>
    <w:rsid w:val="00963220"/>
    <w:rsid w:val="009638EF"/>
    <w:rsid w:val="009648F4"/>
    <w:rsid w:val="009657E6"/>
    <w:rsid w:val="0096613E"/>
    <w:rsid w:val="00967552"/>
    <w:rsid w:val="009727DB"/>
    <w:rsid w:val="00973103"/>
    <w:rsid w:val="00973CE6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107F"/>
    <w:rsid w:val="009C18FC"/>
    <w:rsid w:val="009C1F57"/>
    <w:rsid w:val="009C22E9"/>
    <w:rsid w:val="009C34DD"/>
    <w:rsid w:val="009C6203"/>
    <w:rsid w:val="009C6B0B"/>
    <w:rsid w:val="009C7475"/>
    <w:rsid w:val="009D3A04"/>
    <w:rsid w:val="009D3D60"/>
    <w:rsid w:val="009D49D6"/>
    <w:rsid w:val="009E0E43"/>
    <w:rsid w:val="009E290E"/>
    <w:rsid w:val="009E3F0E"/>
    <w:rsid w:val="009E6D0F"/>
    <w:rsid w:val="009F2EB8"/>
    <w:rsid w:val="009F2FB2"/>
    <w:rsid w:val="009F494B"/>
    <w:rsid w:val="00A0101C"/>
    <w:rsid w:val="00A01583"/>
    <w:rsid w:val="00A02290"/>
    <w:rsid w:val="00A03438"/>
    <w:rsid w:val="00A036DE"/>
    <w:rsid w:val="00A0470C"/>
    <w:rsid w:val="00A12181"/>
    <w:rsid w:val="00A141D2"/>
    <w:rsid w:val="00A15396"/>
    <w:rsid w:val="00A17E7A"/>
    <w:rsid w:val="00A33A8F"/>
    <w:rsid w:val="00A37F8A"/>
    <w:rsid w:val="00A4061C"/>
    <w:rsid w:val="00A44521"/>
    <w:rsid w:val="00A50423"/>
    <w:rsid w:val="00A60443"/>
    <w:rsid w:val="00A61928"/>
    <w:rsid w:val="00A61B6A"/>
    <w:rsid w:val="00A64868"/>
    <w:rsid w:val="00A673C0"/>
    <w:rsid w:val="00A82389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B0AB5"/>
    <w:rsid w:val="00AB1155"/>
    <w:rsid w:val="00AB20AA"/>
    <w:rsid w:val="00AB2805"/>
    <w:rsid w:val="00AB5751"/>
    <w:rsid w:val="00AB57FE"/>
    <w:rsid w:val="00AC03AE"/>
    <w:rsid w:val="00AC656D"/>
    <w:rsid w:val="00AC7294"/>
    <w:rsid w:val="00AC7CA2"/>
    <w:rsid w:val="00AD1DE0"/>
    <w:rsid w:val="00AD5612"/>
    <w:rsid w:val="00AD7BA9"/>
    <w:rsid w:val="00AE05C6"/>
    <w:rsid w:val="00AE1D0A"/>
    <w:rsid w:val="00AE715D"/>
    <w:rsid w:val="00AF0547"/>
    <w:rsid w:val="00AF7560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4816"/>
    <w:rsid w:val="00B3033C"/>
    <w:rsid w:val="00B328ED"/>
    <w:rsid w:val="00B3475B"/>
    <w:rsid w:val="00B3780B"/>
    <w:rsid w:val="00B37FC3"/>
    <w:rsid w:val="00B4091C"/>
    <w:rsid w:val="00B4422C"/>
    <w:rsid w:val="00B44870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BF8"/>
    <w:rsid w:val="00B65D19"/>
    <w:rsid w:val="00B66611"/>
    <w:rsid w:val="00B70BD5"/>
    <w:rsid w:val="00B73E71"/>
    <w:rsid w:val="00B842D2"/>
    <w:rsid w:val="00B87FE7"/>
    <w:rsid w:val="00B95B8A"/>
    <w:rsid w:val="00BA49B0"/>
    <w:rsid w:val="00BA5122"/>
    <w:rsid w:val="00BA669B"/>
    <w:rsid w:val="00BA7341"/>
    <w:rsid w:val="00BA7636"/>
    <w:rsid w:val="00BB5D51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3E8D"/>
    <w:rsid w:val="00BF6B4F"/>
    <w:rsid w:val="00C030B0"/>
    <w:rsid w:val="00C03439"/>
    <w:rsid w:val="00C04093"/>
    <w:rsid w:val="00C06CCD"/>
    <w:rsid w:val="00C07309"/>
    <w:rsid w:val="00C07767"/>
    <w:rsid w:val="00C15781"/>
    <w:rsid w:val="00C15EB0"/>
    <w:rsid w:val="00C215F8"/>
    <w:rsid w:val="00C27D35"/>
    <w:rsid w:val="00C319AD"/>
    <w:rsid w:val="00C33875"/>
    <w:rsid w:val="00C3792F"/>
    <w:rsid w:val="00C42A4D"/>
    <w:rsid w:val="00C51A2A"/>
    <w:rsid w:val="00C52DA7"/>
    <w:rsid w:val="00C543F8"/>
    <w:rsid w:val="00C56343"/>
    <w:rsid w:val="00C619FD"/>
    <w:rsid w:val="00C633B5"/>
    <w:rsid w:val="00C6595A"/>
    <w:rsid w:val="00C67AD8"/>
    <w:rsid w:val="00C7200C"/>
    <w:rsid w:val="00C73941"/>
    <w:rsid w:val="00C7426D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7077"/>
    <w:rsid w:val="00D17C20"/>
    <w:rsid w:val="00D25A07"/>
    <w:rsid w:val="00D3031E"/>
    <w:rsid w:val="00D33558"/>
    <w:rsid w:val="00D354DF"/>
    <w:rsid w:val="00D4298D"/>
    <w:rsid w:val="00D47097"/>
    <w:rsid w:val="00D47C83"/>
    <w:rsid w:val="00D5267F"/>
    <w:rsid w:val="00D63F6A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6F90"/>
    <w:rsid w:val="00DB0594"/>
    <w:rsid w:val="00DB1072"/>
    <w:rsid w:val="00DB264F"/>
    <w:rsid w:val="00DB4FFE"/>
    <w:rsid w:val="00DB79D5"/>
    <w:rsid w:val="00DC1760"/>
    <w:rsid w:val="00DC189E"/>
    <w:rsid w:val="00DC6986"/>
    <w:rsid w:val="00DC6CE4"/>
    <w:rsid w:val="00DD0249"/>
    <w:rsid w:val="00DD0DE0"/>
    <w:rsid w:val="00DD5F48"/>
    <w:rsid w:val="00DD714E"/>
    <w:rsid w:val="00DD78B2"/>
    <w:rsid w:val="00DE0480"/>
    <w:rsid w:val="00DE0FE9"/>
    <w:rsid w:val="00DE5B14"/>
    <w:rsid w:val="00DF2FC7"/>
    <w:rsid w:val="00DF394C"/>
    <w:rsid w:val="00DF4537"/>
    <w:rsid w:val="00DF5746"/>
    <w:rsid w:val="00E00029"/>
    <w:rsid w:val="00E02E14"/>
    <w:rsid w:val="00E03BC4"/>
    <w:rsid w:val="00E04036"/>
    <w:rsid w:val="00E04BD9"/>
    <w:rsid w:val="00E13653"/>
    <w:rsid w:val="00E14790"/>
    <w:rsid w:val="00E203B0"/>
    <w:rsid w:val="00E219F1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133D"/>
    <w:rsid w:val="00E5426C"/>
    <w:rsid w:val="00E553CA"/>
    <w:rsid w:val="00E60D19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665"/>
    <w:rsid w:val="00EA7F30"/>
    <w:rsid w:val="00EB083D"/>
    <w:rsid w:val="00EB2FC0"/>
    <w:rsid w:val="00EB3011"/>
    <w:rsid w:val="00EB6677"/>
    <w:rsid w:val="00EC1761"/>
    <w:rsid w:val="00EC4D4E"/>
    <w:rsid w:val="00ED3BA4"/>
    <w:rsid w:val="00EF0B85"/>
    <w:rsid w:val="00EF1B57"/>
    <w:rsid w:val="00EF5FB3"/>
    <w:rsid w:val="00EF6066"/>
    <w:rsid w:val="00EF75DE"/>
    <w:rsid w:val="00F019FB"/>
    <w:rsid w:val="00F02D02"/>
    <w:rsid w:val="00F03D9B"/>
    <w:rsid w:val="00F079A3"/>
    <w:rsid w:val="00F124AE"/>
    <w:rsid w:val="00F136DC"/>
    <w:rsid w:val="00F15FAB"/>
    <w:rsid w:val="00F1641E"/>
    <w:rsid w:val="00F17042"/>
    <w:rsid w:val="00F25C96"/>
    <w:rsid w:val="00F27981"/>
    <w:rsid w:val="00F3109F"/>
    <w:rsid w:val="00F32C31"/>
    <w:rsid w:val="00F347F1"/>
    <w:rsid w:val="00F35B19"/>
    <w:rsid w:val="00F370E1"/>
    <w:rsid w:val="00F37441"/>
    <w:rsid w:val="00F4119E"/>
    <w:rsid w:val="00F4328C"/>
    <w:rsid w:val="00F463E4"/>
    <w:rsid w:val="00F5116F"/>
    <w:rsid w:val="00F52B01"/>
    <w:rsid w:val="00F52ED4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35D1"/>
    <w:rsid w:val="00F972F6"/>
    <w:rsid w:val="00FA6BA4"/>
    <w:rsid w:val="00FA70A1"/>
    <w:rsid w:val="00FB2A49"/>
    <w:rsid w:val="00FB300D"/>
    <w:rsid w:val="00FB3DB1"/>
    <w:rsid w:val="00FB4521"/>
    <w:rsid w:val="00FB797A"/>
    <w:rsid w:val="00FC5881"/>
    <w:rsid w:val="00FC5E3A"/>
    <w:rsid w:val="00FD62EE"/>
    <w:rsid w:val="00FD7A8A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27</Pages>
  <Words>5144</Words>
  <Characters>30866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Michał Banasiak</cp:lastModifiedBy>
  <cp:revision>17</cp:revision>
  <cp:lastPrinted>2024-02-15T08:38:00Z</cp:lastPrinted>
  <dcterms:created xsi:type="dcterms:W3CDTF">2024-06-05T10:34:00Z</dcterms:created>
  <dcterms:modified xsi:type="dcterms:W3CDTF">2024-10-23T10:10:00Z</dcterms:modified>
</cp:coreProperties>
</file>