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2E3C1819" w:rsidR="007E2BE0" w:rsidRPr="00C43BA8" w:rsidRDefault="00372FF9" w:rsidP="00C43BA8">
      <w:pPr>
        <w:pStyle w:val="Tytu"/>
      </w:pPr>
      <w:r w:rsidRPr="00C43BA8">
        <w:rPr>
          <w:rFonts w:ascii="Arial" w:hAnsi="Arial"/>
          <w:b/>
          <w:spacing w:val="0"/>
          <w:kern w:val="0"/>
          <w:sz w:val="24"/>
        </w:rPr>
        <w:t>Kryteria wyboru projektów</w:t>
      </w:r>
    </w:p>
    <w:p w14:paraId="1DD762FA" w14:textId="0E73783F" w:rsidR="00011DDA" w:rsidRPr="00450795" w:rsidRDefault="00902479" w:rsidP="00C43BA8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6615A36" w14:textId="2C299433" w:rsidR="00011DDA" w:rsidRPr="00C43BA8" w:rsidRDefault="00902479" w:rsidP="00C43BA8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392359"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392359">
        <w:rPr>
          <w:rFonts w:ascii="Arial" w:hAnsi="Arial" w:cs="Arial"/>
          <w:sz w:val="24"/>
          <w:szCs w:val="24"/>
        </w:rPr>
        <w:br/>
      </w:r>
      <w:r w:rsidR="00392359"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DCC103E" w14:textId="763047A0" w:rsidR="00011DDA" w:rsidRPr="00C43BA8" w:rsidRDefault="00372FF9" w:rsidP="00C43BA8">
      <w:pPr>
        <w:pStyle w:val="Podtytu"/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C43BA8">
        <w:rPr>
          <w:rFonts w:ascii="Arial" w:hAnsi="Arial"/>
          <w:b/>
          <w:color w:val="auto"/>
          <w:spacing w:val="0"/>
          <w:sz w:val="24"/>
        </w:rPr>
        <w:t>Działanie:</w:t>
      </w:r>
      <w:r w:rsidR="00822EE3" w:rsidRPr="00C43BA8">
        <w:rPr>
          <w:rFonts w:ascii="Arial" w:hAnsi="Arial"/>
          <w:b/>
          <w:color w:val="auto"/>
          <w:spacing w:val="0"/>
          <w:sz w:val="24"/>
        </w:rPr>
        <w:t xml:space="preserve"> </w:t>
      </w:r>
      <w:r w:rsidR="003251E1" w:rsidRPr="00C43BA8">
        <w:rPr>
          <w:rFonts w:ascii="Arial" w:hAnsi="Arial"/>
          <w:color w:val="auto"/>
          <w:spacing w:val="0"/>
          <w:sz w:val="24"/>
        </w:rPr>
        <w:t>FEKP.08.10 Wychowanie przedszkolne ZITy regionalne</w:t>
      </w:r>
    </w:p>
    <w:p w14:paraId="35896B60" w14:textId="23705186" w:rsidR="00E267E0" w:rsidRPr="00C43BA8" w:rsidRDefault="00464D1B" w:rsidP="00C43BA8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Sposób </w:t>
      </w:r>
      <w:r w:rsidRPr="007D0800">
        <w:rPr>
          <w:rFonts w:ascii="Arial" w:hAnsi="Arial" w:cs="Arial"/>
          <w:b/>
          <w:bCs/>
          <w:sz w:val="24"/>
          <w:szCs w:val="24"/>
        </w:rPr>
        <w:t>wyboru projektów:</w:t>
      </w:r>
      <w:r w:rsidRPr="007D0800">
        <w:rPr>
          <w:rFonts w:ascii="Arial" w:hAnsi="Arial" w:cs="Arial"/>
          <w:sz w:val="24"/>
          <w:szCs w:val="24"/>
        </w:rPr>
        <w:t xml:space="preserve"> konkurencyjny</w:t>
      </w:r>
    </w:p>
    <w:p w14:paraId="5CC6BBED" w14:textId="3538AE2D" w:rsidR="00AA444C" w:rsidRPr="00C43BA8" w:rsidRDefault="00AA444C" w:rsidP="00AA444C">
      <w:pPr>
        <w:spacing w:after="0" w:line="276" w:lineRule="auto"/>
        <w:rPr>
          <w:rFonts w:ascii="Arial" w:hAnsi="Arial"/>
          <w:color w:val="000000"/>
          <w:sz w:val="24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prowadzących szkoły i placówki realizujące </w:t>
      </w:r>
      <w:r w:rsidR="00C747E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wychowanie przedszkolne</w:t>
      </w:r>
      <w:r w:rsidRPr="00C43BA8">
        <w:rPr>
          <w:rFonts w:ascii="Arial" w:hAnsi="Arial"/>
          <w:color w:val="000000"/>
          <w:sz w:val="24"/>
        </w:rPr>
        <w:t>.</w:t>
      </w:r>
    </w:p>
    <w:bookmarkEnd w:id="0"/>
    <w:p w14:paraId="3F7EB399" w14:textId="77777777" w:rsidR="003251E1" w:rsidRDefault="003251E1" w:rsidP="003251E1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F245EC5" w14:textId="70BF406A" w:rsidR="00AA444C" w:rsidRPr="00C43BA8" w:rsidRDefault="00AA444C" w:rsidP="003251E1">
      <w:pPr>
        <w:spacing w:after="0" w:line="276" w:lineRule="auto"/>
        <w:rPr>
          <w:rFonts w:ascii="Arial" w:hAnsi="Arial"/>
          <w:color w:val="000000"/>
          <w:sz w:val="24"/>
        </w:rPr>
      </w:pPr>
      <w:r w:rsidRPr="00C43BA8">
        <w:rPr>
          <w:rFonts w:ascii="Arial" w:hAnsi="Arial"/>
          <w:color w:val="000000"/>
          <w:sz w:val="24"/>
        </w:rPr>
        <w:t>Zakres wsparcia:</w:t>
      </w:r>
    </w:p>
    <w:p w14:paraId="39F9004A" w14:textId="77777777" w:rsidR="003251E1" w:rsidRPr="00A71CA2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tworzenie nowych miejsc przedszkolnych</w:t>
      </w:r>
      <w:r>
        <w:rPr>
          <w:rFonts w:ascii="Arial" w:hAnsi="Arial" w:cs="Arial"/>
          <w:sz w:val="24"/>
          <w:szCs w:val="24"/>
        </w:rPr>
        <w:t xml:space="preserve"> i ich bieżące funkcjonowanie</w:t>
      </w:r>
      <w:r w:rsidRPr="00A71CA2">
        <w:rPr>
          <w:rFonts w:ascii="Arial" w:hAnsi="Arial" w:cs="Arial"/>
          <w:sz w:val="24"/>
          <w:szCs w:val="24"/>
        </w:rPr>
        <w:t>,</w:t>
      </w:r>
    </w:p>
    <w:p w14:paraId="208CD826" w14:textId="77777777" w:rsidR="003251E1" w:rsidRPr="00A71CA2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realizacja dodatkowej oferty edukacyjnej, specjalistycznej lub eduk</w:t>
      </w:r>
      <w:r>
        <w:rPr>
          <w:rFonts w:ascii="Arial" w:hAnsi="Arial" w:cs="Arial"/>
          <w:sz w:val="24"/>
          <w:szCs w:val="24"/>
        </w:rPr>
        <w:t>a</w:t>
      </w:r>
      <w:r w:rsidRPr="00A71CA2">
        <w:rPr>
          <w:rFonts w:ascii="Arial" w:hAnsi="Arial" w:cs="Arial"/>
          <w:sz w:val="24"/>
          <w:szCs w:val="24"/>
        </w:rPr>
        <w:t>cji włączającej,</w:t>
      </w:r>
    </w:p>
    <w:p w14:paraId="564CE54C" w14:textId="77777777" w:rsidR="003251E1" w:rsidRPr="00A71CA2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 xml:space="preserve">dostosowanie miejsc wychowania przedszkolnego do potrzeb dzieci z niepełnosprawnościami, </w:t>
      </w:r>
    </w:p>
    <w:p w14:paraId="5F0576FD" w14:textId="77777777" w:rsidR="003251E1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podnoszenie kompetencji oraz nabywanie kwalifikacji przedstawicieli kadry ośrodków wychowania przedszkolnego</w:t>
      </w:r>
    </w:p>
    <w:p w14:paraId="54A9A300" w14:textId="74172388" w:rsidR="00AA444C" w:rsidRPr="00C43BA8" w:rsidRDefault="003251E1" w:rsidP="00C43BA8">
      <w:pPr>
        <w:pStyle w:val="Akapitzlist"/>
        <w:numPr>
          <w:ilvl w:val="0"/>
          <w:numId w:val="46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color w:val="000000"/>
          <w:sz w:val="24"/>
        </w:rPr>
      </w:pPr>
      <w:r>
        <w:rPr>
          <w:rFonts w:ascii="Arial" w:hAnsi="Arial" w:cs="Arial"/>
          <w:sz w:val="24"/>
          <w:szCs w:val="24"/>
        </w:rPr>
        <w:t xml:space="preserve">działania wynikające z wychowawczej lub wspierającej funkcji </w:t>
      </w:r>
      <w:r w:rsidR="00E94864">
        <w:rPr>
          <w:rFonts w:ascii="Arial" w:hAnsi="Arial" w:cs="Arial"/>
          <w:sz w:val="24"/>
          <w:szCs w:val="24"/>
        </w:rPr>
        <w:t>ośrodków wychowania przedszkolnego</w:t>
      </w:r>
      <w:r w:rsidR="00AA444C" w:rsidRPr="00C43BA8">
        <w:rPr>
          <w:rFonts w:ascii="Arial" w:hAnsi="Arial"/>
          <w:color w:val="000000"/>
          <w:sz w:val="24"/>
        </w:rPr>
        <w:t>.</w:t>
      </w:r>
    </w:p>
    <w:p w14:paraId="16255DE2" w14:textId="52983F09" w:rsidR="0066160A" w:rsidRPr="00FE7D85" w:rsidRDefault="00AA444C" w:rsidP="00FE7D85">
      <w:pPr>
        <w:spacing w:before="100" w:beforeAutospacing="1" w:after="5260" w:line="276" w:lineRule="auto"/>
        <w:rPr>
          <w:rFonts w:ascii="Arial" w:hAnsi="Arial"/>
          <w:sz w:val="24"/>
        </w:rPr>
      </w:pPr>
      <w:r w:rsidRPr="00AA444C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C43BA8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68310B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C43BA8">
        <w:tc>
          <w:tcPr>
            <w:tcW w:w="300" w:type="pct"/>
          </w:tcPr>
          <w:p w14:paraId="59042811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4C376831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C43BA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C43BA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2E633CDB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2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02256F4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55503BF2" w:rsidR="00E50ED4" w:rsidRPr="00C43BA8" w:rsidRDefault="008D0F3C" w:rsidP="00C43BA8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C43BA8">
        <w:tc>
          <w:tcPr>
            <w:tcW w:w="300" w:type="pct"/>
          </w:tcPr>
          <w:p w14:paraId="231B76A8" w14:textId="02188E55" w:rsidR="00D47C83" w:rsidRPr="00450795" w:rsidRDefault="00D47C8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6FA3DEE0" w14:textId="0318F713" w:rsidR="00D47C83" w:rsidRPr="00450795" w:rsidRDefault="00D47C8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3E155A03" w:rsidR="00F778B6" w:rsidRPr="00C43BA8" w:rsidRDefault="00F778B6" w:rsidP="00C43BA8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C43BA8">
              <w:rPr>
                <w:rFonts w:ascii="Arial" w:hAnsi="Arial"/>
                <w:kern w:val="2"/>
                <w:sz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542AE993" w:rsidR="00F778B6" w:rsidRPr="006C4936" w:rsidRDefault="00F778B6" w:rsidP="007A7CE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</w:t>
            </w:r>
            <w:r w:rsidRPr="00C43BA8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9 ust.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67B06CD6" w:rsidR="00D47C83" w:rsidRPr="00C43BA8" w:rsidRDefault="00F778B6" w:rsidP="00C43BA8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0AAF05D9" w:rsidR="00D47C83" w:rsidRPr="00450795" w:rsidRDefault="00D47C8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450795" w:rsidRDefault="0049399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1"/>
      <w:tr w:rsidR="00E50ED4" w:rsidRPr="00450795" w14:paraId="703C2B0D" w14:textId="77777777" w:rsidTr="00C43BA8">
        <w:tc>
          <w:tcPr>
            <w:tcW w:w="300" w:type="pct"/>
          </w:tcPr>
          <w:p w14:paraId="64B645E0" w14:textId="5D0E8F2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3A58B89A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62B5CF6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3E2644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4F2DEB08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C43BA8">
        <w:tc>
          <w:tcPr>
            <w:tcW w:w="300" w:type="pct"/>
          </w:tcPr>
          <w:p w14:paraId="4F4C95D2" w14:textId="1296C574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2F9E79D5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C43BA8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C43BA8">
              <w:rPr>
                <w:rFonts w:ascii="Arial" w:hAnsi="Arial"/>
                <w:sz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6DB4B7BE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159C2368" w14:textId="48F9EC4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C43BA8">
        <w:tc>
          <w:tcPr>
            <w:tcW w:w="300" w:type="pct"/>
          </w:tcPr>
          <w:p w14:paraId="02EC46C8" w14:textId="3D21B76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5B8527DF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1E9B2B24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7777777" w:rsidR="00E50ED4" w:rsidRPr="00450795" w:rsidRDefault="00E50ED4" w:rsidP="00C43BA8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41D2C9FD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C43BA8">
        <w:tc>
          <w:tcPr>
            <w:tcW w:w="300" w:type="pct"/>
          </w:tcPr>
          <w:p w14:paraId="3EA47157" w14:textId="10C1AC71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4E9BB471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658D6593" w14:textId="4666427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5C10D341" w:rsidR="00E50ED4" w:rsidRPr="00450795" w:rsidRDefault="00E50ED4" w:rsidP="00C43BA8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0C85406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C43BA8">
        <w:tc>
          <w:tcPr>
            <w:tcW w:w="300" w:type="pct"/>
          </w:tcPr>
          <w:p w14:paraId="50A96571" w14:textId="52535A5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6F047673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1940FB1D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C43BA8">
        <w:tc>
          <w:tcPr>
            <w:tcW w:w="300" w:type="pct"/>
          </w:tcPr>
          <w:p w14:paraId="71C55CC8" w14:textId="702D2FCF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C43BA8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color w:val="000000"/>
                <w:sz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6CEE3936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13 Ustawy z dnia 28 kwietnia 2022 r. o zasadach realizacji zadań 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C43BA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C43BA8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0A15B6DE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0D45F58A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4D934588" w14:textId="77777777" w:rsidR="00E50ED4" w:rsidRPr="00450795" w:rsidRDefault="00E50ED4" w:rsidP="00C43BA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C43BA8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68310B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C43BA8">
        <w:tc>
          <w:tcPr>
            <w:tcW w:w="249" w:type="pct"/>
          </w:tcPr>
          <w:p w14:paraId="6B352A73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4FE95439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C43BA8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4550E52D" w:rsidR="00150D98" w:rsidRPr="00450795" w:rsidRDefault="00150D98" w:rsidP="00C43BA8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4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581DE1B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0D690D3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55384BD3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6BC1B6F7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C43BA8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</w:p>
        </w:tc>
      </w:tr>
      <w:bookmarkEnd w:id="3"/>
      <w:tr w:rsidR="00150D98" w:rsidRPr="00450795" w14:paraId="318A4546" w14:textId="77777777" w:rsidTr="00C43BA8">
        <w:tc>
          <w:tcPr>
            <w:tcW w:w="249" w:type="pct"/>
          </w:tcPr>
          <w:p w14:paraId="4DB24E9A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C43BA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C43BA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C43BA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40D163FA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3BF53F58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72E0ABB3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3027E365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C43BA8">
        <w:tc>
          <w:tcPr>
            <w:tcW w:w="249" w:type="pct"/>
          </w:tcPr>
          <w:p w14:paraId="20906C8B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C43BA8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zadań jest adekwatny do założeń projektu;</w:t>
            </w:r>
          </w:p>
          <w:p w14:paraId="052C54E9" w14:textId="054B6CCA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C43BA8">
              <w:rPr>
                <w:rFonts w:ascii="Arial" w:hAnsi="Arial"/>
                <w:color w:val="000000"/>
                <w:sz w:val="24"/>
              </w:rPr>
              <w:t>cross-financing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43BA8">
              <w:rPr>
                <w:rFonts w:ascii="Arial" w:hAnsi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183A28C5" w14:textId="60411F9B" w:rsidR="00150D98" w:rsidRPr="00C43BA8" w:rsidRDefault="00150D98" w:rsidP="00C43BA8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4814707F" w:rsidR="00150D98" w:rsidRPr="00C43BA8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532C8B02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478A4455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1E6C42A1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C43BA8">
        <w:tc>
          <w:tcPr>
            <w:tcW w:w="249" w:type="pct"/>
          </w:tcPr>
          <w:p w14:paraId="5B8A8482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3A44D47C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7D986326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opis potencjału i doświadczenia wnioskodawcy jest adekwatny do założeń projektu i Regulaminu wyboru projektów;</w:t>
            </w:r>
          </w:p>
          <w:p w14:paraId="4A6BA060" w14:textId="5A209B4B" w:rsidR="00150D98" w:rsidRPr="00450795" w:rsidRDefault="00150D98" w:rsidP="00C43BA8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2FF27B11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04680775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6D4422CD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57D599C0" w14:textId="2EBEE3B9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C43BA8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C43BA8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wskazanym w Regulaminie wyboru projektów</w:t>
            </w:r>
            <w:r w:rsidRPr="00FE7D85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C43BA8">
        <w:tc>
          <w:tcPr>
            <w:tcW w:w="249" w:type="pct"/>
          </w:tcPr>
          <w:p w14:paraId="799FB2D5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6C32EFAB" w:rsidR="00150D98" w:rsidRPr="00450795" w:rsidRDefault="00150D98" w:rsidP="00C43BA8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C43BA8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C43BA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7777777" w:rsidR="00150D98" w:rsidRPr="00450795" w:rsidRDefault="00150D98" w:rsidP="00C43BA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645ED5" w14:textId="77777777" w:rsidR="00150D98" w:rsidRPr="00450795" w:rsidRDefault="00150D98" w:rsidP="00C43BA8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79216D8D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poprawność sporządzenia budżetu (m.in. koszty pośrednie, cross-financing, wkład własny, błędne wyliczenia itp.).</w:t>
            </w:r>
          </w:p>
          <w:p w14:paraId="4353AD62" w14:textId="4F867B4A" w:rsidR="00150D98" w:rsidRPr="00450795" w:rsidRDefault="00150D98" w:rsidP="00C43BA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1274B2EF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25F1E843" w:rsidR="007F4B22" w:rsidRPr="00450795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4C681D58" w:rsidR="00150D98" w:rsidRPr="00C43BA8" w:rsidRDefault="007F4B22" w:rsidP="00C43BA8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C43BA8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857"/>
        <w:gridCol w:w="2958"/>
        <w:gridCol w:w="7565"/>
        <w:gridCol w:w="2614"/>
      </w:tblGrid>
      <w:tr w:rsidR="004A5863" w:rsidRPr="00FE095A" w14:paraId="6B12964C" w14:textId="77777777" w:rsidTr="00C33B8A">
        <w:trPr>
          <w:tblHeader/>
        </w:trPr>
        <w:tc>
          <w:tcPr>
            <w:tcW w:w="306" w:type="pct"/>
            <w:shd w:val="clear" w:color="auto" w:fill="D9D9D9" w:themeFill="background1" w:themeFillShade="D9"/>
          </w:tcPr>
          <w:p w14:paraId="72A94F19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57" w:type="pct"/>
            <w:shd w:val="clear" w:color="auto" w:fill="D9D9D9" w:themeFill="background1" w:themeFillShade="D9"/>
          </w:tcPr>
          <w:p w14:paraId="644C773A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03" w:type="pct"/>
            <w:shd w:val="clear" w:color="auto" w:fill="D9D9D9" w:themeFill="background1" w:themeFillShade="D9"/>
          </w:tcPr>
          <w:p w14:paraId="6486E3BB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34" w:type="pct"/>
            <w:shd w:val="clear" w:color="auto" w:fill="D9D9D9" w:themeFill="background1" w:themeFillShade="D9"/>
          </w:tcPr>
          <w:p w14:paraId="25DB59D9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4A5863" w:rsidRPr="00FE095A" w14:paraId="62055EB8" w14:textId="77777777" w:rsidTr="00C33B8A">
        <w:tc>
          <w:tcPr>
            <w:tcW w:w="306" w:type="pct"/>
            <w:shd w:val="clear" w:color="auto" w:fill="auto"/>
          </w:tcPr>
          <w:p w14:paraId="75F9AFD8" w14:textId="513A8BFD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25721533"/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7" w:type="pct"/>
            <w:shd w:val="clear" w:color="auto" w:fill="auto"/>
          </w:tcPr>
          <w:p w14:paraId="06DBEE27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FE095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Zgodność z właściwą strategią ZIT</w:t>
            </w:r>
          </w:p>
        </w:tc>
        <w:tc>
          <w:tcPr>
            <w:tcW w:w="2703" w:type="pct"/>
            <w:shd w:val="clear" w:color="auto" w:fill="auto"/>
          </w:tcPr>
          <w:p w14:paraId="3E4C0B3C" w14:textId="4E194CA4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2A5D6C" w:rsidRPr="00FE095A">
              <w:rPr>
                <w:rFonts w:ascii="Arial" w:hAnsi="Arial" w:cs="Arial"/>
                <w:sz w:val="24"/>
                <w:szCs w:val="24"/>
              </w:rPr>
              <w:t>sprawdz</w:t>
            </w:r>
            <w:r w:rsidR="002A5D6C">
              <w:rPr>
                <w:rFonts w:ascii="Arial" w:hAnsi="Arial" w:cs="Arial"/>
                <w:sz w:val="24"/>
                <w:szCs w:val="24"/>
              </w:rPr>
              <w:t>i</w:t>
            </w:r>
            <w:r w:rsidR="002A5D6C" w:rsidRPr="00FE095A">
              <w:rPr>
                <w:rFonts w:ascii="Arial" w:hAnsi="Arial" w:cs="Arial"/>
                <w:sz w:val="24"/>
                <w:szCs w:val="24"/>
              </w:rPr>
              <w:t>my</w:t>
            </w:r>
            <w:r w:rsidRPr="00FE095A">
              <w:rPr>
                <w:rFonts w:ascii="Arial" w:hAnsi="Arial" w:cs="Arial"/>
                <w:sz w:val="24"/>
                <w:szCs w:val="24"/>
              </w:rPr>
              <w:t>, czy:</w:t>
            </w:r>
          </w:p>
          <w:p w14:paraId="0657D810" w14:textId="77777777" w:rsidR="004A5863" w:rsidRPr="00FE095A" w:rsidRDefault="004A5863" w:rsidP="00C43BA8">
            <w:pPr>
              <w:numPr>
                <w:ilvl w:val="0"/>
                <w:numId w:val="65"/>
              </w:numPr>
              <w:spacing w:before="100" w:beforeAutospacing="1" w:after="100" w:afterAutospacing="1"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73089A6D" w14:textId="37804F31" w:rsidR="004A5863" w:rsidRPr="00FE095A" w:rsidRDefault="004A5863" w:rsidP="00C43BA8">
            <w:pPr>
              <w:numPr>
                <w:ilvl w:val="0"/>
                <w:numId w:val="65"/>
              </w:numPr>
              <w:spacing w:before="100" w:beforeAutospacing="1" w:after="100" w:afterAutospacing="1"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UE tego projektu wskazanej </w:t>
            </w:r>
            <w:r w:rsidR="002F53D1" w:rsidRPr="00323B98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="002F53D1" w:rsidRPr="00C43BA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7"/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C1945C7" w14:textId="506AE41D" w:rsidR="004A5863" w:rsidRPr="00FE095A" w:rsidRDefault="004A5863" w:rsidP="00C43BA8">
            <w:pPr>
              <w:numPr>
                <w:ilvl w:val="0"/>
                <w:numId w:val="65"/>
              </w:numPr>
              <w:spacing w:before="100" w:beforeAutospacing="1" w:after="100" w:afterAutospacing="1"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2F53D1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FE095A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2F53D1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1361AC9" w14:textId="2FBE1A28" w:rsidR="004A5863" w:rsidRPr="00FE095A" w:rsidRDefault="002F53D1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obszar strategii ZIT,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9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04B119" w14:textId="61B11101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2F53D1" w:rsidRPr="00323B98">
              <w:rPr>
                <w:rFonts w:ascii="Arial" w:hAnsi="Arial" w:cs="Arial"/>
                <w:sz w:val="24"/>
                <w:szCs w:val="24"/>
              </w:rPr>
              <w:t>, strategię ZIT lub oświadczenie organu lub podmiotu odpowiedzialnego za przygotowanie, właściwej ze względu na obszar, strategii ZIT oraz porozumienie terytorialne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34" w:type="pct"/>
            <w:shd w:val="clear" w:color="auto" w:fill="auto"/>
          </w:tcPr>
          <w:p w14:paraId="790AEB50" w14:textId="60E63C7C" w:rsidR="004A5863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egocjacji/nie</w:t>
            </w:r>
          </w:p>
          <w:p w14:paraId="16041774" w14:textId="7BAB5B2D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604678D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bookmarkEnd w:id="5"/>
      <w:tr w:rsidR="004A5863" w:rsidRPr="00FE095A" w14:paraId="4EDEA5A2" w14:textId="77777777" w:rsidTr="00C33B8A">
        <w:tc>
          <w:tcPr>
            <w:tcW w:w="306" w:type="pct"/>
            <w:shd w:val="clear" w:color="auto" w:fill="auto"/>
          </w:tcPr>
          <w:p w14:paraId="030F922A" w14:textId="22189BCB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57" w:type="pct"/>
            <w:shd w:val="clear" w:color="auto" w:fill="auto"/>
          </w:tcPr>
          <w:p w14:paraId="0766F628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13FE060C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133AB698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7A4DFBD9" w14:textId="7251C7ED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wniosek o dofinansowanie projektu został złożony przez jednostkę samorządu terytorialnego będącą organem prowadzącym przedszkole publiczne lub publiczne inne formy wychowania przedszkolnego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FE095A">
              <w:rPr>
                <w:rFonts w:ascii="Arial" w:hAnsi="Arial" w:cs="Arial"/>
                <w:sz w:val="24"/>
                <w:szCs w:val="24"/>
              </w:rPr>
              <w:t>, które są objęte wsparciem w ramach projektu.</w:t>
            </w:r>
          </w:p>
          <w:p w14:paraId="1CC3BBC1" w14:textId="4B5F240F" w:rsidR="004A5863" w:rsidRPr="00FE095A" w:rsidRDefault="007B0074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4A4AC4AB" w14:textId="77777777" w:rsidR="007B0074" w:rsidRPr="007B0074" w:rsidRDefault="007B0074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0074">
              <w:rPr>
                <w:rFonts w:ascii="Arial" w:hAnsi="Arial" w:cs="Arial"/>
                <w:sz w:val="24"/>
                <w:szCs w:val="24"/>
              </w:rPr>
              <w:lastRenderedPageBreak/>
              <w:t>Ośrodki wychowania przedszkolnego lub inne podmioty funkcjonujące w systemie oświaty objęte projektem na potrzeby kryterium to placówki:</w:t>
            </w:r>
          </w:p>
          <w:p w14:paraId="40A45AAA" w14:textId="77777777" w:rsidR="00851C46" w:rsidRDefault="007B0074" w:rsidP="00002BCB">
            <w:pPr>
              <w:pStyle w:val="Default"/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0074">
              <w:rPr>
                <w:rFonts w:ascii="Arial" w:hAnsi="Arial" w:cs="Arial"/>
                <w:sz w:val="24"/>
                <w:szCs w:val="24"/>
              </w:rPr>
              <w:t>które są obejmowane wsparciem w projekcie (np. w postaci poprawy jakości warunków kształcenia) lub</w:t>
            </w:r>
          </w:p>
          <w:p w14:paraId="1C06A1C6" w14:textId="703BC93F" w:rsidR="004A5863" w:rsidRPr="00851C46" w:rsidRDefault="007B0074" w:rsidP="00C43BA8">
            <w:pPr>
              <w:pStyle w:val="Default"/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51C46">
              <w:rPr>
                <w:rFonts w:ascii="Arial" w:hAnsi="Arial" w:cs="Arial"/>
                <w:sz w:val="24"/>
                <w:szCs w:val="24"/>
              </w:rPr>
              <w:t>w których dzieci w wieku przedszkolnym są obejmowane wsparciem w projekcie (np. w postaci udziału w zajęciach).</w:t>
            </w:r>
          </w:p>
          <w:p w14:paraId="2B2D829E" w14:textId="3565D79A" w:rsidR="007B0074" w:rsidRPr="00FE095A" w:rsidRDefault="007B0074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0074">
              <w:rPr>
                <w:rFonts w:ascii="Arial" w:hAnsi="Arial" w:cs="Arial"/>
                <w:sz w:val="24"/>
                <w:szCs w:val="24"/>
              </w:rPr>
              <w:t>Komitet Monitorujący dopuszcza doprecyzowanie kryterium na potrzeby danego postępowania w Regulaminie wyboru projektów, w zakresie zgodności z wytycznymi, o których mowa w ustawie wdrożeniowej oraz przepisami prawa krajowego.</w:t>
            </w:r>
          </w:p>
          <w:p w14:paraId="4A52E071" w14:textId="771244B6" w:rsidR="004A5863" w:rsidRPr="00FE095A" w:rsidRDefault="004A5863" w:rsidP="00C43BA8">
            <w:pPr>
              <w:pStyle w:val="Default"/>
              <w:spacing w:before="100" w:beforeAutospacing="1" w:after="100" w:afterAutospacing="1"/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68793075" w14:textId="12E2FB99" w:rsidR="004A5863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809C2D9" w14:textId="28DACB44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(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oznacza negatywną ocenę) </w:t>
            </w:r>
          </w:p>
          <w:p w14:paraId="3984CC89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6A7651C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A5863" w:rsidRPr="00FE095A" w14:paraId="02BE3DCE" w14:textId="77777777" w:rsidTr="00C33B8A">
        <w:tc>
          <w:tcPr>
            <w:tcW w:w="306" w:type="pct"/>
            <w:shd w:val="clear" w:color="auto" w:fill="auto"/>
          </w:tcPr>
          <w:p w14:paraId="4E85161C" w14:textId="6CB4A965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57" w:type="pct"/>
            <w:shd w:val="clear" w:color="auto" w:fill="auto"/>
          </w:tcPr>
          <w:p w14:paraId="62AE1D57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703" w:type="pct"/>
            <w:shd w:val="clear" w:color="auto" w:fill="auto"/>
          </w:tcPr>
          <w:p w14:paraId="4CA88565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jest skierowany</w:t>
            </w:r>
            <w:r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78125804" w14:textId="4DDB3C33" w:rsidR="004A5863" w:rsidRPr="00FE095A" w:rsidRDefault="004A5863" w:rsidP="00C43BA8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Ustawy - </w:t>
            </w:r>
            <w:r w:rsidRPr="00FE095A">
              <w:rPr>
                <w:rFonts w:ascii="Arial" w:hAnsi="Arial" w:cs="Arial"/>
                <w:sz w:val="24"/>
                <w:szCs w:val="24"/>
              </w:rPr>
              <w:t>Kodeks cywiln</w:t>
            </w:r>
            <w:r w:rsidR="0026720D">
              <w:rPr>
                <w:rFonts w:ascii="Arial" w:hAnsi="Arial" w:cs="Arial"/>
                <w:sz w:val="24"/>
                <w:szCs w:val="24"/>
              </w:rPr>
              <w:t>y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 w:rsidR="00B2698A">
              <w:rPr>
                <w:rFonts w:ascii="Arial" w:hAnsi="Arial" w:cs="Arial"/>
                <w:sz w:val="24"/>
                <w:szCs w:val="24"/>
              </w:rPr>
              <w:t>obszarze</w:t>
            </w:r>
            <w:r w:rsidR="00B2698A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województwa kujawsko-pomorskiego lub</w:t>
            </w:r>
          </w:p>
          <w:p w14:paraId="6E6ABD7F" w14:textId="6EA146C4" w:rsidR="004A5863" w:rsidRPr="0080721A" w:rsidRDefault="004A5863" w:rsidP="00C43BA8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0FF49B77" w14:textId="77777777" w:rsidR="004A5863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projekt jest skierowany obligatoryjnie do: </w:t>
            </w:r>
          </w:p>
          <w:p w14:paraId="35FCCE1E" w14:textId="77777777" w:rsidR="004A5863" w:rsidRPr="00FE095A" w:rsidRDefault="004A5863" w:rsidP="00C43BA8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7098FC" w14:textId="3C24D007" w:rsidR="004A5863" w:rsidRPr="0080721A" w:rsidRDefault="004A5863" w:rsidP="00C43BA8">
            <w:pPr>
              <w:pStyle w:val="Default"/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przedstawiciel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kadr OWP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A9C02F" w14:textId="77777777" w:rsidR="004A5863" w:rsidRPr="008C199E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 projekt może być skierowany do:</w:t>
            </w:r>
          </w:p>
          <w:p w14:paraId="673E8D3C" w14:textId="169DD573" w:rsidR="004A5863" w:rsidRPr="00FE095A" w:rsidRDefault="004A5863" w:rsidP="00C43BA8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wychowania przedszkolnego (dalej: OWP)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5BD1F8B" w14:textId="401249A9" w:rsidR="004A5863" w:rsidRDefault="004A5863" w:rsidP="00C43BA8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inn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systemie oświaty oraz ich uczestni</w:t>
            </w:r>
            <w:r>
              <w:rPr>
                <w:rFonts w:ascii="Arial" w:hAnsi="Arial" w:cs="Arial"/>
                <w:sz w:val="24"/>
                <w:szCs w:val="24"/>
              </w:rPr>
              <w:t>ków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A9389B" w14:textId="77777777" w:rsidR="0026720D" w:rsidRDefault="004A5863" w:rsidP="00C43BA8">
            <w:pPr>
              <w:pStyle w:val="Default"/>
              <w:numPr>
                <w:ilvl w:val="0"/>
                <w:numId w:val="67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dzieci w wieku przedszkolnym</w:t>
            </w:r>
            <w:r w:rsidR="0026720D" w:rsidRPr="00490A42">
              <w:rPr>
                <w:rFonts w:ascii="Arial" w:hAnsi="Arial" w:cs="Arial"/>
                <w:sz w:val="24"/>
                <w:szCs w:val="24"/>
              </w:rPr>
              <w:t>,</w:t>
            </w:r>
            <w:r w:rsidR="0026720D" w:rsidRPr="002A4CBA">
              <w:rPr>
                <w:rFonts w:ascii="Arial" w:hAnsi="Arial" w:cs="Arial"/>
                <w:sz w:val="24"/>
                <w:szCs w:val="24"/>
              </w:rPr>
              <w:t xml:space="preserve"> gdy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 j</w:t>
            </w:r>
            <w:r w:rsidR="0026720D" w:rsidRPr="00490A42">
              <w:rPr>
                <w:rFonts w:ascii="Arial" w:hAnsi="Arial" w:cs="Arial"/>
                <w:sz w:val="24"/>
                <w:szCs w:val="24"/>
              </w:rPr>
              <w:t>e</w:t>
            </w:r>
            <w:r w:rsidR="0026720D">
              <w:rPr>
                <w:rFonts w:ascii="Arial" w:hAnsi="Arial" w:cs="Arial"/>
                <w:sz w:val="24"/>
                <w:szCs w:val="24"/>
              </w:rPr>
              <w:t>st to związane z:</w:t>
            </w:r>
          </w:p>
          <w:p w14:paraId="1EED701F" w14:textId="77777777" w:rsidR="0026720D" w:rsidRDefault="0026720D" w:rsidP="00C43BA8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490A42">
              <w:rPr>
                <w:rFonts w:ascii="Arial" w:hAnsi="Arial" w:cs="Arial"/>
                <w:sz w:val="24"/>
                <w:szCs w:val="24"/>
              </w:rPr>
              <w:t>udział</w:t>
            </w:r>
            <w:r>
              <w:rPr>
                <w:rFonts w:ascii="Arial" w:hAnsi="Arial" w:cs="Arial"/>
                <w:sz w:val="24"/>
                <w:szCs w:val="24"/>
              </w:rPr>
              <w:t>em</w:t>
            </w:r>
            <w:r w:rsidRPr="00490A42">
              <w:rPr>
                <w:rFonts w:ascii="Arial" w:hAnsi="Arial" w:cs="Arial"/>
                <w:sz w:val="24"/>
                <w:szCs w:val="24"/>
              </w:rPr>
              <w:t xml:space="preserve"> dziecka z niepełnosprawnością w projekcie </w:t>
            </w:r>
          </w:p>
          <w:p w14:paraId="5CDFEEE5" w14:textId="77777777" w:rsidR="00C43BA8" w:rsidRDefault="0026720D" w:rsidP="00C43BA8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90A42">
              <w:rPr>
                <w:rFonts w:ascii="Arial" w:hAnsi="Arial" w:cs="Arial"/>
                <w:sz w:val="24"/>
                <w:szCs w:val="24"/>
              </w:rPr>
              <w:t xml:space="preserve">i/lub </w:t>
            </w:r>
          </w:p>
          <w:p w14:paraId="1DE84419" w14:textId="4731CF06" w:rsidR="004A5863" w:rsidRPr="0080721A" w:rsidRDefault="0026720D" w:rsidP="00C43BA8">
            <w:pPr>
              <w:pStyle w:val="Default"/>
              <w:spacing w:before="100" w:beforeAutospacing="1" w:after="100" w:afterAutospacing="1"/>
              <w:ind w:left="7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r w:rsidRPr="00490A42">
              <w:rPr>
                <w:rFonts w:ascii="Arial" w:hAnsi="Arial" w:cs="Arial"/>
                <w:sz w:val="24"/>
                <w:szCs w:val="24"/>
              </w:rPr>
              <w:t>realizacj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490A42">
              <w:rPr>
                <w:rFonts w:ascii="Arial" w:hAnsi="Arial" w:cs="Arial"/>
                <w:sz w:val="24"/>
                <w:szCs w:val="24"/>
              </w:rPr>
              <w:t xml:space="preserve"> pomocy psychologiczno-pedagogicznej zgodnie z Rozporządzeniem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90A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B43D09" w14:textId="74930306" w:rsidR="0026720D" w:rsidRPr="00AF3CAE" w:rsidRDefault="004A5863" w:rsidP="00002BC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26720D">
              <w:rPr>
                <w:rFonts w:ascii="Arial" w:hAnsi="Arial" w:cs="Arial"/>
                <w:sz w:val="24"/>
                <w:szCs w:val="24"/>
              </w:rPr>
              <w:t>,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czy ze wsparcia wyłączone są przedszkola 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lub oddziały </w:t>
            </w:r>
            <w:r w:rsidRPr="00FE095A">
              <w:rPr>
                <w:rFonts w:ascii="Arial" w:hAnsi="Arial" w:cs="Arial"/>
                <w:sz w:val="24"/>
                <w:szCs w:val="24"/>
              </w:rPr>
              <w:t>specjalne</w:t>
            </w:r>
            <w:r w:rsidR="0026720D" w:rsidRPr="00AF3C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26720D">
              <w:rPr>
                <w:rFonts w:ascii="Arial" w:hAnsi="Arial" w:cs="Arial"/>
                <w:sz w:val="24"/>
                <w:szCs w:val="24"/>
              </w:rPr>
              <w:t>, w tym w zakresie doposażenia lub inwestycji w infrastrukturę</w:t>
            </w:r>
            <w:r w:rsidR="0026720D" w:rsidRPr="00AF3CAE">
              <w:rPr>
                <w:rFonts w:ascii="Arial" w:hAnsi="Arial" w:cs="Arial"/>
                <w:sz w:val="24"/>
                <w:szCs w:val="24"/>
              </w:rPr>
              <w:t xml:space="preserve"> (wyłączenie nie dotyczy dzieci w wieku przedszkolnym i ich opiekunów oraz przedstawicieli kadr OWP).</w:t>
            </w:r>
          </w:p>
          <w:p w14:paraId="1647E334" w14:textId="4B46FD7D" w:rsidR="004A5863" w:rsidRPr="00FE095A" w:rsidRDefault="0026720D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  <w:r w:rsidR="004A5863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EA436A4" w14:textId="6C97CA65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2CD11742" w14:textId="163C6760" w:rsidR="004A5863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06B1BD7C" w14:textId="265689E5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6BBEF69E" w14:textId="60F4DC9F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  <w:p w14:paraId="1807EA8F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A5863" w:rsidRPr="00FE095A" w14:paraId="3648EE20" w14:textId="77777777" w:rsidTr="00C33B8A">
        <w:tc>
          <w:tcPr>
            <w:tcW w:w="306" w:type="pct"/>
            <w:shd w:val="clear" w:color="auto" w:fill="auto"/>
          </w:tcPr>
          <w:p w14:paraId="5755B0BF" w14:textId="2CC0B613" w:rsidR="004A5863" w:rsidRPr="00FE095A" w:rsidRDefault="004A5863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2F53D1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57" w:type="pct"/>
            <w:shd w:val="clear" w:color="auto" w:fill="auto"/>
          </w:tcPr>
          <w:p w14:paraId="0D6A6FFA" w14:textId="77777777" w:rsidR="004A5863" w:rsidRPr="00FE095A" w:rsidRDefault="004A5863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703" w:type="pct"/>
            <w:shd w:val="clear" w:color="auto" w:fill="auto"/>
          </w:tcPr>
          <w:p w14:paraId="5A8AAFDE" w14:textId="76DF073D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 w:rsidR="0026720D">
              <w:rPr>
                <w:rFonts w:ascii="Arial" w:hAnsi="Arial" w:cs="Arial"/>
                <w:sz w:val="24"/>
                <w:szCs w:val="24"/>
              </w:rPr>
              <w:t>dla Działania 8.</w:t>
            </w:r>
            <w:r w:rsidR="00D93E35">
              <w:rPr>
                <w:rFonts w:ascii="Arial" w:hAnsi="Arial" w:cs="Arial"/>
                <w:sz w:val="24"/>
                <w:szCs w:val="24"/>
              </w:rPr>
              <w:t>10</w:t>
            </w:r>
            <w:r w:rsidR="002672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26720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589C86B" w14:textId="5470F0A6" w:rsidR="004A5863" w:rsidRPr="00FE095A" w:rsidRDefault="004A5863" w:rsidP="00C43BA8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zakresie informacji wskazanych w polu Opis działań dotyczących typów projektów 1-5 oraz zasad realizacji wsparcia (z wyłączeniem pkt. 2, 3, 4, 5, 6, 7, </w:t>
            </w:r>
            <w:r w:rsidR="00C33B8A">
              <w:rPr>
                <w:rFonts w:ascii="Arial" w:hAnsi="Arial" w:cs="Arial"/>
                <w:sz w:val="24"/>
                <w:szCs w:val="24"/>
              </w:rPr>
              <w:t xml:space="preserve">8a, </w:t>
            </w:r>
            <w:r w:rsidRPr="00FE095A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, 10</w:t>
            </w:r>
            <w:r w:rsidRPr="00FE095A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1DA7282" w14:textId="652598BB" w:rsidR="004A5863" w:rsidRPr="00FE095A" w:rsidRDefault="004A5863" w:rsidP="00C43BA8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</w:t>
            </w:r>
            <w:r w:rsidR="00C33B8A" w:rsidRPr="00AF3CAE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FE095A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1467C390" w14:textId="77777777" w:rsidR="004A5863" w:rsidRPr="00FE095A" w:rsidRDefault="004A5863" w:rsidP="00C43BA8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21535FC1" w14:textId="77777777" w:rsidR="00C33B8A" w:rsidRDefault="004A5863" w:rsidP="00002BCB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</w:t>
            </w:r>
          </w:p>
          <w:p w14:paraId="2E88EFAA" w14:textId="6E613B96" w:rsidR="004A5863" w:rsidRPr="00C43BA8" w:rsidRDefault="00C33B8A" w:rsidP="00C43BA8">
            <w:pPr>
              <w:pStyle w:val="Akapitzlist"/>
              <w:spacing w:before="100" w:beforeAutospacing="1" w:after="100" w:afterAutospacing="1"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853DEF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</w:t>
            </w:r>
            <w:r w:rsidR="004A5863"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3C7C97" w14:textId="2337DAC9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6A36778E" w14:textId="61552363" w:rsidR="004A5863" w:rsidRPr="00FE095A" w:rsidRDefault="004A5863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469564E4" w14:textId="1A3B83BB" w:rsidR="004A5863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25D398CB" w14:textId="493C0469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41996F20" w14:textId="77777777" w:rsidR="004A5863" w:rsidRPr="00FE095A" w:rsidRDefault="004A5863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C33B8A" w:rsidRPr="00FE095A" w14:paraId="76059C38" w14:textId="77777777" w:rsidTr="00C33B8A">
        <w:tc>
          <w:tcPr>
            <w:tcW w:w="306" w:type="pct"/>
            <w:shd w:val="clear" w:color="auto" w:fill="auto"/>
          </w:tcPr>
          <w:p w14:paraId="10FB0E36" w14:textId="1109DD93" w:rsidR="00C33B8A" w:rsidRPr="00FE095A" w:rsidRDefault="00C33B8A" w:rsidP="00002BC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1057" w:type="pct"/>
            <w:shd w:val="clear" w:color="auto" w:fill="auto"/>
          </w:tcPr>
          <w:p w14:paraId="0A5CE538" w14:textId="4286006E" w:rsidR="00C33B8A" w:rsidRPr="00FE095A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Okres realizacji projektu</w:t>
            </w:r>
          </w:p>
        </w:tc>
        <w:tc>
          <w:tcPr>
            <w:tcW w:w="2703" w:type="pct"/>
            <w:shd w:val="clear" w:color="auto" w:fill="auto"/>
          </w:tcPr>
          <w:p w14:paraId="29CB665C" w14:textId="77777777" w:rsidR="00C33B8A" w:rsidRPr="007855C4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7B22AE8F" w14:textId="229B9D39" w:rsidR="00C33B8A" w:rsidRPr="007855C4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28D24048" w14:textId="7C8FADAA" w:rsidR="00C33B8A" w:rsidRPr="00FE095A" w:rsidRDefault="00C33B8A" w:rsidP="00002BC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2F064D91" w14:textId="77777777" w:rsidR="00C33B8A" w:rsidRPr="00D04D08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24F8C0B5" w14:textId="1FDA826D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C33B8A" w:rsidRPr="00FE095A" w14:paraId="04D3B891" w14:textId="77777777" w:rsidTr="00C33B8A">
        <w:tc>
          <w:tcPr>
            <w:tcW w:w="306" w:type="pct"/>
            <w:shd w:val="clear" w:color="auto" w:fill="auto"/>
          </w:tcPr>
          <w:p w14:paraId="26E410C0" w14:textId="33563222" w:rsidR="00C33B8A" w:rsidRPr="00FE095A" w:rsidRDefault="00C33B8A" w:rsidP="00002BC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1057" w:type="pct"/>
            <w:shd w:val="clear" w:color="auto" w:fill="auto"/>
          </w:tcPr>
          <w:p w14:paraId="7EA8D1F0" w14:textId="1E821BF8" w:rsidR="00C33B8A" w:rsidRPr="00C43BA8" w:rsidRDefault="00C33B8A" w:rsidP="00C43BA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Wartość wydatków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 ramach</w:t>
            </w:r>
            <w:r w:rsidR="00AA657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43BA8">
              <w:rPr>
                <w:rFonts w:ascii="Arial" w:hAnsi="Arial" w:cs="Arial"/>
                <w:b/>
                <w:bCs/>
                <w:sz w:val="24"/>
                <w:szCs w:val="24"/>
              </w:rPr>
              <w:t>cross-financingu nie przekracza odpowiedniego poziomu wartości projektu i w przypadku cross-financingu zapewniona zostanie trwałość projektu</w:t>
            </w:r>
          </w:p>
        </w:tc>
        <w:tc>
          <w:tcPr>
            <w:tcW w:w="2703" w:type="pct"/>
            <w:shd w:val="clear" w:color="auto" w:fill="auto"/>
          </w:tcPr>
          <w:p w14:paraId="46234E29" w14:textId="0077BB2F" w:rsidR="00C33B8A" w:rsidRPr="00FE095A" w:rsidRDefault="00C33B8A" w:rsidP="00002BCB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wartość wydatków w ramach cross-financingu nie przekracza odpowiedniego poziomu wartości projektu: </w:t>
            </w:r>
          </w:p>
          <w:p w14:paraId="537A466C" w14:textId="77777777" w:rsidR="00C33B8A" w:rsidRPr="00FE095A" w:rsidRDefault="00C33B8A" w:rsidP="00002BCB">
            <w:pPr>
              <w:pStyle w:val="Default"/>
              <w:numPr>
                <w:ilvl w:val="0"/>
                <w:numId w:val="66"/>
              </w:numPr>
              <w:spacing w:before="100" w:beforeAutospacing="1" w:after="100" w:afterAutospacing="1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projektach obejmujących realizację typu 1 – tworzenie nowych miejsc wychowania przedszkolnego i ich bieżące funkcjonowanie lub </w:t>
            </w:r>
          </w:p>
          <w:p w14:paraId="14EC7AAC" w14:textId="77777777" w:rsidR="00C33B8A" w:rsidRPr="00FE095A" w:rsidRDefault="00C33B8A" w:rsidP="00002BCB">
            <w:pPr>
              <w:pStyle w:val="Default"/>
              <w:spacing w:before="100" w:beforeAutospacing="1" w:after="100" w:afterAutospacing="1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   typu 3 – dostosowanie istniejących miejsc wychowania przedszkolnego do potrzeb dzieci z niepełnosprawnościami – 20%;</w:t>
            </w:r>
          </w:p>
          <w:p w14:paraId="3AC7EC8B" w14:textId="28C37E30" w:rsidR="00C33B8A" w:rsidRPr="007901C0" w:rsidRDefault="00C33B8A" w:rsidP="00C43BA8">
            <w:pPr>
              <w:pStyle w:val="Default"/>
              <w:numPr>
                <w:ilvl w:val="0"/>
                <w:numId w:val="66"/>
              </w:numPr>
              <w:spacing w:before="100" w:beforeAutospacing="1" w:after="100" w:afterAutospacing="1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W pozostałych </w:t>
            </w:r>
            <w:r>
              <w:rPr>
                <w:rFonts w:ascii="Arial" w:hAnsi="Arial" w:cs="Arial"/>
                <w:sz w:val="24"/>
                <w:szCs w:val="24"/>
              </w:rPr>
              <w:t>projektach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– 10%   </w:t>
            </w:r>
          </w:p>
          <w:p w14:paraId="4B528BEC" w14:textId="7C82737B" w:rsidR="00C33B8A" w:rsidRPr="00FE095A" w:rsidRDefault="00C33B8A" w:rsidP="00C43BA8">
            <w:pPr>
              <w:pStyle w:val="Default"/>
              <w:spacing w:before="100" w:beforeAutospacing="1" w:after="100" w:afterAutospacing="1"/>
            </w:pPr>
            <w:r w:rsidRPr="00FE095A">
              <w:rPr>
                <w:rFonts w:ascii="Arial" w:hAnsi="Arial" w:cs="Arial"/>
                <w:sz w:val="24"/>
                <w:szCs w:val="24"/>
              </w:rPr>
              <w:t>i w przypadku cross-financingu zapewniona zostanie trwałość projektu.</w:t>
            </w:r>
          </w:p>
          <w:p w14:paraId="5F3FC5AB" w14:textId="08C0CFEA" w:rsidR="00C33B8A" w:rsidRPr="00C43BA8" w:rsidRDefault="00C33B8A" w:rsidP="00002BC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Wydatki w ramach cross-financingu w projektach współfinansowanych z EFS+ należy rozumieć w sposób wskazany w </w:t>
            </w:r>
            <w:r w:rsidRPr="00C43BA8">
              <w:rPr>
                <w:rFonts w:ascii="Arial" w:hAnsi="Arial" w:cs="Arial"/>
                <w:sz w:val="24"/>
                <w:szCs w:val="24"/>
              </w:rPr>
              <w:t>Wytycznych dotyczących kwalifikowalności wydatków na lata 2021-2027</w:t>
            </w:r>
            <w:r w:rsidRPr="00FE095A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  <w:p w14:paraId="088FDAEE" w14:textId="5A877379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3A443514" w14:textId="1965CD24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65B517A1" w14:textId="717B8BEE" w:rsidR="00C33B8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</w:p>
          <w:p w14:paraId="2F5D54AF" w14:textId="2BB42FF5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2A867F70" w14:textId="77777777" w:rsidR="00C33B8A" w:rsidRPr="00FE095A" w:rsidRDefault="00C33B8A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C33B8A" w:rsidRPr="00FE095A" w14:paraId="566079A2" w14:textId="77777777" w:rsidTr="00C33B8A">
        <w:tc>
          <w:tcPr>
            <w:tcW w:w="306" w:type="pct"/>
            <w:shd w:val="clear" w:color="auto" w:fill="auto"/>
          </w:tcPr>
          <w:p w14:paraId="495C5417" w14:textId="7ABA20B4" w:rsidR="00C33B8A" w:rsidRPr="00FE095A" w:rsidRDefault="00C33B8A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C.7</w:t>
            </w:r>
          </w:p>
        </w:tc>
        <w:tc>
          <w:tcPr>
            <w:tcW w:w="1057" w:type="pct"/>
            <w:shd w:val="clear" w:color="auto" w:fill="auto"/>
          </w:tcPr>
          <w:p w14:paraId="7612BFC8" w14:textId="3F5F4922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Finansowanie działalności bieżącej nowo utworzonych lub dostosowanych do potrzeb dzieci z niepełnosprawnościami miejsc wychowania przedszkolnego w ramach projektu nie przekracza 12 miesięcy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oraz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zachowanie trwałości</w:t>
            </w:r>
          </w:p>
          <w:p w14:paraId="48545C28" w14:textId="77777777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45787F10" w14:textId="33CF6BEB" w:rsidR="00C33B8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Jeżeli w projekcie zaplanowano </w:t>
            </w:r>
            <w:r w:rsidR="00F7393F" w:rsidRPr="004B50FF">
              <w:rPr>
                <w:rFonts w:ascii="Arial" w:hAnsi="Arial" w:cs="Arial"/>
                <w:sz w:val="24"/>
                <w:szCs w:val="24"/>
              </w:rPr>
              <w:t>wsparcie uwzględniające finansowanie działalności bieżącej nowo utworzonych lub dostosowanych do potrzeb dzieci z niepełnosprawnościami miejsc wychowania przedszkolnego</w:t>
            </w:r>
            <w:r>
              <w:rPr>
                <w:rFonts w:ascii="Arial" w:hAnsi="Arial" w:cs="Arial"/>
                <w:sz w:val="24"/>
                <w:szCs w:val="24"/>
              </w:rPr>
              <w:t>, to 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kryterium sprawdzimy</w:t>
            </w:r>
            <w:r w:rsidR="00F7393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nie przekracza </w:t>
            </w:r>
            <w:r w:rsidR="00F7393F">
              <w:rPr>
                <w:rFonts w:ascii="Arial" w:hAnsi="Arial" w:cs="Arial"/>
                <w:sz w:val="24"/>
                <w:szCs w:val="24"/>
              </w:rPr>
              <w:t xml:space="preserve">ono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12 miesięcy </w:t>
            </w:r>
          </w:p>
          <w:p w14:paraId="3AAF528B" w14:textId="240D2905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oraz  </w:t>
            </w:r>
          </w:p>
          <w:p w14:paraId="72FE6E24" w14:textId="2F6B3A43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we wniosku o dofinansowanie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nioskodawca zaplanował zachowanie odpowiedniego okresu trwałości nowo utworzonych lub dostosowanych do potrzeb dzieci z niepełnosprawnościami miejsc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wychowania przedszkolnego przez okres co najmniej równy okresowi realizacji projektu. </w:t>
            </w:r>
          </w:p>
          <w:p w14:paraId="25D45E81" w14:textId="6F701B5C" w:rsidR="00C33B8A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Ponadto, wnioskodawca zapewni, że korzystając z finansowania działalności bieżącej nowo utworzonych miejsc wychowania przedszkolnego w ramach projektu, nie będzie korzystał z dofinansowania działalności bieżącej tych miejsc z krajowych środków publicznych, przeznaczonych na finansowanie wychowania przedszkolnego.</w:t>
            </w:r>
          </w:p>
          <w:p w14:paraId="5985E972" w14:textId="67F4F948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Trwałość powinna być rozumiana jako instytucjonalna gotowość placówki do świadczenia usług przedszkolnych w ramach utworzonych w projekcie miejsc wychowania przedszkolnego finansowanych ze środków innych niż europejskie. Liczba zadeklarowanych w arkuszu organizacyjnym placówki miejsc wychowania przedszkolnego uwzględnia dokładną liczbę </w:t>
            </w:r>
            <w:r w:rsidR="00ED34F6">
              <w:rPr>
                <w:rFonts w:ascii="Arial" w:hAnsi="Arial" w:cs="Arial"/>
                <w:sz w:val="24"/>
                <w:szCs w:val="24"/>
              </w:rPr>
              <w:t xml:space="preserve">miejsc </w:t>
            </w:r>
            <w:r w:rsidRPr="00FE095A">
              <w:rPr>
                <w:rFonts w:ascii="Arial" w:hAnsi="Arial" w:cs="Arial"/>
                <w:sz w:val="24"/>
                <w:szCs w:val="24"/>
              </w:rPr>
              <w:t>utworzonych w projekcie.</w:t>
            </w:r>
          </w:p>
          <w:p w14:paraId="640999C0" w14:textId="4169EA9E" w:rsidR="00C33B8A" w:rsidRPr="00FE095A" w:rsidRDefault="00C33B8A" w:rsidP="00C43BA8">
            <w:pPr>
              <w:pStyle w:val="Default"/>
              <w:spacing w:before="100" w:beforeAutospacing="1" w:after="100" w:afterAutospacing="1"/>
              <w:jc w:val="left"/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F7393F">
              <w:rPr>
                <w:rFonts w:ascii="Arial" w:hAnsi="Arial" w:cs="Arial"/>
                <w:sz w:val="24"/>
                <w:szCs w:val="24"/>
              </w:rPr>
              <w:t xml:space="preserve"> oraz oświadczenie wnioskodawcy zawarte we wniosku o dofinansowanie projektu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934" w:type="pct"/>
            <w:shd w:val="clear" w:color="auto" w:fill="auto"/>
          </w:tcPr>
          <w:p w14:paraId="5F5C4260" w14:textId="175A97ED" w:rsidR="00C33B8A" w:rsidRDefault="00C33B8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</w:p>
          <w:p w14:paraId="3C0A3A87" w14:textId="0983217D" w:rsidR="00C33B8A" w:rsidRPr="00FE095A" w:rsidRDefault="00C33B8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6F742947" w14:textId="77777777" w:rsidR="00C33B8A" w:rsidRPr="00FE095A" w:rsidRDefault="00C33B8A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7393F" w:rsidRPr="00FE095A" w14:paraId="1BFD5DDE" w14:textId="77777777" w:rsidTr="00C33B8A">
        <w:tc>
          <w:tcPr>
            <w:tcW w:w="306" w:type="pct"/>
            <w:shd w:val="clear" w:color="auto" w:fill="auto"/>
          </w:tcPr>
          <w:p w14:paraId="4E272AF8" w14:textId="3C08EEA7" w:rsidR="00F7393F" w:rsidRPr="00FE095A" w:rsidRDefault="00F7393F" w:rsidP="00002BCB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C.8</w:t>
            </w:r>
          </w:p>
        </w:tc>
        <w:tc>
          <w:tcPr>
            <w:tcW w:w="1057" w:type="pct"/>
            <w:shd w:val="clear" w:color="auto" w:fill="auto"/>
          </w:tcPr>
          <w:p w14:paraId="4FA8543E" w14:textId="7777777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dla przedstawicieli kadry OWP</w:t>
            </w:r>
          </w:p>
          <w:p w14:paraId="07B4BACC" w14:textId="7777777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3B6EE9A5" w14:textId="05DDF98A" w:rsidR="00F7393F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FE095A">
              <w:rPr>
                <w:rFonts w:ascii="Arial" w:hAnsi="Arial" w:cs="Arial"/>
                <w:sz w:val="24"/>
                <w:szCs w:val="24"/>
              </w:rPr>
              <w:t>% przedstawicieli kadry</w:t>
            </w:r>
            <w:r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OWP objętych wsparciem (wg stanu raportowanego do Systemu Informacji Oświatowej na dzień 30 września 202</w:t>
            </w:r>
            <w:r w:rsidR="00D3494C">
              <w:rPr>
                <w:rFonts w:ascii="Arial" w:hAnsi="Arial" w:cs="Arial"/>
                <w:sz w:val="24"/>
                <w:szCs w:val="24"/>
              </w:rPr>
              <w:t>4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r.), w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szczególności w zakresie</w:t>
            </w:r>
            <w:r>
              <w:rPr>
                <w:rFonts w:ascii="Arial" w:hAnsi="Arial" w:cs="Arial"/>
                <w:sz w:val="24"/>
                <w:szCs w:val="24"/>
              </w:rPr>
              <w:t xml:space="preserve"> doskonalenia/nabywania kompetencji lub kwalifikacji: </w:t>
            </w:r>
          </w:p>
          <w:p w14:paraId="29062800" w14:textId="77777777" w:rsidR="00F7393F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niezbędnych do pracy z dziećmi w wieku przedszkolnym o specjalnych potrzebach edukacyjnych (w tym z dziećmi z niepełnosprawnościami); </w:t>
            </w:r>
            <w:r>
              <w:rPr>
                <w:rFonts w:ascii="Arial" w:hAnsi="Arial" w:cs="Arial"/>
                <w:sz w:val="24"/>
                <w:szCs w:val="24"/>
              </w:rPr>
              <w:br/>
              <w:t>- związanym z zieloną lub cyfrową transformacją.</w:t>
            </w:r>
          </w:p>
          <w:p w14:paraId="64F6737D" w14:textId="6B291DE3" w:rsidR="00D3494C" w:rsidRPr="00D3494C" w:rsidRDefault="00D3494C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B6A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Spełnienie wymogu jest weryfikowane na poziomie projektu, a nie na poziomie dane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go OWP</w:t>
            </w:r>
            <w:r w:rsidRPr="006B6A7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9BA6A29" w14:textId="1037A75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celu spełnienia kryterium wnioskodawca jest zobowiązany wskazać liczbę przedstawicieli kadry </w:t>
            </w:r>
            <w:r w:rsidR="00D3494C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FE095A">
              <w:rPr>
                <w:rFonts w:ascii="Arial" w:hAnsi="Arial" w:cs="Arial"/>
                <w:sz w:val="24"/>
                <w:szCs w:val="24"/>
              </w:rPr>
              <w:t>OWP zatrudnionych w ww. OWP/innych podmiotach funkcjonujących w systemie oświaty (wg stanu na dzień 30 września 202</w:t>
            </w:r>
            <w:r w:rsidR="00D3494C">
              <w:rPr>
                <w:rFonts w:ascii="Arial" w:hAnsi="Arial" w:cs="Arial"/>
                <w:sz w:val="24"/>
                <w:szCs w:val="24"/>
              </w:rPr>
              <w:t>4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r.) oraz liczbę przedstawicieli kadry </w:t>
            </w:r>
            <w:r w:rsidR="00D3494C">
              <w:rPr>
                <w:rFonts w:ascii="Arial" w:hAnsi="Arial" w:cs="Arial"/>
                <w:sz w:val="24"/>
                <w:szCs w:val="24"/>
              </w:rPr>
              <w:t xml:space="preserve">merytorycznej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OWP obejmowanych wsparciem w projekcie lub w inny sposób przedstawić metodologię wyliczenia powyższego odsetka.  </w:t>
            </w:r>
          </w:p>
          <w:p w14:paraId="0F878F46" w14:textId="421B7C2A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Ośrodki wychowania przedszkolnego lub inne podmioty funkcjonujące w systemie oświaty objęte projektem na potrzeby kryterium to placówki:</w:t>
            </w:r>
          </w:p>
          <w:p w14:paraId="5E9024E1" w14:textId="77777777" w:rsidR="00F7393F" w:rsidRPr="00FE095A" w:rsidRDefault="00F7393F" w:rsidP="00002BCB">
            <w:pPr>
              <w:pStyle w:val="Default"/>
              <w:numPr>
                <w:ilvl w:val="0"/>
                <w:numId w:val="6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6E2341C4" w14:textId="7B92A10E" w:rsidR="00F7393F" w:rsidRPr="0080721A" w:rsidRDefault="00F7393F" w:rsidP="00C43BA8">
            <w:pPr>
              <w:pStyle w:val="Default"/>
              <w:numPr>
                <w:ilvl w:val="0"/>
                <w:numId w:val="60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których </w:t>
            </w:r>
            <w:r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są obejmowani wsparciem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 projekcie (np. w postaci udziału w zajęciach). </w:t>
            </w:r>
          </w:p>
          <w:p w14:paraId="599EE6FA" w14:textId="77777777" w:rsidR="00F7393F" w:rsidRPr="00FE095A" w:rsidRDefault="00F7393F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szczególnie uzasadnionych przypadkach Instytucja Zarządzająca może wyrazić zgodę, w trakcie realizacji projektu na wniosek beneficjenta, na zmianę zakładanej do osiągnięcia wartości </w:t>
            </w:r>
            <w:r>
              <w:rPr>
                <w:rFonts w:ascii="Arial" w:hAnsi="Arial" w:cs="Arial"/>
                <w:sz w:val="24"/>
                <w:szCs w:val="24"/>
              </w:rPr>
              <w:t>ww. odsetka.</w:t>
            </w:r>
          </w:p>
          <w:p w14:paraId="400FD884" w14:textId="7792DFA5" w:rsidR="00F7393F" w:rsidRPr="00FE095A" w:rsidRDefault="00D3494C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50FF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 w:rsidRPr="004B50FF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4B50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F215AC" w14:textId="77777777" w:rsidR="00F7393F" w:rsidRPr="00FE095A" w:rsidRDefault="00F7393F" w:rsidP="00002BCB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31FA1990" w14:textId="151631BC" w:rsidR="00F7393F" w:rsidRPr="00FE095A" w:rsidRDefault="00F7393F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egocjacji/nie/</w:t>
            </w:r>
            <w:r w:rsidRPr="00FE095A" w:rsidDel="00A445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62B384E0" w14:textId="77777777" w:rsidR="00F7393F" w:rsidRPr="00FE095A" w:rsidRDefault="00F7393F" w:rsidP="00002BC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7393F" w:rsidRPr="00FE095A" w14:paraId="4CCA1B25" w14:textId="77777777" w:rsidTr="00C33B8A">
        <w:tc>
          <w:tcPr>
            <w:tcW w:w="306" w:type="pct"/>
            <w:shd w:val="clear" w:color="auto" w:fill="auto"/>
          </w:tcPr>
          <w:p w14:paraId="6206D4FA" w14:textId="4727A118" w:rsidR="00F7393F" w:rsidRPr="00FE095A" w:rsidRDefault="00F7393F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C.9</w:t>
            </w:r>
          </w:p>
        </w:tc>
        <w:tc>
          <w:tcPr>
            <w:tcW w:w="1057" w:type="pct"/>
            <w:shd w:val="clear" w:color="auto" w:fill="auto"/>
          </w:tcPr>
          <w:p w14:paraId="3B257807" w14:textId="77777777" w:rsidR="00F7393F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kadry OWP prowadzącego do nabycia kompetencji lub uzyskania kwalifikacji </w:t>
            </w:r>
          </w:p>
          <w:p w14:paraId="277A6C07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shd w:val="clear" w:color="auto" w:fill="auto"/>
          </w:tcPr>
          <w:p w14:paraId="1E8F06F6" w14:textId="3C7B9E32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projekt zakłada realizację wsparcia </w:t>
            </w:r>
            <w:r w:rsidR="00D93E35">
              <w:rPr>
                <w:rFonts w:ascii="Arial" w:hAnsi="Arial" w:cs="Arial"/>
                <w:sz w:val="24"/>
                <w:szCs w:val="24"/>
              </w:rPr>
              <w:t xml:space="preserve">kadry OWP </w:t>
            </w:r>
            <w:r w:rsidRPr="00FE095A">
              <w:rPr>
                <w:rFonts w:ascii="Arial" w:hAnsi="Arial" w:cs="Arial"/>
                <w:sz w:val="24"/>
                <w:szCs w:val="24"/>
              </w:rPr>
              <w:t>prowadzącego do nabycia kompetencji lub uzyskania kwalifikacji, realizacja wsparcia została zaplanowana zgodnie z wymaganiami  wskazanymi w załączniku nr 2 do Wytycznych dotyczących monitorowania postępu rzeczowego realizacji programów na lata 2021-2027.</w:t>
            </w:r>
          </w:p>
          <w:p w14:paraId="700ACA9B" w14:textId="7871CAC0" w:rsidR="00F7393F" w:rsidRDefault="00D3494C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3CAE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wykład itp.</w:t>
            </w:r>
          </w:p>
          <w:p w14:paraId="7980CD60" w14:textId="0F7EC760" w:rsidR="00F7393F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Komitet Monitorujący dopuszcza doprecyzowanie zakresu kryterium na potrzeby danego postępowania w Regulaminie wyboru projektów,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krajowego.</w:t>
            </w:r>
          </w:p>
          <w:p w14:paraId="71CD8403" w14:textId="0DB36BB2" w:rsidR="00F7393F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4" w:type="pct"/>
            <w:shd w:val="clear" w:color="auto" w:fill="auto"/>
          </w:tcPr>
          <w:p w14:paraId="744E5B3A" w14:textId="37373985" w:rsidR="00F7393F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</w:p>
          <w:p w14:paraId="7D0EAEE3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7582D2E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F7393F" w:rsidRPr="00FE095A" w14:paraId="6D371C8E" w14:textId="77777777" w:rsidTr="00C33B8A">
        <w:tc>
          <w:tcPr>
            <w:tcW w:w="306" w:type="pct"/>
            <w:shd w:val="clear" w:color="auto" w:fill="auto"/>
          </w:tcPr>
          <w:p w14:paraId="008047B1" w14:textId="793F6A1A" w:rsidR="00F7393F" w:rsidRPr="00FE095A" w:rsidRDefault="00F7393F" w:rsidP="00C43BA8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C.10</w:t>
            </w:r>
          </w:p>
        </w:tc>
        <w:tc>
          <w:tcPr>
            <w:tcW w:w="1057" w:type="pct"/>
            <w:shd w:val="clear" w:color="auto" w:fill="auto"/>
          </w:tcPr>
          <w:p w14:paraId="544AFE55" w14:textId="58218CB5" w:rsidR="00F7393F" w:rsidRPr="00FE095A" w:rsidRDefault="00F7393F" w:rsidP="00C43BA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zaplanował realizację dodatkowej oferty edukacyjnej </w:t>
            </w:r>
            <w:r w:rsidR="00D3494C">
              <w:rPr>
                <w:rFonts w:ascii="Arial" w:hAnsi="Arial" w:cs="Arial"/>
                <w:b/>
                <w:bCs/>
                <w:sz w:val="24"/>
                <w:szCs w:val="24"/>
              </w:rPr>
              <w:t>lub specjalistycznej</w:t>
            </w:r>
            <w:r w:rsidR="00D3494C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 OWP, której finansowanie  w ramach projektu nie przekracza 12 miesięcy</w:t>
            </w:r>
          </w:p>
        </w:tc>
        <w:tc>
          <w:tcPr>
            <w:tcW w:w="2703" w:type="pct"/>
            <w:shd w:val="clear" w:color="auto" w:fill="auto"/>
          </w:tcPr>
          <w:p w14:paraId="5C0BE316" w14:textId="04CB4EB3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Jeżeli wnioskodawca zaplanował w projekcie realizację dodatkowej oferty edukacyjnej</w:t>
            </w:r>
            <w:r w:rsidR="00D3494C">
              <w:rPr>
                <w:rFonts w:ascii="Arial" w:hAnsi="Arial" w:cs="Arial"/>
                <w:sz w:val="24"/>
                <w:szCs w:val="24"/>
              </w:rPr>
              <w:t xml:space="preserve"> lub specjalistycznej</w:t>
            </w:r>
            <w:r w:rsidRPr="00FE095A">
              <w:rPr>
                <w:rFonts w:ascii="Arial" w:hAnsi="Arial" w:cs="Arial"/>
                <w:sz w:val="24"/>
                <w:szCs w:val="24"/>
              </w:rPr>
              <w:t>, w kryterium sprawdzimy czy:</w:t>
            </w:r>
          </w:p>
          <w:p w14:paraId="4F13B0FC" w14:textId="77777777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zaplanowane w projekcie działania będą realizowane jako uzupełnienie działań realizowanych w ramach podstawy programowej OWP lub rozszerzenie oferty edukacyjnej </w:t>
            </w:r>
          </w:p>
          <w:p w14:paraId="4179A643" w14:textId="77777777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oraz </w:t>
            </w:r>
          </w:p>
          <w:p w14:paraId="079359EE" w14:textId="7B0DAE56" w:rsidR="00F7393F" w:rsidRPr="00FE095A" w:rsidRDefault="00F7393F" w:rsidP="00C43BA8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finansowanie zaplanowanych w projekcie dodatkowych zajęć nie przekracza 12 miesięcy. </w:t>
            </w:r>
          </w:p>
          <w:p w14:paraId="4DEA9C5B" w14:textId="56E61818" w:rsidR="00F7393F" w:rsidRPr="00FE095A" w:rsidRDefault="00F7393F" w:rsidP="00C43BA8">
            <w:pPr>
              <w:pStyle w:val="Default"/>
              <w:spacing w:before="100" w:beforeAutospacing="1" w:after="100" w:afterAutospacing="1"/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34" w:type="pct"/>
            <w:shd w:val="clear" w:color="auto" w:fill="auto"/>
          </w:tcPr>
          <w:p w14:paraId="3C7D344A" w14:textId="54373E7D" w:rsidR="00F7393F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</w:p>
          <w:p w14:paraId="36B456D7" w14:textId="66651F38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3F7456EA" w14:textId="77777777" w:rsidR="00F7393F" w:rsidRPr="00FE095A" w:rsidRDefault="00F7393F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3A3B24F8" w14:textId="77777777" w:rsidR="00B4091C" w:rsidRPr="00C43BA8" w:rsidRDefault="00B4091C" w:rsidP="00C43BA8"/>
    <w:p w14:paraId="0C4170B0" w14:textId="49CEFF7E" w:rsidR="0078551B" w:rsidRPr="00450795" w:rsidRDefault="0078551B" w:rsidP="00C43BA8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C43BA8">
        <w:rPr>
          <w:rFonts w:ascii="Arial" w:hAnsi="Arial"/>
          <w:b/>
          <w:color w:val="auto"/>
          <w:sz w:val="24"/>
        </w:rPr>
        <w:lastRenderedPageBreak/>
        <w:t>Kryterium negocjacyjne</w:t>
      </w: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68310B" w:rsidRPr="00450795" w14:paraId="4746A4F2" w14:textId="77777777" w:rsidTr="00C43BA8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16B19D14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45" w:type="pct"/>
            <w:shd w:val="clear" w:color="auto" w:fill="D9D9D9" w:themeFill="background1" w:themeFillShade="D9"/>
          </w:tcPr>
          <w:p w14:paraId="36E3BBD1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59A91991" w14:textId="77777777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450795" w14:paraId="79170CC9" w14:textId="77777777" w:rsidTr="00C43BA8">
        <w:tc>
          <w:tcPr>
            <w:tcW w:w="206" w:type="pct"/>
          </w:tcPr>
          <w:p w14:paraId="7C32A683" w14:textId="340223FF" w:rsidR="0078551B" w:rsidRPr="00450795" w:rsidRDefault="00B4091C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3E2ADE2F" w14:textId="506B9111" w:rsidR="0078551B" w:rsidRPr="00450795" w:rsidRDefault="0078551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45" w:type="pct"/>
          </w:tcPr>
          <w:p w14:paraId="2B1AB414" w14:textId="4748C868" w:rsidR="006F15C5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3780C01" w:rsidR="006F15C5" w:rsidRPr="00450795" w:rsidRDefault="00976E4B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77FD5E98" w:rsidR="006F15C5" w:rsidRPr="00450795" w:rsidRDefault="006F15C5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lub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450795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ły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FCFEE24" w14:textId="61BC3135" w:rsidR="00976E4B" w:rsidRPr="00450795" w:rsidRDefault="00976E4B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2BA5094C" w:rsidR="009E290E" w:rsidRPr="00450795" w:rsidRDefault="005567DA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</w:t>
            </w:r>
            <w:r w:rsidR="00B4091C">
              <w:rPr>
                <w:rFonts w:ascii="Arial" w:hAnsi="Arial" w:cs="Arial"/>
                <w:sz w:val="24"/>
                <w:szCs w:val="24"/>
              </w:rPr>
              <w:t>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756279AE" w:rsidR="00D17077" w:rsidRPr="00450795" w:rsidRDefault="009E290E" w:rsidP="00C43BA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35DE2498" w:rsidR="00976E4B" w:rsidRPr="00450795" w:rsidRDefault="00976E4B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Zakończenie negocjacji z wynikiem negatywnym oznacza, że:</w:t>
            </w:r>
          </w:p>
          <w:p w14:paraId="342AEE7C" w14:textId="0E6A0943" w:rsidR="006F15C5" w:rsidRPr="00450795" w:rsidRDefault="00976E4B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671A7B08" w:rsidR="006F15C5" w:rsidRPr="00450795" w:rsidRDefault="00976E4B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45079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450795" w:rsidRDefault="005567DA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07F45AC8" w:rsidR="009E290E" w:rsidRPr="00450795" w:rsidRDefault="005567DA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450795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6DC2639" w14:textId="1BDF9F16" w:rsidR="00DC189E" w:rsidRPr="00450795" w:rsidRDefault="009E290E" w:rsidP="00C43BA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ego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450795">
              <w:rPr>
                <w:rFonts w:ascii="Arial" w:hAnsi="Arial" w:cs="Arial"/>
                <w:sz w:val="24"/>
                <w:szCs w:val="24"/>
              </w:rPr>
              <w:t>ku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4A5863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3C11CECD" w:rsidR="009657E6" w:rsidRPr="00450795" w:rsidRDefault="003054C8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Pr="00450795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7DEED7FD" w:rsidR="00703B93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453D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450795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17A31CA7" w14:textId="44A655F8" w:rsidR="006F15C5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4EE10F4D" w:rsidR="0078551B" w:rsidRPr="00450795" w:rsidRDefault="006F15C5" w:rsidP="00C43BA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450795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45079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3B1C61B3" w:rsidR="0078551B" w:rsidRPr="00450795" w:rsidRDefault="0078551B" w:rsidP="00C43BA8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FE7D85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450C1" w14:textId="77777777" w:rsidR="00822949" w:rsidRDefault="00822949" w:rsidP="00590C41">
      <w:pPr>
        <w:spacing w:after="0" w:line="240" w:lineRule="auto"/>
      </w:pPr>
      <w:r>
        <w:separator/>
      </w:r>
    </w:p>
    <w:p w14:paraId="516ACF22" w14:textId="77777777" w:rsidR="00822949" w:rsidRDefault="00822949"/>
    <w:p w14:paraId="09992F16" w14:textId="77777777" w:rsidR="00822949" w:rsidRDefault="00822949"/>
  </w:endnote>
  <w:endnote w:type="continuationSeparator" w:id="0">
    <w:p w14:paraId="006586EB" w14:textId="77777777" w:rsidR="00822949" w:rsidRDefault="00822949" w:rsidP="00590C41">
      <w:pPr>
        <w:spacing w:after="0" w:line="240" w:lineRule="auto"/>
      </w:pPr>
      <w:r>
        <w:continuationSeparator/>
      </w:r>
    </w:p>
    <w:p w14:paraId="51F59852" w14:textId="77777777" w:rsidR="00822949" w:rsidRDefault="00822949"/>
    <w:p w14:paraId="55E16F69" w14:textId="77777777" w:rsidR="00822949" w:rsidRDefault="00822949"/>
  </w:endnote>
  <w:endnote w:type="continuationNotice" w:id="1">
    <w:p w14:paraId="614F7596" w14:textId="77777777" w:rsidR="00822949" w:rsidRDefault="00822949">
      <w:pPr>
        <w:spacing w:after="0" w:line="240" w:lineRule="auto"/>
      </w:pPr>
    </w:p>
    <w:p w14:paraId="405EEE48" w14:textId="77777777" w:rsidR="00822949" w:rsidRDefault="00822949"/>
    <w:p w14:paraId="14E8247D" w14:textId="77777777" w:rsidR="00822949" w:rsidRDefault="008229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9075C2" w14:textId="77777777" w:rsidR="000C0B8F" w:rsidRDefault="000C0B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63C50" w14:textId="4634A260" w:rsidR="00541676" w:rsidRDefault="00541676" w:rsidP="00C43BA8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183789321" name="Obraz 18378932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68EF4" w14:textId="77777777" w:rsidR="00822949" w:rsidRDefault="00822949" w:rsidP="00684310">
      <w:pPr>
        <w:spacing w:after="0" w:line="240" w:lineRule="auto"/>
      </w:pPr>
      <w:r>
        <w:separator/>
      </w:r>
    </w:p>
  </w:footnote>
  <w:footnote w:type="continuationSeparator" w:id="0">
    <w:p w14:paraId="4A45B9D6" w14:textId="77777777" w:rsidR="00822949" w:rsidRDefault="00822949" w:rsidP="00590C41">
      <w:pPr>
        <w:spacing w:after="0" w:line="240" w:lineRule="auto"/>
      </w:pPr>
      <w:r>
        <w:continuationSeparator/>
      </w:r>
    </w:p>
    <w:p w14:paraId="6FF7297F" w14:textId="77777777" w:rsidR="00822949" w:rsidRDefault="00822949"/>
    <w:p w14:paraId="77FFD668" w14:textId="77777777" w:rsidR="00822949" w:rsidRDefault="00822949"/>
  </w:footnote>
  <w:footnote w:type="continuationNotice" w:id="1">
    <w:p w14:paraId="76C06E95" w14:textId="77777777" w:rsidR="00822949" w:rsidRDefault="00822949">
      <w:pPr>
        <w:spacing w:after="0" w:line="240" w:lineRule="auto"/>
      </w:pPr>
    </w:p>
    <w:p w14:paraId="4F5F4203" w14:textId="77777777" w:rsidR="00822949" w:rsidRDefault="00822949"/>
    <w:p w14:paraId="14745EE9" w14:textId="77777777" w:rsidR="00822949" w:rsidRDefault="00822949"/>
  </w:footnote>
  <w:footnote w:id="2">
    <w:p w14:paraId="645ACA42" w14:textId="77777777" w:rsidR="00E50ED4" w:rsidRPr="00002BCB" w:rsidRDefault="00E50ED4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Fonts w:ascii="Arial" w:hAnsi="Arial" w:cs="Arial"/>
          <w:sz w:val="24"/>
          <w:szCs w:val="32"/>
          <w:vertAlign w:val="superscript"/>
        </w:rPr>
        <w:footnoteRef/>
      </w:r>
      <w:r w:rsidRPr="00002BCB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51E2408F" w:rsidR="00E50ED4" w:rsidRPr="00002BCB" w:rsidRDefault="00E50ED4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Fonts w:ascii="Arial" w:hAnsi="Arial" w:cs="Arial"/>
          <w:sz w:val="24"/>
          <w:szCs w:val="40"/>
          <w:vertAlign w:val="superscript"/>
        </w:rPr>
        <w:footnoteRef/>
      </w:r>
      <w:r w:rsidRPr="00002BCB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FE7D85" w:rsidRDefault="00E50ED4" w:rsidP="00C43BA8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002BC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02BCB">
        <w:rPr>
          <w:rFonts w:ascii="Arial" w:hAnsi="Arial" w:cs="Arial"/>
          <w:sz w:val="24"/>
          <w:szCs w:val="24"/>
        </w:rPr>
        <w:t xml:space="preserve"> </w:t>
      </w:r>
      <w:r w:rsidRPr="00002BCB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3B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64F73B6" w14:textId="77777777" w:rsidR="004A5863" w:rsidRPr="00C82ED6" w:rsidRDefault="004A5863" w:rsidP="00C43BA8">
      <w:pPr>
        <w:pStyle w:val="Tekstprzypisudolnego"/>
        <w:spacing w:before="100" w:beforeAutospacing="1" w:after="100" w:afterAutospacing="1" w:line="271" w:lineRule="auto"/>
        <w:rPr>
          <w:rFonts w:ascii="Arial" w:hAnsi="Arial" w:cs="Arial"/>
          <w:sz w:val="24"/>
          <w:szCs w:val="24"/>
        </w:rPr>
      </w:pPr>
      <w:r w:rsidRPr="00C82E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2ED6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7">
    <w:p w14:paraId="15914285" w14:textId="77777777" w:rsidR="002F53D1" w:rsidRDefault="002F53D1" w:rsidP="00C43BA8">
      <w:pPr>
        <w:pStyle w:val="Tekstprzypisudolnego"/>
        <w:spacing w:before="100" w:beforeAutospacing="1" w:after="100" w:afterAutospacing="1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Wartość dofinansowania UE powinna zostać przeliczona zgodnie z kursem euro wskazanym w Regulaminie wyboru projektów.</w:t>
      </w:r>
    </w:p>
  </w:footnote>
  <w:footnote w:id="8">
    <w:p w14:paraId="78F1B1FE" w14:textId="77777777" w:rsidR="004A5863" w:rsidRPr="00C82ED6" w:rsidRDefault="004A5863" w:rsidP="00C43BA8">
      <w:pPr>
        <w:pStyle w:val="Tekstprzypisudolnego"/>
        <w:spacing w:before="100" w:beforeAutospacing="1" w:after="100" w:afterAutospacing="1" w:line="271" w:lineRule="auto"/>
        <w:rPr>
          <w:rFonts w:ascii="Arial" w:hAnsi="Arial" w:cs="Arial"/>
          <w:sz w:val="24"/>
          <w:szCs w:val="24"/>
        </w:rPr>
      </w:pPr>
      <w:r w:rsidRPr="00C82E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2ED6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C82ED6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  <w:p w14:paraId="6B464F89" w14:textId="77777777" w:rsidR="004A5863" w:rsidRPr="00C82ED6" w:rsidRDefault="004A5863" w:rsidP="004A5863">
      <w:pPr>
        <w:pStyle w:val="Tekstprzypisudolnego"/>
        <w:spacing w:after="0" w:line="271" w:lineRule="auto"/>
        <w:rPr>
          <w:rFonts w:ascii="Arial" w:hAnsi="Arial" w:cs="Arial"/>
          <w:sz w:val="24"/>
          <w:szCs w:val="24"/>
        </w:rPr>
      </w:pPr>
    </w:p>
  </w:footnote>
  <w:footnote w:id="9">
    <w:p w14:paraId="5AF4B15F" w14:textId="77777777" w:rsidR="002F53D1" w:rsidRDefault="002F53D1" w:rsidP="00C43BA8">
      <w:pPr>
        <w:pStyle w:val="Tekstprzypisudolnego"/>
        <w:spacing w:before="100" w:beforeAutospacing="1" w:after="100" w:afterAutospacing="1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0">
    <w:p w14:paraId="03663B20" w14:textId="21DEF89E" w:rsidR="004A5863" w:rsidRPr="00E56ED0" w:rsidRDefault="004A5863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Przedszkole publiczne i publiczne inne formy wychowania przedszkolnego</w:t>
      </w:r>
      <w:r w:rsidRPr="00E56ED0">
        <w:rPr>
          <w:rFonts w:ascii="Arial" w:hAnsi="Arial" w:cs="Arial"/>
          <w:sz w:val="24"/>
          <w:szCs w:val="24"/>
        </w:rPr>
        <w:t xml:space="preserve"> w rozumieniu art. </w:t>
      </w:r>
      <w:r>
        <w:rPr>
          <w:rFonts w:ascii="Arial" w:hAnsi="Arial" w:cs="Arial"/>
          <w:sz w:val="24"/>
          <w:szCs w:val="24"/>
        </w:rPr>
        <w:t>13</w:t>
      </w:r>
      <w:r w:rsidRPr="00E56ED0">
        <w:rPr>
          <w:rFonts w:ascii="Arial" w:hAnsi="Arial" w:cs="Arial"/>
          <w:sz w:val="24"/>
          <w:szCs w:val="24"/>
        </w:rPr>
        <w:t xml:space="preserve"> Ustawy z dnia 14 grudnia 2016 r. - Prawo oświatowe (Dz. U. z 202</w:t>
      </w:r>
      <w:r w:rsidR="007B0074">
        <w:rPr>
          <w:rFonts w:ascii="Arial" w:hAnsi="Arial" w:cs="Arial"/>
          <w:sz w:val="24"/>
          <w:szCs w:val="24"/>
        </w:rPr>
        <w:t>4</w:t>
      </w:r>
      <w:r w:rsidRPr="00E56ED0">
        <w:rPr>
          <w:rFonts w:ascii="Arial" w:hAnsi="Arial" w:cs="Arial"/>
          <w:sz w:val="24"/>
          <w:szCs w:val="24"/>
        </w:rPr>
        <w:t xml:space="preserve"> r. poz. </w:t>
      </w:r>
      <w:r w:rsidR="007B0074">
        <w:rPr>
          <w:rFonts w:ascii="Arial" w:hAnsi="Arial" w:cs="Arial"/>
          <w:sz w:val="24"/>
          <w:szCs w:val="24"/>
        </w:rPr>
        <w:t>737</w:t>
      </w:r>
      <w:r w:rsidRPr="00E56ED0">
        <w:rPr>
          <w:rFonts w:ascii="Arial" w:hAnsi="Arial" w:cs="Arial"/>
          <w:sz w:val="24"/>
          <w:szCs w:val="24"/>
        </w:rPr>
        <w:t xml:space="preserve"> z późn. zm.).  </w:t>
      </w:r>
    </w:p>
  </w:footnote>
  <w:footnote w:id="11">
    <w:p w14:paraId="33F96308" w14:textId="1BA87138" w:rsidR="004A5863" w:rsidRPr="00E56ED0" w:rsidRDefault="004A5863" w:rsidP="00C43BA8">
      <w:pPr>
        <w:pStyle w:val="Tekstprzypisudolnego"/>
        <w:spacing w:before="100" w:beforeAutospacing="1" w:after="100" w:afterAutospacing="1" w:line="23" w:lineRule="atLeast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26720D">
        <w:rPr>
          <w:rFonts w:ascii="Arial" w:hAnsi="Arial" w:cs="Arial"/>
          <w:sz w:val="24"/>
          <w:szCs w:val="24"/>
        </w:rPr>
        <w:t>4</w:t>
      </w:r>
      <w:r w:rsidRPr="00E56ED0">
        <w:rPr>
          <w:rFonts w:ascii="Arial" w:hAnsi="Arial" w:cs="Arial"/>
          <w:sz w:val="24"/>
          <w:szCs w:val="24"/>
        </w:rPr>
        <w:t xml:space="preserve"> r. poz. 1</w:t>
      </w:r>
      <w:r w:rsidR="0026720D">
        <w:rPr>
          <w:rFonts w:ascii="Arial" w:hAnsi="Arial" w:cs="Arial"/>
          <w:sz w:val="24"/>
          <w:szCs w:val="24"/>
        </w:rPr>
        <w:t>061</w:t>
      </w:r>
      <w:r w:rsidRPr="00E56ED0">
        <w:rPr>
          <w:rFonts w:ascii="Arial" w:hAnsi="Arial" w:cs="Arial"/>
          <w:sz w:val="24"/>
          <w:szCs w:val="24"/>
        </w:rPr>
        <w:t xml:space="preserve"> z póź</w:t>
      </w:r>
      <w:r>
        <w:rPr>
          <w:rFonts w:ascii="Arial" w:hAnsi="Arial" w:cs="Arial"/>
          <w:sz w:val="24"/>
          <w:szCs w:val="24"/>
        </w:rPr>
        <w:t>n</w:t>
      </w:r>
      <w:r w:rsidRPr="00E56ED0">
        <w:rPr>
          <w:rFonts w:ascii="Arial" w:hAnsi="Arial" w:cs="Arial"/>
          <w:sz w:val="24"/>
          <w:szCs w:val="24"/>
        </w:rPr>
        <w:t xml:space="preserve">. zm.).  </w:t>
      </w:r>
    </w:p>
  </w:footnote>
  <w:footnote w:id="12">
    <w:p w14:paraId="0158F4C4" w14:textId="49FBCFDA" w:rsidR="004A5863" w:rsidRPr="00FC2040" w:rsidRDefault="004A5863" w:rsidP="00C43BA8">
      <w:pPr>
        <w:spacing w:before="100" w:beforeAutospacing="1" w:after="100" w:afterAutospacing="1" w:line="271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8078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07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Dzieci w wieku przedszkolnym zgodnie z art. 31 ust. 1-3 </w:t>
      </w:r>
      <w:r w:rsidR="00B2698A">
        <w:rPr>
          <w:rFonts w:ascii="Arial" w:hAnsi="Arial" w:cs="Arial"/>
          <w:sz w:val="24"/>
          <w:szCs w:val="24"/>
        </w:rPr>
        <w:t>U</w:t>
      </w:r>
      <w:r w:rsidR="00B2698A" w:rsidRPr="00380783">
        <w:rPr>
          <w:rFonts w:ascii="Arial" w:hAnsi="Arial" w:cs="Arial"/>
          <w:sz w:val="24"/>
          <w:szCs w:val="24"/>
        </w:rPr>
        <w:t>staw</w:t>
      </w:r>
      <w:r w:rsidR="00B2698A">
        <w:rPr>
          <w:rFonts w:ascii="Arial" w:hAnsi="Arial" w:cs="Arial"/>
          <w:sz w:val="24"/>
          <w:szCs w:val="24"/>
        </w:rPr>
        <w:t>y</w:t>
      </w:r>
      <w:r w:rsidR="00B2698A" w:rsidRPr="00380783">
        <w:rPr>
          <w:rFonts w:ascii="Arial" w:hAnsi="Arial" w:cs="Arial"/>
          <w:sz w:val="24"/>
          <w:szCs w:val="24"/>
        </w:rPr>
        <w:t xml:space="preserve"> </w:t>
      </w:r>
      <w:r w:rsidR="00B2698A">
        <w:rPr>
          <w:rFonts w:ascii="Arial" w:hAnsi="Arial" w:cs="Arial"/>
          <w:sz w:val="24"/>
          <w:szCs w:val="24"/>
        </w:rPr>
        <w:t xml:space="preserve">– </w:t>
      </w:r>
      <w:r w:rsidRPr="00380783">
        <w:rPr>
          <w:rFonts w:ascii="Arial" w:hAnsi="Arial" w:cs="Arial"/>
          <w:sz w:val="24"/>
          <w:szCs w:val="24"/>
        </w:rPr>
        <w:t>Prawo Oświatowe (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Dz.U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26720D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26720D">
        <w:rPr>
          <w:rFonts w:ascii="Arial" w:eastAsia="Times New Roman" w:hAnsi="Arial" w:cs="Arial"/>
          <w:sz w:val="24"/>
          <w:szCs w:val="24"/>
          <w:lang w:eastAsia="pl-PL"/>
        </w:rPr>
        <w:t>737</w:t>
      </w:r>
      <w:r w:rsidR="0026720D"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z późn.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>m.).</w:t>
      </w:r>
    </w:p>
  </w:footnote>
  <w:footnote w:id="13">
    <w:p w14:paraId="4CB2A1EC" w14:textId="2CD4001F" w:rsidR="004A5863" w:rsidRDefault="004A5863" w:rsidP="00C43BA8">
      <w:pPr>
        <w:pStyle w:val="Tekstprzypisudolnego"/>
        <w:spacing w:before="100" w:beforeAutospacing="1" w:after="100" w:afterAutospacing="1"/>
      </w:pPr>
      <w:r w:rsidRPr="00B478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7818">
        <w:rPr>
          <w:rFonts w:ascii="Arial" w:hAnsi="Arial" w:cs="Arial"/>
          <w:sz w:val="24"/>
          <w:szCs w:val="24"/>
        </w:rPr>
        <w:t xml:space="preserve"> </w:t>
      </w:r>
      <w:r w:rsidRPr="00492538">
        <w:rPr>
          <w:rFonts w:ascii="Arial" w:hAnsi="Arial" w:cs="Arial"/>
          <w:sz w:val="24"/>
          <w:szCs w:val="24"/>
        </w:rPr>
        <w:t xml:space="preserve"> </w:t>
      </w:r>
      <w:r w:rsidRPr="00B47818">
        <w:rPr>
          <w:rFonts w:ascii="Arial" w:hAnsi="Arial" w:cs="Arial"/>
          <w:sz w:val="24"/>
          <w:szCs w:val="24"/>
        </w:rPr>
        <w:t>Ośrodki wychowania przedszkolnego</w:t>
      </w:r>
      <w:r>
        <w:rPr>
          <w:rFonts w:ascii="Arial" w:hAnsi="Arial" w:cs="Arial"/>
          <w:sz w:val="24"/>
          <w:szCs w:val="24"/>
        </w:rPr>
        <w:t xml:space="preserve"> (przedszkola, inne formy wychowania przedszkolnego oraz oddziały przedszkolne przy szkołach podstawowych)</w:t>
      </w:r>
      <w:r w:rsidRPr="00B47818">
        <w:rPr>
          <w:rFonts w:ascii="Arial" w:hAnsi="Arial" w:cs="Arial"/>
          <w:sz w:val="24"/>
          <w:szCs w:val="24"/>
        </w:rPr>
        <w:t xml:space="preserve"> w rozumieniu art. 2 </w:t>
      </w:r>
      <w:r>
        <w:rPr>
          <w:rFonts w:ascii="Arial" w:hAnsi="Arial" w:cs="Arial"/>
          <w:sz w:val="24"/>
          <w:szCs w:val="24"/>
        </w:rPr>
        <w:t>pkt.</w:t>
      </w:r>
      <w:r w:rsidRPr="00B47818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i 2</w:t>
      </w:r>
      <w:r w:rsidRPr="00B47818">
        <w:rPr>
          <w:rFonts w:ascii="Arial" w:hAnsi="Arial" w:cs="Arial"/>
          <w:sz w:val="24"/>
          <w:szCs w:val="24"/>
        </w:rPr>
        <w:t xml:space="preserve"> i art. 31</w:t>
      </w:r>
      <w:r>
        <w:rPr>
          <w:rFonts w:ascii="Arial" w:hAnsi="Arial" w:cs="Arial"/>
          <w:sz w:val="24"/>
          <w:szCs w:val="24"/>
        </w:rPr>
        <w:t xml:space="preserve"> i 32</w:t>
      </w:r>
      <w:r w:rsidRPr="00B47818">
        <w:rPr>
          <w:rFonts w:ascii="Arial" w:hAnsi="Arial" w:cs="Arial"/>
          <w:sz w:val="24"/>
          <w:szCs w:val="24"/>
        </w:rPr>
        <w:t xml:space="preserve"> </w:t>
      </w:r>
      <w:r w:rsidR="00B2698A">
        <w:rPr>
          <w:rFonts w:ascii="Arial" w:hAnsi="Arial" w:cs="Arial"/>
          <w:sz w:val="24"/>
          <w:szCs w:val="24"/>
        </w:rPr>
        <w:t>U</w:t>
      </w:r>
      <w:r w:rsidR="00B2698A" w:rsidRPr="00B47818">
        <w:rPr>
          <w:rFonts w:ascii="Arial" w:hAnsi="Arial" w:cs="Arial"/>
          <w:sz w:val="24"/>
          <w:szCs w:val="24"/>
        </w:rPr>
        <w:t xml:space="preserve">stawy </w:t>
      </w:r>
      <w:r w:rsidR="00B2698A">
        <w:rPr>
          <w:rFonts w:ascii="Arial" w:hAnsi="Arial" w:cs="Arial"/>
          <w:sz w:val="24"/>
          <w:szCs w:val="24"/>
        </w:rPr>
        <w:t xml:space="preserve">– </w:t>
      </w:r>
      <w:r w:rsidRPr="00B47818">
        <w:rPr>
          <w:rFonts w:ascii="Arial" w:hAnsi="Arial" w:cs="Arial"/>
          <w:sz w:val="24"/>
          <w:szCs w:val="24"/>
        </w:rPr>
        <w:t>Prawo oświatowe (Dz. U. z 202</w:t>
      </w:r>
      <w:r w:rsidR="0026720D">
        <w:rPr>
          <w:rFonts w:ascii="Arial" w:hAnsi="Arial" w:cs="Arial"/>
          <w:sz w:val="24"/>
          <w:szCs w:val="24"/>
        </w:rPr>
        <w:t>4</w:t>
      </w:r>
      <w:r w:rsidRPr="00B47818">
        <w:rPr>
          <w:rFonts w:ascii="Arial" w:hAnsi="Arial" w:cs="Arial"/>
          <w:sz w:val="24"/>
          <w:szCs w:val="24"/>
        </w:rPr>
        <w:t xml:space="preserve"> r. poz. </w:t>
      </w:r>
      <w:r w:rsidR="0026720D">
        <w:rPr>
          <w:rFonts w:ascii="Arial" w:hAnsi="Arial" w:cs="Arial"/>
          <w:sz w:val="24"/>
          <w:szCs w:val="24"/>
        </w:rPr>
        <w:t>737</w:t>
      </w:r>
      <w:r w:rsidRPr="00B47818">
        <w:rPr>
          <w:rFonts w:ascii="Arial" w:hAnsi="Arial" w:cs="Arial"/>
          <w:sz w:val="24"/>
          <w:szCs w:val="24"/>
        </w:rPr>
        <w:t xml:space="preserve"> z późn. zm.</w:t>
      </w:r>
    </w:p>
  </w:footnote>
  <w:footnote w:id="14">
    <w:p w14:paraId="076CA318" w14:textId="77777777" w:rsidR="0026720D" w:rsidRPr="002A4CBA" w:rsidRDefault="0026720D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4C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A4C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Rozporządzenie Ministra Edukacji Narodowej z dnia 9 sierpnia 2017 r. w sprawie zasad organizacji i udzielania pomocy psychologiczno-pedagogicznej w publicznych przedszkolach, szkołach i placówkach (Dz.U. z 2023 r. poz. 1798).</w:t>
      </w:r>
    </w:p>
  </w:footnote>
  <w:footnote w:id="15">
    <w:p w14:paraId="5D5332A2" w14:textId="77777777" w:rsidR="0026720D" w:rsidRPr="003F0DF6" w:rsidRDefault="0026720D" w:rsidP="0026720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Przedszkole </w:t>
      </w:r>
      <w:r>
        <w:rPr>
          <w:rFonts w:ascii="Arial" w:hAnsi="Arial" w:cs="Arial"/>
          <w:sz w:val="24"/>
          <w:szCs w:val="24"/>
        </w:rPr>
        <w:t xml:space="preserve">lub oddział </w:t>
      </w:r>
      <w:r w:rsidRPr="003F0DF6">
        <w:rPr>
          <w:rFonts w:ascii="Arial" w:hAnsi="Arial" w:cs="Arial"/>
          <w:sz w:val="24"/>
          <w:szCs w:val="24"/>
        </w:rPr>
        <w:t>specjalne</w:t>
      </w:r>
      <w:r>
        <w:rPr>
          <w:rFonts w:ascii="Arial" w:hAnsi="Arial" w:cs="Arial"/>
          <w:sz w:val="24"/>
          <w:szCs w:val="24"/>
        </w:rPr>
        <w:t>/y</w:t>
      </w:r>
      <w:r w:rsidRPr="003F0DF6">
        <w:rPr>
          <w:rFonts w:ascii="Arial" w:hAnsi="Arial" w:cs="Arial"/>
          <w:sz w:val="24"/>
          <w:szCs w:val="24"/>
        </w:rPr>
        <w:t xml:space="preserve"> w rozumieniu art. 4 pkt 2 ustawy z dnia 14 grudnia 2016 r. – Prawo oświatowe (Dz. U. z 202</w:t>
      </w:r>
      <w:r>
        <w:rPr>
          <w:rFonts w:ascii="Arial" w:hAnsi="Arial" w:cs="Arial"/>
          <w:sz w:val="24"/>
          <w:szCs w:val="24"/>
        </w:rPr>
        <w:t>4</w:t>
      </w:r>
      <w:r w:rsidRPr="003F0DF6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737</w:t>
      </w:r>
      <w:r w:rsidRPr="003F0DF6">
        <w:rPr>
          <w:rFonts w:ascii="Arial" w:hAnsi="Arial" w:cs="Arial"/>
          <w:sz w:val="24"/>
          <w:szCs w:val="24"/>
        </w:rPr>
        <w:t xml:space="preserve"> z późn. zm.).</w:t>
      </w:r>
    </w:p>
  </w:footnote>
  <w:footnote w:id="16">
    <w:p w14:paraId="665449A0" w14:textId="74323FBB" w:rsidR="0026720D" w:rsidRPr="00C43BA8" w:rsidRDefault="0026720D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43B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3BA8">
        <w:rPr>
          <w:rFonts w:ascii="Arial" w:hAnsi="Arial" w:cs="Arial"/>
          <w:sz w:val="24"/>
          <w:szCs w:val="24"/>
        </w:rPr>
        <w:t xml:space="preserve"> </w:t>
      </w:r>
      <w:r w:rsidRPr="003F0DF6">
        <w:rPr>
          <w:rFonts w:ascii="Arial" w:hAnsi="Arial" w:cs="Arial"/>
          <w:sz w:val="24"/>
          <w:szCs w:val="24"/>
        </w:rPr>
        <w:t>W przypadku zmiany SzOP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beneficjenta.</w:t>
      </w:r>
    </w:p>
  </w:footnote>
  <w:footnote w:id="17">
    <w:p w14:paraId="0599613B" w14:textId="3D94D2D2" w:rsidR="006F15C5" w:rsidRPr="00541676" w:rsidRDefault="006F15C5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E13653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8">
    <w:p w14:paraId="7ABA6CA5" w14:textId="72633060" w:rsidR="006F15C5" w:rsidRPr="00541676" w:rsidRDefault="006F15C5" w:rsidP="00C43BA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bookmarkStart w:id="6" w:name="_Hlk126928425"/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 w:rsidRPr="00541676">
        <w:rPr>
          <w:rFonts w:ascii="Arial" w:hAnsi="Arial" w:cs="Arial"/>
          <w:sz w:val="24"/>
          <w:szCs w:val="24"/>
        </w:rPr>
        <w:t xml:space="preserve">Instytucję </w:t>
      </w:r>
      <w:r w:rsidR="004A5863">
        <w:rPr>
          <w:rFonts w:ascii="Arial" w:hAnsi="Arial" w:cs="Arial"/>
          <w:sz w:val="24"/>
          <w:szCs w:val="24"/>
        </w:rPr>
        <w:t>Zarządzającą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D07E0" w14:textId="4555306C" w:rsidR="00996F8B" w:rsidRDefault="00B842D2" w:rsidP="00FE7D85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FE7D85">
      <w:rPr>
        <w:rFonts w:ascii="Arial" w:hAnsi="Arial"/>
        <w:sz w:val="24"/>
      </w:rPr>
      <w:t>FUNDUSZE EUROPEJSKIE DLA KUJAW I POMORZA 2021-2027</w:t>
    </w:r>
  </w:p>
  <w:p w14:paraId="2BE23A05" w14:textId="68DC0651" w:rsidR="00FE7D85" w:rsidRPr="00C43BA8" w:rsidRDefault="004C6419" w:rsidP="004C6419">
    <w:pPr>
      <w:spacing w:after="0" w:line="276" w:lineRule="auto"/>
      <w:ind w:left="8496"/>
      <w:rPr>
        <w:rFonts w:ascii="Arial" w:hAnsi="Arial"/>
        <w:sz w:val="24"/>
      </w:rPr>
    </w:pPr>
    <w:r w:rsidRPr="004C6419">
      <w:rPr>
        <w:rFonts w:ascii="Arial" w:hAnsi="Arial" w:cs="Arial"/>
        <w:bCs/>
        <w:sz w:val="24"/>
        <w:szCs w:val="24"/>
      </w:rPr>
      <w:t xml:space="preserve">Załącznik do Uchwały nr </w:t>
    </w:r>
    <w:r>
      <w:rPr>
        <w:rFonts w:ascii="Arial" w:hAnsi="Arial" w:cs="Arial"/>
        <w:bCs/>
        <w:sz w:val="24"/>
        <w:szCs w:val="24"/>
      </w:rPr>
      <w:t>99</w:t>
    </w:r>
    <w:r w:rsidRPr="004C6419">
      <w:rPr>
        <w:rFonts w:ascii="Arial" w:hAnsi="Arial" w:cs="Arial"/>
        <w:bCs/>
        <w:sz w:val="24"/>
        <w:szCs w:val="24"/>
      </w:rPr>
      <w:t>/2024 KM FEdKP 2021-2027 z dnia 17 października 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00FA9"/>
    <w:multiLevelType w:val="hybridMultilevel"/>
    <w:tmpl w:val="D102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239000AF"/>
    <w:multiLevelType w:val="hybridMultilevel"/>
    <w:tmpl w:val="77A21322"/>
    <w:lvl w:ilvl="0" w:tplc="19A897F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3E1606"/>
    <w:multiLevelType w:val="hybridMultilevel"/>
    <w:tmpl w:val="3D50A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9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4563177F"/>
    <w:multiLevelType w:val="hybridMultilevel"/>
    <w:tmpl w:val="AD7AB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9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B5616B"/>
    <w:multiLevelType w:val="hybridMultilevel"/>
    <w:tmpl w:val="534E3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2F1650"/>
    <w:multiLevelType w:val="hybridMultilevel"/>
    <w:tmpl w:val="466040C8"/>
    <w:lvl w:ilvl="0" w:tplc="1A1C2EA2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4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E93FAA"/>
    <w:multiLevelType w:val="hybridMultilevel"/>
    <w:tmpl w:val="356001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60"/>
  </w:num>
  <w:num w:numId="3" w16cid:durableId="1705445052">
    <w:abstractNumId w:val="43"/>
  </w:num>
  <w:num w:numId="4" w16cid:durableId="295533029">
    <w:abstractNumId w:val="5"/>
  </w:num>
  <w:num w:numId="5" w16cid:durableId="1043753011">
    <w:abstractNumId w:val="33"/>
  </w:num>
  <w:num w:numId="6" w16cid:durableId="581724086">
    <w:abstractNumId w:val="56"/>
  </w:num>
  <w:num w:numId="7" w16cid:durableId="2112970414">
    <w:abstractNumId w:val="51"/>
  </w:num>
  <w:num w:numId="8" w16cid:durableId="139813075">
    <w:abstractNumId w:val="7"/>
  </w:num>
  <w:num w:numId="9" w16cid:durableId="1309821674">
    <w:abstractNumId w:val="12"/>
  </w:num>
  <w:num w:numId="10" w16cid:durableId="654381968">
    <w:abstractNumId w:val="27"/>
  </w:num>
  <w:num w:numId="11" w16cid:durableId="951400918">
    <w:abstractNumId w:val="14"/>
  </w:num>
  <w:num w:numId="12" w16cid:durableId="76249048">
    <w:abstractNumId w:val="50"/>
  </w:num>
  <w:num w:numId="13" w16cid:durableId="1521623044">
    <w:abstractNumId w:val="22"/>
  </w:num>
  <w:num w:numId="14" w16cid:durableId="66802378">
    <w:abstractNumId w:val="52"/>
  </w:num>
  <w:num w:numId="15" w16cid:durableId="1924951966">
    <w:abstractNumId w:val="63"/>
  </w:num>
  <w:num w:numId="16" w16cid:durableId="1079598085">
    <w:abstractNumId w:val="32"/>
  </w:num>
  <w:num w:numId="17" w16cid:durableId="545407324">
    <w:abstractNumId w:val="2"/>
  </w:num>
  <w:num w:numId="18" w16cid:durableId="1953442197">
    <w:abstractNumId w:val="13"/>
  </w:num>
  <w:num w:numId="19" w16cid:durableId="161942474">
    <w:abstractNumId w:val="24"/>
  </w:num>
  <w:num w:numId="20" w16cid:durableId="1028607099">
    <w:abstractNumId w:val="45"/>
  </w:num>
  <w:num w:numId="21" w16cid:durableId="2001809810">
    <w:abstractNumId w:val="41"/>
  </w:num>
  <w:num w:numId="22" w16cid:durableId="194736181">
    <w:abstractNumId w:val="0"/>
  </w:num>
  <w:num w:numId="23" w16cid:durableId="18866713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1"/>
  </w:num>
  <w:num w:numId="25" w16cid:durableId="2143619055">
    <w:abstractNumId w:val="67"/>
  </w:num>
  <w:num w:numId="26" w16cid:durableId="1403720235">
    <w:abstractNumId w:val="38"/>
  </w:num>
  <w:num w:numId="27" w16cid:durableId="1288316941">
    <w:abstractNumId w:val="36"/>
  </w:num>
  <w:num w:numId="28" w16cid:durableId="50232050">
    <w:abstractNumId w:val="26"/>
  </w:num>
  <w:num w:numId="29" w16cid:durableId="1665277593">
    <w:abstractNumId w:val="10"/>
  </w:num>
  <w:num w:numId="30" w16cid:durableId="155000657">
    <w:abstractNumId w:val="28"/>
  </w:num>
  <w:num w:numId="31" w16cid:durableId="851379404">
    <w:abstractNumId w:val="47"/>
  </w:num>
  <w:num w:numId="32" w16cid:durableId="589511214">
    <w:abstractNumId w:val="40"/>
  </w:num>
  <w:num w:numId="33" w16cid:durableId="1157644883">
    <w:abstractNumId w:val="57"/>
  </w:num>
  <w:num w:numId="34" w16cid:durableId="2093157884">
    <w:abstractNumId w:val="59"/>
  </w:num>
  <w:num w:numId="35" w16cid:durableId="1760446072">
    <w:abstractNumId w:val="16"/>
  </w:num>
  <w:num w:numId="36" w16cid:durableId="588271240">
    <w:abstractNumId w:val="64"/>
  </w:num>
  <w:num w:numId="37" w16cid:durableId="1404445420">
    <w:abstractNumId w:val="35"/>
  </w:num>
  <w:num w:numId="38" w16cid:durableId="378937338">
    <w:abstractNumId w:val="9"/>
  </w:num>
  <w:num w:numId="39" w16cid:durableId="860585302">
    <w:abstractNumId w:val="30"/>
  </w:num>
  <w:num w:numId="40" w16cid:durableId="1730806878">
    <w:abstractNumId w:val="53"/>
  </w:num>
  <w:num w:numId="41" w16cid:durableId="1550534563">
    <w:abstractNumId w:val="1"/>
  </w:num>
  <w:num w:numId="42" w16cid:durableId="953293633">
    <w:abstractNumId w:val="54"/>
  </w:num>
  <w:num w:numId="43" w16cid:durableId="38943520">
    <w:abstractNumId w:val="55"/>
  </w:num>
  <w:num w:numId="44" w16cid:durableId="1739743942">
    <w:abstractNumId w:val="3"/>
  </w:num>
  <w:num w:numId="45" w16cid:durableId="1604997824">
    <w:abstractNumId w:val="37"/>
  </w:num>
  <w:num w:numId="46" w16cid:durableId="131024431">
    <w:abstractNumId w:val="58"/>
  </w:num>
  <w:num w:numId="47" w16cid:durableId="231358743">
    <w:abstractNumId w:val="17"/>
  </w:num>
  <w:num w:numId="48" w16cid:durableId="1170870186">
    <w:abstractNumId w:val="34"/>
  </w:num>
  <w:num w:numId="49" w16cid:durableId="509174144">
    <w:abstractNumId w:val="31"/>
  </w:num>
  <w:num w:numId="50" w16cid:durableId="391319345">
    <w:abstractNumId w:val="69"/>
  </w:num>
  <w:num w:numId="51" w16cid:durableId="1622034756">
    <w:abstractNumId w:val="68"/>
  </w:num>
  <w:num w:numId="52" w16cid:durableId="928850420">
    <w:abstractNumId w:val="48"/>
  </w:num>
  <w:num w:numId="53" w16cid:durableId="1505975789">
    <w:abstractNumId w:val="23"/>
  </w:num>
  <w:num w:numId="54" w16cid:durableId="68059360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0794960">
    <w:abstractNumId w:val="49"/>
  </w:num>
  <w:num w:numId="58" w16cid:durableId="1892963637">
    <w:abstractNumId w:val="42"/>
  </w:num>
  <w:num w:numId="59" w16cid:durableId="222832918">
    <w:abstractNumId w:val="65"/>
  </w:num>
  <w:num w:numId="60" w16cid:durableId="1782411456">
    <w:abstractNumId w:val="44"/>
  </w:num>
  <w:num w:numId="61" w16cid:durableId="172570997">
    <w:abstractNumId w:val="39"/>
  </w:num>
  <w:num w:numId="62" w16cid:durableId="434400523">
    <w:abstractNumId w:val="6"/>
  </w:num>
  <w:num w:numId="63" w16cid:durableId="956301676">
    <w:abstractNumId w:val="66"/>
  </w:num>
  <w:num w:numId="64" w16cid:durableId="557279111">
    <w:abstractNumId w:val="29"/>
  </w:num>
  <w:num w:numId="65" w16cid:durableId="447432872">
    <w:abstractNumId w:val="15"/>
  </w:num>
  <w:num w:numId="66" w16cid:durableId="1115564997">
    <w:abstractNumId w:val="46"/>
  </w:num>
  <w:num w:numId="67" w16cid:durableId="817259418">
    <w:abstractNumId w:val="19"/>
  </w:num>
  <w:num w:numId="68" w16cid:durableId="2065179423">
    <w:abstractNumId w:val="18"/>
  </w:num>
  <w:num w:numId="69" w16cid:durableId="2083867043">
    <w:abstractNumId w:val="25"/>
  </w:num>
  <w:num w:numId="70" w16cid:durableId="512691981">
    <w:abstractNumId w:val="61"/>
  </w:num>
  <w:num w:numId="71" w16cid:durableId="73763213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56861923">
    <w:abstractNumId w:val="2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04AC"/>
    <w:rsid w:val="0000144A"/>
    <w:rsid w:val="0000164A"/>
    <w:rsid w:val="00002BCB"/>
    <w:rsid w:val="00004F63"/>
    <w:rsid w:val="0000669C"/>
    <w:rsid w:val="000115AD"/>
    <w:rsid w:val="00011DDA"/>
    <w:rsid w:val="0001214D"/>
    <w:rsid w:val="000133E2"/>
    <w:rsid w:val="000137FB"/>
    <w:rsid w:val="00014925"/>
    <w:rsid w:val="00014F75"/>
    <w:rsid w:val="0002314D"/>
    <w:rsid w:val="0002380E"/>
    <w:rsid w:val="00023E02"/>
    <w:rsid w:val="00026B80"/>
    <w:rsid w:val="00035F40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36C6"/>
    <w:rsid w:val="0005686B"/>
    <w:rsid w:val="00056B3C"/>
    <w:rsid w:val="00056F9D"/>
    <w:rsid w:val="00057FC9"/>
    <w:rsid w:val="000600B9"/>
    <w:rsid w:val="00064017"/>
    <w:rsid w:val="00064367"/>
    <w:rsid w:val="000662BA"/>
    <w:rsid w:val="00073221"/>
    <w:rsid w:val="00073FE9"/>
    <w:rsid w:val="00080E1A"/>
    <w:rsid w:val="00080E66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712"/>
    <w:rsid w:val="000A59A1"/>
    <w:rsid w:val="000B042B"/>
    <w:rsid w:val="000B091A"/>
    <w:rsid w:val="000B2B70"/>
    <w:rsid w:val="000B6589"/>
    <w:rsid w:val="000B6F01"/>
    <w:rsid w:val="000C0B8F"/>
    <w:rsid w:val="000C1676"/>
    <w:rsid w:val="000C36D5"/>
    <w:rsid w:val="000C4A00"/>
    <w:rsid w:val="000C6D96"/>
    <w:rsid w:val="000D1064"/>
    <w:rsid w:val="000D1563"/>
    <w:rsid w:val="000D41C9"/>
    <w:rsid w:val="000D4BAD"/>
    <w:rsid w:val="000D650B"/>
    <w:rsid w:val="000D72F9"/>
    <w:rsid w:val="000E22A4"/>
    <w:rsid w:val="000E34BC"/>
    <w:rsid w:val="000E4428"/>
    <w:rsid w:val="000E5639"/>
    <w:rsid w:val="000E5D66"/>
    <w:rsid w:val="000F0B29"/>
    <w:rsid w:val="000F2737"/>
    <w:rsid w:val="000F38B3"/>
    <w:rsid w:val="00104B27"/>
    <w:rsid w:val="00104F45"/>
    <w:rsid w:val="00107144"/>
    <w:rsid w:val="001154E5"/>
    <w:rsid w:val="001201B5"/>
    <w:rsid w:val="00122C3C"/>
    <w:rsid w:val="00125970"/>
    <w:rsid w:val="00131A7C"/>
    <w:rsid w:val="00131D93"/>
    <w:rsid w:val="00132159"/>
    <w:rsid w:val="0013348E"/>
    <w:rsid w:val="00134FC4"/>
    <w:rsid w:val="00135524"/>
    <w:rsid w:val="001358DD"/>
    <w:rsid w:val="00136950"/>
    <w:rsid w:val="00137BF8"/>
    <w:rsid w:val="00141456"/>
    <w:rsid w:val="0014346C"/>
    <w:rsid w:val="00144411"/>
    <w:rsid w:val="001453D3"/>
    <w:rsid w:val="00145FA5"/>
    <w:rsid w:val="001509AE"/>
    <w:rsid w:val="00150D98"/>
    <w:rsid w:val="00150F54"/>
    <w:rsid w:val="00153C19"/>
    <w:rsid w:val="0015647F"/>
    <w:rsid w:val="00156ECB"/>
    <w:rsid w:val="00156FDF"/>
    <w:rsid w:val="00157CAA"/>
    <w:rsid w:val="00160A7B"/>
    <w:rsid w:val="00161D96"/>
    <w:rsid w:val="00161F8B"/>
    <w:rsid w:val="00163135"/>
    <w:rsid w:val="00172A3E"/>
    <w:rsid w:val="0017463C"/>
    <w:rsid w:val="0017774A"/>
    <w:rsid w:val="00177931"/>
    <w:rsid w:val="00180DB3"/>
    <w:rsid w:val="001819C6"/>
    <w:rsid w:val="00181ED3"/>
    <w:rsid w:val="0018526E"/>
    <w:rsid w:val="00185BB6"/>
    <w:rsid w:val="00186363"/>
    <w:rsid w:val="00190A35"/>
    <w:rsid w:val="001A07D6"/>
    <w:rsid w:val="001A0E45"/>
    <w:rsid w:val="001A12C3"/>
    <w:rsid w:val="001A31D4"/>
    <w:rsid w:val="001A43C4"/>
    <w:rsid w:val="001A505E"/>
    <w:rsid w:val="001B25E1"/>
    <w:rsid w:val="001B2B9E"/>
    <w:rsid w:val="001B3034"/>
    <w:rsid w:val="001B3A5C"/>
    <w:rsid w:val="001B668B"/>
    <w:rsid w:val="001C11F2"/>
    <w:rsid w:val="001C2C8F"/>
    <w:rsid w:val="001C6FA5"/>
    <w:rsid w:val="001D17AC"/>
    <w:rsid w:val="001D2EFE"/>
    <w:rsid w:val="001D43C5"/>
    <w:rsid w:val="001D4779"/>
    <w:rsid w:val="001D4E6E"/>
    <w:rsid w:val="001D5EA3"/>
    <w:rsid w:val="001D6834"/>
    <w:rsid w:val="001D78A1"/>
    <w:rsid w:val="001E2FFB"/>
    <w:rsid w:val="001E4DA4"/>
    <w:rsid w:val="001E54AA"/>
    <w:rsid w:val="001E7401"/>
    <w:rsid w:val="001F0DF6"/>
    <w:rsid w:val="001F14BE"/>
    <w:rsid w:val="001F1864"/>
    <w:rsid w:val="001F1C2E"/>
    <w:rsid w:val="001F41F5"/>
    <w:rsid w:val="001F470C"/>
    <w:rsid w:val="001F57A8"/>
    <w:rsid w:val="001F6757"/>
    <w:rsid w:val="00201CDC"/>
    <w:rsid w:val="00202387"/>
    <w:rsid w:val="00202780"/>
    <w:rsid w:val="00202835"/>
    <w:rsid w:val="00204FDE"/>
    <w:rsid w:val="0020684D"/>
    <w:rsid w:val="00213F32"/>
    <w:rsid w:val="002179EF"/>
    <w:rsid w:val="002200D1"/>
    <w:rsid w:val="002234B6"/>
    <w:rsid w:val="00227A47"/>
    <w:rsid w:val="00230B84"/>
    <w:rsid w:val="00231933"/>
    <w:rsid w:val="002332FE"/>
    <w:rsid w:val="00235255"/>
    <w:rsid w:val="002362CB"/>
    <w:rsid w:val="0023687B"/>
    <w:rsid w:val="00240652"/>
    <w:rsid w:val="00241BF2"/>
    <w:rsid w:val="002442A2"/>
    <w:rsid w:val="0024565D"/>
    <w:rsid w:val="002473B7"/>
    <w:rsid w:val="00250617"/>
    <w:rsid w:val="00250798"/>
    <w:rsid w:val="00251A8A"/>
    <w:rsid w:val="00251E8C"/>
    <w:rsid w:val="00252438"/>
    <w:rsid w:val="00252FD5"/>
    <w:rsid w:val="0025470B"/>
    <w:rsid w:val="00254F91"/>
    <w:rsid w:val="00256314"/>
    <w:rsid w:val="00260A5D"/>
    <w:rsid w:val="0026720D"/>
    <w:rsid w:val="0027161D"/>
    <w:rsid w:val="00271C1C"/>
    <w:rsid w:val="00272B42"/>
    <w:rsid w:val="00280FA2"/>
    <w:rsid w:val="0028113F"/>
    <w:rsid w:val="00282FD7"/>
    <w:rsid w:val="00283EAA"/>
    <w:rsid w:val="00284903"/>
    <w:rsid w:val="00295985"/>
    <w:rsid w:val="00296230"/>
    <w:rsid w:val="002A0BB0"/>
    <w:rsid w:val="002A1117"/>
    <w:rsid w:val="002A1AE2"/>
    <w:rsid w:val="002A1BD4"/>
    <w:rsid w:val="002A5D6C"/>
    <w:rsid w:val="002A6218"/>
    <w:rsid w:val="002A756F"/>
    <w:rsid w:val="002B254C"/>
    <w:rsid w:val="002B319C"/>
    <w:rsid w:val="002B59C0"/>
    <w:rsid w:val="002B5C86"/>
    <w:rsid w:val="002C0CE9"/>
    <w:rsid w:val="002C2BCD"/>
    <w:rsid w:val="002C484E"/>
    <w:rsid w:val="002C6D2A"/>
    <w:rsid w:val="002C7376"/>
    <w:rsid w:val="002D08D1"/>
    <w:rsid w:val="002D2D87"/>
    <w:rsid w:val="002D3AF4"/>
    <w:rsid w:val="002D66B7"/>
    <w:rsid w:val="002D6B92"/>
    <w:rsid w:val="002E1242"/>
    <w:rsid w:val="002E1884"/>
    <w:rsid w:val="002E311A"/>
    <w:rsid w:val="002E5346"/>
    <w:rsid w:val="002F44E9"/>
    <w:rsid w:val="002F4BF0"/>
    <w:rsid w:val="002F53D1"/>
    <w:rsid w:val="002F5FBE"/>
    <w:rsid w:val="002F75CD"/>
    <w:rsid w:val="002F7FC5"/>
    <w:rsid w:val="00301343"/>
    <w:rsid w:val="00301DFF"/>
    <w:rsid w:val="003054C8"/>
    <w:rsid w:val="003062F0"/>
    <w:rsid w:val="003128C4"/>
    <w:rsid w:val="00313508"/>
    <w:rsid w:val="0032006F"/>
    <w:rsid w:val="00321B6B"/>
    <w:rsid w:val="00321F5F"/>
    <w:rsid w:val="003221F5"/>
    <w:rsid w:val="0032303E"/>
    <w:rsid w:val="00323C80"/>
    <w:rsid w:val="00324363"/>
    <w:rsid w:val="003251E1"/>
    <w:rsid w:val="00325A7E"/>
    <w:rsid w:val="00327416"/>
    <w:rsid w:val="00330CBB"/>
    <w:rsid w:val="00331652"/>
    <w:rsid w:val="003325F1"/>
    <w:rsid w:val="00333C22"/>
    <w:rsid w:val="0033420C"/>
    <w:rsid w:val="0033721C"/>
    <w:rsid w:val="00337B26"/>
    <w:rsid w:val="00337E58"/>
    <w:rsid w:val="00340CE1"/>
    <w:rsid w:val="0034206E"/>
    <w:rsid w:val="00343A09"/>
    <w:rsid w:val="00344E0D"/>
    <w:rsid w:val="003469CA"/>
    <w:rsid w:val="003471D6"/>
    <w:rsid w:val="00351BFD"/>
    <w:rsid w:val="00354384"/>
    <w:rsid w:val="00356CAA"/>
    <w:rsid w:val="00362D7F"/>
    <w:rsid w:val="00362FA6"/>
    <w:rsid w:val="00364C49"/>
    <w:rsid w:val="0036597F"/>
    <w:rsid w:val="00366267"/>
    <w:rsid w:val="003703DA"/>
    <w:rsid w:val="003726F4"/>
    <w:rsid w:val="00372A2F"/>
    <w:rsid w:val="00372FF9"/>
    <w:rsid w:val="00373A1E"/>
    <w:rsid w:val="0037555F"/>
    <w:rsid w:val="003757A9"/>
    <w:rsid w:val="00375C95"/>
    <w:rsid w:val="00382DE2"/>
    <w:rsid w:val="003830BC"/>
    <w:rsid w:val="003863B8"/>
    <w:rsid w:val="003906A2"/>
    <w:rsid w:val="003911B0"/>
    <w:rsid w:val="00392359"/>
    <w:rsid w:val="00396C2D"/>
    <w:rsid w:val="003A1C39"/>
    <w:rsid w:val="003A1CA5"/>
    <w:rsid w:val="003A25B4"/>
    <w:rsid w:val="003A4C02"/>
    <w:rsid w:val="003A58AD"/>
    <w:rsid w:val="003A5F68"/>
    <w:rsid w:val="003A6348"/>
    <w:rsid w:val="003B10BE"/>
    <w:rsid w:val="003B1556"/>
    <w:rsid w:val="003B3306"/>
    <w:rsid w:val="003B37FC"/>
    <w:rsid w:val="003B56A6"/>
    <w:rsid w:val="003B758E"/>
    <w:rsid w:val="003B7D11"/>
    <w:rsid w:val="003B7DFB"/>
    <w:rsid w:val="003C1482"/>
    <w:rsid w:val="003C482F"/>
    <w:rsid w:val="003C5354"/>
    <w:rsid w:val="003C57F0"/>
    <w:rsid w:val="003C68C4"/>
    <w:rsid w:val="003D08B7"/>
    <w:rsid w:val="003D4FA7"/>
    <w:rsid w:val="003E223B"/>
    <w:rsid w:val="003E28B7"/>
    <w:rsid w:val="003E381C"/>
    <w:rsid w:val="003E40EE"/>
    <w:rsid w:val="003E4BDE"/>
    <w:rsid w:val="003E7004"/>
    <w:rsid w:val="003F10FD"/>
    <w:rsid w:val="003F5BA3"/>
    <w:rsid w:val="003F6B52"/>
    <w:rsid w:val="003F78D6"/>
    <w:rsid w:val="004051D3"/>
    <w:rsid w:val="004115F2"/>
    <w:rsid w:val="00411F75"/>
    <w:rsid w:val="004135A1"/>
    <w:rsid w:val="00415EC4"/>
    <w:rsid w:val="00416235"/>
    <w:rsid w:val="004166CD"/>
    <w:rsid w:val="004167A0"/>
    <w:rsid w:val="004208C2"/>
    <w:rsid w:val="004214F4"/>
    <w:rsid w:val="0042360B"/>
    <w:rsid w:val="0042459F"/>
    <w:rsid w:val="00425BA5"/>
    <w:rsid w:val="004266BA"/>
    <w:rsid w:val="00427D23"/>
    <w:rsid w:val="004320FF"/>
    <w:rsid w:val="004328A7"/>
    <w:rsid w:val="00433F7F"/>
    <w:rsid w:val="00434999"/>
    <w:rsid w:val="00434E57"/>
    <w:rsid w:val="0044040C"/>
    <w:rsid w:val="00440E30"/>
    <w:rsid w:val="004416F3"/>
    <w:rsid w:val="004423ED"/>
    <w:rsid w:val="004468B4"/>
    <w:rsid w:val="00450795"/>
    <w:rsid w:val="00451150"/>
    <w:rsid w:val="00451209"/>
    <w:rsid w:val="0045651D"/>
    <w:rsid w:val="00457F30"/>
    <w:rsid w:val="004612F6"/>
    <w:rsid w:val="00463F3D"/>
    <w:rsid w:val="0046486D"/>
    <w:rsid w:val="00464948"/>
    <w:rsid w:val="00464D1B"/>
    <w:rsid w:val="00470612"/>
    <w:rsid w:val="00470DB2"/>
    <w:rsid w:val="00473360"/>
    <w:rsid w:val="004740C9"/>
    <w:rsid w:val="0047600F"/>
    <w:rsid w:val="00477989"/>
    <w:rsid w:val="004801A3"/>
    <w:rsid w:val="00485CB2"/>
    <w:rsid w:val="00485E29"/>
    <w:rsid w:val="00487F70"/>
    <w:rsid w:val="00491BBE"/>
    <w:rsid w:val="00492538"/>
    <w:rsid w:val="00492C5A"/>
    <w:rsid w:val="00493994"/>
    <w:rsid w:val="00494BCC"/>
    <w:rsid w:val="00497749"/>
    <w:rsid w:val="004A03D4"/>
    <w:rsid w:val="004A1866"/>
    <w:rsid w:val="004A3DBC"/>
    <w:rsid w:val="004A4FBE"/>
    <w:rsid w:val="004A5863"/>
    <w:rsid w:val="004B3055"/>
    <w:rsid w:val="004B3ED6"/>
    <w:rsid w:val="004B6061"/>
    <w:rsid w:val="004B61E6"/>
    <w:rsid w:val="004B6CC0"/>
    <w:rsid w:val="004B7C5D"/>
    <w:rsid w:val="004C066A"/>
    <w:rsid w:val="004C59CB"/>
    <w:rsid w:val="004C6419"/>
    <w:rsid w:val="004D1599"/>
    <w:rsid w:val="004D367B"/>
    <w:rsid w:val="004D533F"/>
    <w:rsid w:val="004D5DA8"/>
    <w:rsid w:val="004E2D59"/>
    <w:rsid w:val="004E4B27"/>
    <w:rsid w:val="004E6043"/>
    <w:rsid w:val="004F211E"/>
    <w:rsid w:val="004F4383"/>
    <w:rsid w:val="004F5DA6"/>
    <w:rsid w:val="004F66EE"/>
    <w:rsid w:val="004F6DD9"/>
    <w:rsid w:val="004F7B73"/>
    <w:rsid w:val="00502C57"/>
    <w:rsid w:val="00510A7B"/>
    <w:rsid w:val="005119C9"/>
    <w:rsid w:val="00511F4B"/>
    <w:rsid w:val="00512A0A"/>
    <w:rsid w:val="00512A8C"/>
    <w:rsid w:val="00512B68"/>
    <w:rsid w:val="00513A8E"/>
    <w:rsid w:val="00513B1A"/>
    <w:rsid w:val="00513E8E"/>
    <w:rsid w:val="005141DA"/>
    <w:rsid w:val="00516B6C"/>
    <w:rsid w:val="00516EB8"/>
    <w:rsid w:val="005202EB"/>
    <w:rsid w:val="005204A5"/>
    <w:rsid w:val="0052092A"/>
    <w:rsid w:val="00522C06"/>
    <w:rsid w:val="00522CB7"/>
    <w:rsid w:val="0052704A"/>
    <w:rsid w:val="00534028"/>
    <w:rsid w:val="00535F49"/>
    <w:rsid w:val="00536295"/>
    <w:rsid w:val="00536488"/>
    <w:rsid w:val="00536862"/>
    <w:rsid w:val="0053789D"/>
    <w:rsid w:val="00541676"/>
    <w:rsid w:val="00541EE0"/>
    <w:rsid w:val="00542171"/>
    <w:rsid w:val="005430B4"/>
    <w:rsid w:val="00544A38"/>
    <w:rsid w:val="005456FB"/>
    <w:rsid w:val="00545797"/>
    <w:rsid w:val="005475E3"/>
    <w:rsid w:val="00553A5E"/>
    <w:rsid w:val="00555F72"/>
    <w:rsid w:val="00556590"/>
    <w:rsid w:val="005567DA"/>
    <w:rsid w:val="00560873"/>
    <w:rsid w:val="0056171D"/>
    <w:rsid w:val="00561C56"/>
    <w:rsid w:val="00562757"/>
    <w:rsid w:val="005645A6"/>
    <w:rsid w:val="00565D75"/>
    <w:rsid w:val="00570449"/>
    <w:rsid w:val="005712D2"/>
    <w:rsid w:val="00572F47"/>
    <w:rsid w:val="0057542F"/>
    <w:rsid w:val="00576571"/>
    <w:rsid w:val="005770CB"/>
    <w:rsid w:val="0058026D"/>
    <w:rsid w:val="005828E6"/>
    <w:rsid w:val="00582FB3"/>
    <w:rsid w:val="00583BEF"/>
    <w:rsid w:val="005904F9"/>
    <w:rsid w:val="00590C41"/>
    <w:rsid w:val="00592B3A"/>
    <w:rsid w:val="0059320E"/>
    <w:rsid w:val="005944D3"/>
    <w:rsid w:val="00594FA0"/>
    <w:rsid w:val="005A1459"/>
    <w:rsid w:val="005A4707"/>
    <w:rsid w:val="005A57E9"/>
    <w:rsid w:val="005A6809"/>
    <w:rsid w:val="005A691C"/>
    <w:rsid w:val="005B2879"/>
    <w:rsid w:val="005B379B"/>
    <w:rsid w:val="005B3A6A"/>
    <w:rsid w:val="005B4105"/>
    <w:rsid w:val="005B5994"/>
    <w:rsid w:val="005B7B9F"/>
    <w:rsid w:val="005C14C2"/>
    <w:rsid w:val="005C20B1"/>
    <w:rsid w:val="005C4286"/>
    <w:rsid w:val="005D1D93"/>
    <w:rsid w:val="005D46D4"/>
    <w:rsid w:val="005D533C"/>
    <w:rsid w:val="005D6002"/>
    <w:rsid w:val="005E151E"/>
    <w:rsid w:val="005E2461"/>
    <w:rsid w:val="005E2E20"/>
    <w:rsid w:val="005E3E81"/>
    <w:rsid w:val="005E6A0A"/>
    <w:rsid w:val="005E6E73"/>
    <w:rsid w:val="005F30AB"/>
    <w:rsid w:val="005F3389"/>
    <w:rsid w:val="00601760"/>
    <w:rsid w:val="006020B3"/>
    <w:rsid w:val="00603881"/>
    <w:rsid w:val="00606715"/>
    <w:rsid w:val="00606CE4"/>
    <w:rsid w:val="00607E4E"/>
    <w:rsid w:val="00610DD1"/>
    <w:rsid w:val="00611193"/>
    <w:rsid w:val="0061135C"/>
    <w:rsid w:val="00615AC6"/>
    <w:rsid w:val="00616505"/>
    <w:rsid w:val="006173C8"/>
    <w:rsid w:val="00621E62"/>
    <w:rsid w:val="00624068"/>
    <w:rsid w:val="0062485D"/>
    <w:rsid w:val="00625B9E"/>
    <w:rsid w:val="00627704"/>
    <w:rsid w:val="006314BE"/>
    <w:rsid w:val="00635325"/>
    <w:rsid w:val="006357AB"/>
    <w:rsid w:val="00640FA4"/>
    <w:rsid w:val="0064111D"/>
    <w:rsid w:val="0064175C"/>
    <w:rsid w:val="00642CCE"/>
    <w:rsid w:val="006471DE"/>
    <w:rsid w:val="006476DB"/>
    <w:rsid w:val="00653B62"/>
    <w:rsid w:val="006543DC"/>
    <w:rsid w:val="006601F6"/>
    <w:rsid w:val="00660FC9"/>
    <w:rsid w:val="0066160A"/>
    <w:rsid w:val="00662A04"/>
    <w:rsid w:val="00662FBC"/>
    <w:rsid w:val="00663F14"/>
    <w:rsid w:val="006646AA"/>
    <w:rsid w:val="00664C24"/>
    <w:rsid w:val="006658BB"/>
    <w:rsid w:val="00667D62"/>
    <w:rsid w:val="0067000F"/>
    <w:rsid w:val="006700D2"/>
    <w:rsid w:val="0067047D"/>
    <w:rsid w:val="00670AF5"/>
    <w:rsid w:val="00676670"/>
    <w:rsid w:val="00680CE7"/>
    <w:rsid w:val="0068310B"/>
    <w:rsid w:val="006837D4"/>
    <w:rsid w:val="00683EAB"/>
    <w:rsid w:val="00684310"/>
    <w:rsid w:val="006854DD"/>
    <w:rsid w:val="00686896"/>
    <w:rsid w:val="00690F02"/>
    <w:rsid w:val="00697FE8"/>
    <w:rsid w:val="006A146B"/>
    <w:rsid w:val="006A1D29"/>
    <w:rsid w:val="006A3869"/>
    <w:rsid w:val="006A3EE5"/>
    <w:rsid w:val="006A50A6"/>
    <w:rsid w:val="006A7D8F"/>
    <w:rsid w:val="006A7FE7"/>
    <w:rsid w:val="006B06A7"/>
    <w:rsid w:val="006B0F2A"/>
    <w:rsid w:val="006B2E63"/>
    <w:rsid w:val="006B3EB2"/>
    <w:rsid w:val="006B3F0F"/>
    <w:rsid w:val="006B68FB"/>
    <w:rsid w:val="006B777A"/>
    <w:rsid w:val="006C468B"/>
    <w:rsid w:val="006C4936"/>
    <w:rsid w:val="006C536A"/>
    <w:rsid w:val="006C6E3B"/>
    <w:rsid w:val="006C76BE"/>
    <w:rsid w:val="006D3533"/>
    <w:rsid w:val="006D3819"/>
    <w:rsid w:val="006D3D98"/>
    <w:rsid w:val="006D45FD"/>
    <w:rsid w:val="006D4E59"/>
    <w:rsid w:val="006D5756"/>
    <w:rsid w:val="006D7082"/>
    <w:rsid w:val="006D7859"/>
    <w:rsid w:val="006E0B2C"/>
    <w:rsid w:val="006E1709"/>
    <w:rsid w:val="006E1AFA"/>
    <w:rsid w:val="006E38B7"/>
    <w:rsid w:val="006E5089"/>
    <w:rsid w:val="006F0105"/>
    <w:rsid w:val="006F02D7"/>
    <w:rsid w:val="006F15C5"/>
    <w:rsid w:val="006F1718"/>
    <w:rsid w:val="006F1D86"/>
    <w:rsid w:val="006F3092"/>
    <w:rsid w:val="006F3F5E"/>
    <w:rsid w:val="006F671B"/>
    <w:rsid w:val="006F7CFA"/>
    <w:rsid w:val="00700D2D"/>
    <w:rsid w:val="0070202B"/>
    <w:rsid w:val="00703B93"/>
    <w:rsid w:val="007052BD"/>
    <w:rsid w:val="007074E5"/>
    <w:rsid w:val="0071027D"/>
    <w:rsid w:val="00711281"/>
    <w:rsid w:val="007142B4"/>
    <w:rsid w:val="007167BA"/>
    <w:rsid w:val="00721615"/>
    <w:rsid w:val="00723018"/>
    <w:rsid w:val="007240C6"/>
    <w:rsid w:val="00726241"/>
    <w:rsid w:val="00727158"/>
    <w:rsid w:val="0072744F"/>
    <w:rsid w:val="007317AF"/>
    <w:rsid w:val="007323FD"/>
    <w:rsid w:val="007348B6"/>
    <w:rsid w:val="00735934"/>
    <w:rsid w:val="00737535"/>
    <w:rsid w:val="0073785A"/>
    <w:rsid w:val="007409DB"/>
    <w:rsid w:val="00740A00"/>
    <w:rsid w:val="0074141C"/>
    <w:rsid w:val="00742629"/>
    <w:rsid w:val="00744AAE"/>
    <w:rsid w:val="00744DD0"/>
    <w:rsid w:val="00745E7E"/>
    <w:rsid w:val="00750023"/>
    <w:rsid w:val="00751A6C"/>
    <w:rsid w:val="007531F0"/>
    <w:rsid w:val="00753B5A"/>
    <w:rsid w:val="007542DA"/>
    <w:rsid w:val="00754620"/>
    <w:rsid w:val="007563F7"/>
    <w:rsid w:val="00756FC3"/>
    <w:rsid w:val="00770134"/>
    <w:rsid w:val="00772A03"/>
    <w:rsid w:val="00777FAA"/>
    <w:rsid w:val="00781D9D"/>
    <w:rsid w:val="0078264D"/>
    <w:rsid w:val="00782F3A"/>
    <w:rsid w:val="00784BCD"/>
    <w:rsid w:val="0078551B"/>
    <w:rsid w:val="00785BEA"/>
    <w:rsid w:val="00787154"/>
    <w:rsid w:val="007901C0"/>
    <w:rsid w:val="0079375E"/>
    <w:rsid w:val="00793F60"/>
    <w:rsid w:val="00796A7B"/>
    <w:rsid w:val="007A6CA3"/>
    <w:rsid w:val="007A7CE5"/>
    <w:rsid w:val="007B0074"/>
    <w:rsid w:val="007B1199"/>
    <w:rsid w:val="007B27BF"/>
    <w:rsid w:val="007B3345"/>
    <w:rsid w:val="007B367C"/>
    <w:rsid w:val="007B4786"/>
    <w:rsid w:val="007B4F1B"/>
    <w:rsid w:val="007C043B"/>
    <w:rsid w:val="007C3153"/>
    <w:rsid w:val="007C40CA"/>
    <w:rsid w:val="007C65E9"/>
    <w:rsid w:val="007C7821"/>
    <w:rsid w:val="007D0085"/>
    <w:rsid w:val="007D0800"/>
    <w:rsid w:val="007D0DDE"/>
    <w:rsid w:val="007D401D"/>
    <w:rsid w:val="007D6CD6"/>
    <w:rsid w:val="007E292F"/>
    <w:rsid w:val="007E2BE0"/>
    <w:rsid w:val="007E3612"/>
    <w:rsid w:val="007E3FD7"/>
    <w:rsid w:val="007E4682"/>
    <w:rsid w:val="007E5A26"/>
    <w:rsid w:val="007E7967"/>
    <w:rsid w:val="007F0AA9"/>
    <w:rsid w:val="007F1347"/>
    <w:rsid w:val="007F1C38"/>
    <w:rsid w:val="007F2F9E"/>
    <w:rsid w:val="007F4AAB"/>
    <w:rsid w:val="007F4B22"/>
    <w:rsid w:val="007F5765"/>
    <w:rsid w:val="007F6468"/>
    <w:rsid w:val="007F7327"/>
    <w:rsid w:val="0080233E"/>
    <w:rsid w:val="0080721A"/>
    <w:rsid w:val="0081074B"/>
    <w:rsid w:val="008135BE"/>
    <w:rsid w:val="00813CEA"/>
    <w:rsid w:val="00820796"/>
    <w:rsid w:val="0082197F"/>
    <w:rsid w:val="00822949"/>
    <w:rsid w:val="00822EE3"/>
    <w:rsid w:val="008351CF"/>
    <w:rsid w:val="0083528C"/>
    <w:rsid w:val="00835D01"/>
    <w:rsid w:val="00841175"/>
    <w:rsid w:val="00847381"/>
    <w:rsid w:val="0084790D"/>
    <w:rsid w:val="008501E9"/>
    <w:rsid w:val="00851C46"/>
    <w:rsid w:val="00852B1C"/>
    <w:rsid w:val="00852DB3"/>
    <w:rsid w:val="00855AA3"/>
    <w:rsid w:val="008614BC"/>
    <w:rsid w:val="00861B9C"/>
    <w:rsid w:val="008634FE"/>
    <w:rsid w:val="0086618C"/>
    <w:rsid w:val="008708D5"/>
    <w:rsid w:val="0087696C"/>
    <w:rsid w:val="00876FA5"/>
    <w:rsid w:val="00877A41"/>
    <w:rsid w:val="00880371"/>
    <w:rsid w:val="008810FC"/>
    <w:rsid w:val="008844FC"/>
    <w:rsid w:val="00884D82"/>
    <w:rsid w:val="00885AD2"/>
    <w:rsid w:val="0089040A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3E6"/>
    <w:rsid w:val="008A35FB"/>
    <w:rsid w:val="008A44C3"/>
    <w:rsid w:val="008B0724"/>
    <w:rsid w:val="008B3F8B"/>
    <w:rsid w:val="008B442E"/>
    <w:rsid w:val="008B56E9"/>
    <w:rsid w:val="008B5804"/>
    <w:rsid w:val="008B7CCD"/>
    <w:rsid w:val="008C199E"/>
    <w:rsid w:val="008C2BB4"/>
    <w:rsid w:val="008C2F1C"/>
    <w:rsid w:val="008C58A6"/>
    <w:rsid w:val="008C5961"/>
    <w:rsid w:val="008C6E88"/>
    <w:rsid w:val="008D0F3C"/>
    <w:rsid w:val="008D0F9D"/>
    <w:rsid w:val="008D115F"/>
    <w:rsid w:val="008D2B26"/>
    <w:rsid w:val="008D2BE3"/>
    <w:rsid w:val="008D7942"/>
    <w:rsid w:val="008E300A"/>
    <w:rsid w:val="008E3C75"/>
    <w:rsid w:val="008E3DA7"/>
    <w:rsid w:val="008E4527"/>
    <w:rsid w:val="008E4DC9"/>
    <w:rsid w:val="008E6B2F"/>
    <w:rsid w:val="008F34E1"/>
    <w:rsid w:val="008F4028"/>
    <w:rsid w:val="008F52CB"/>
    <w:rsid w:val="008F662F"/>
    <w:rsid w:val="008F6A87"/>
    <w:rsid w:val="00900C0A"/>
    <w:rsid w:val="00900E16"/>
    <w:rsid w:val="0090116E"/>
    <w:rsid w:val="00901CE7"/>
    <w:rsid w:val="00902479"/>
    <w:rsid w:val="00905888"/>
    <w:rsid w:val="009072A3"/>
    <w:rsid w:val="0091093C"/>
    <w:rsid w:val="0091110E"/>
    <w:rsid w:val="009122CA"/>
    <w:rsid w:val="0091358D"/>
    <w:rsid w:val="009208B3"/>
    <w:rsid w:val="009220ED"/>
    <w:rsid w:val="00922141"/>
    <w:rsid w:val="009224E8"/>
    <w:rsid w:val="009232DF"/>
    <w:rsid w:val="009233AB"/>
    <w:rsid w:val="00924EA3"/>
    <w:rsid w:val="00927493"/>
    <w:rsid w:val="00931D1C"/>
    <w:rsid w:val="00934374"/>
    <w:rsid w:val="009403BF"/>
    <w:rsid w:val="009409DE"/>
    <w:rsid w:val="00942706"/>
    <w:rsid w:val="00944630"/>
    <w:rsid w:val="00944D67"/>
    <w:rsid w:val="00944DC0"/>
    <w:rsid w:val="009549FF"/>
    <w:rsid w:val="00955930"/>
    <w:rsid w:val="009561DD"/>
    <w:rsid w:val="00963220"/>
    <w:rsid w:val="009638EF"/>
    <w:rsid w:val="009648F4"/>
    <w:rsid w:val="0096521B"/>
    <w:rsid w:val="009657E6"/>
    <w:rsid w:val="0096613E"/>
    <w:rsid w:val="00967552"/>
    <w:rsid w:val="00971946"/>
    <w:rsid w:val="009723E2"/>
    <w:rsid w:val="009727DB"/>
    <w:rsid w:val="00973103"/>
    <w:rsid w:val="00973592"/>
    <w:rsid w:val="00973CE6"/>
    <w:rsid w:val="0097431F"/>
    <w:rsid w:val="00975F35"/>
    <w:rsid w:val="00976E4B"/>
    <w:rsid w:val="009807D0"/>
    <w:rsid w:val="009811A8"/>
    <w:rsid w:val="00981E86"/>
    <w:rsid w:val="00983754"/>
    <w:rsid w:val="00983A29"/>
    <w:rsid w:val="00983C95"/>
    <w:rsid w:val="00983CB1"/>
    <w:rsid w:val="00984FFE"/>
    <w:rsid w:val="00985F4F"/>
    <w:rsid w:val="0099065C"/>
    <w:rsid w:val="00992DCD"/>
    <w:rsid w:val="00996F8B"/>
    <w:rsid w:val="009A1597"/>
    <w:rsid w:val="009A2607"/>
    <w:rsid w:val="009A26DF"/>
    <w:rsid w:val="009A2BD7"/>
    <w:rsid w:val="009A2EBD"/>
    <w:rsid w:val="009A33FE"/>
    <w:rsid w:val="009A468D"/>
    <w:rsid w:val="009B0D68"/>
    <w:rsid w:val="009B107F"/>
    <w:rsid w:val="009B34FA"/>
    <w:rsid w:val="009B3CDA"/>
    <w:rsid w:val="009B6673"/>
    <w:rsid w:val="009C18FC"/>
    <w:rsid w:val="009C1F57"/>
    <w:rsid w:val="009C22E9"/>
    <w:rsid w:val="009C34DD"/>
    <w:rsid w:val="009C52C0"/>
    <w:rsid w:val="009C601A"/>
    <w:rsid w:val="009C6203"/>
    <w:rsid w:val="009C6B0B"/>
    <w:rsid w:val="009C7475"/>
    <w:rsid w:val="009D0F13"/>
    <w:rsid w:val="009D3A04"/>
    <w:rsid w:val="009D3D60"/>
    <w:rsid w:val="009D49D6"/>
    <w:rsid w:val="009E0E43"/>
    <w:rsid w:val="009E290E"/>
    <w:rsid w:val="009E3F0E"/>
    <w:rsid w:val="009E62F5"/>
    <w:rsid w:val="009E6D0F"/>
    <w:rsid w:val="009E7437"/>
    <w:rsid w:val="009F2EB8"/>
    <w:rsid w:val="009F2FB2"/>
    <w:rsid w:val="009F494B"/>
    <w:rsid w:val="00A0101C"/>
    <w:rsid w:val="00A01583"/>
    <w:rsid w:val="00A02290"/>
    <w:rsid w:val="00A02C68"/>
    <w:rsid w:val="00A03438"/>
    <w:rsid w:val="00A036DE"/>
    <w:rsid w:val="00A0427F"/>
    <w:rsid w:val="00A0470C"/>
    <w:rsid w:val="00A06F39"/>
    <w:rsid w:val="00A1098B"/>
    <w:rsid w:val="00A12181"/>
    <w:rsid w:val="00A141D2"/>
    <w:rsid w:val="00A15396"/>
    <w:rsid w:val="00A161A9"/>
    <w:rsid w:val="00A174F1"/>
    <w:rsid w:val="00A17E7A"/>
    <w:rsid w:val="00A2229D"/>
    <w:rsid w:val="00A31B5B"/>
    <w:rsid w:val="00A33A8F"/>
    <w:rsid w:val="00A37F8A"/>
    <w:rsid w:val="00A4061C"/>
    <w:rsid w:val="00A418E2"/>
    <w:rsid w:val="00A44521"/>
    <w:rsid w:val="00A50423"/>
    <w:rsid w:val="00A51217"/>
    <w:rsid w:val="00A60443"/>
    <w:rsid w:val="00A61928"/>
    <w:rsid w:val="00A61B6A"/>
    <w:rsid w:val="00A64868"/>
    <w:rsid w:val="00A673C0"/>
    <w:rsid w:val="00A7057D"/>
    <w:rsid w:val="00A72DEA"/>
    <w:rsid w:val="00A82389"/>
    <w:rsid w:val="00A870A0"/>
    <w:rsid w:val="00A876E0"/>
    <w:rsid w:val="00A8789D"/>
    <w:rsid w:val="00A91155"/>
    <w:rsid w:val="00A95439"/>
    <w:rsid w:val="00A9677C"/>
    <w:rsid w:val="00A97494"/>
    <w:rsid w:val="00AA1EF8"/>
    <w:rsid w:val="00AA24B2"/>
    <w:rsid w:val="00AA25BB"/>
    <w:rsid w:val="00AA444C"/>
    <w:rsid w:val="00AA59C2"/>
    <w:rsid w:val="00AA657C"/>
    <w:rsid w:val="00AB0AB5"/>
    <w:rsid w:val="00AB1155"/>
    <w:rsid w:val="00AB20AA"/>
    <w:rsid w:val="00AB2805"/>
    <w:rsid w:val="00AB2821"/>
    <w:rsid w:val="00AB2AD4"/>
    <w:rsid w:val="00AB4FD1"/>
    <w:rsid w:val="00AB5751"/>
    <w:rsid w:val="00AB57FE"/>
    <w:rsid w:val="00AC03AE"/>
    <w:rsid w:val="00AC656D"/>
    <w:rsid w:val="00AC7294"/>
    <w:rsid w:val="00AC7CA2"/>
    <w:rsid w:val="00AD1DE0"/>
    <w:rsid w:val="00AD3DF6"/>
    <w:rsid w:val="00AD5612"/>
    <w:rsid w:val="00AD7BA9"/>
    <w:rsid w:val="00AE0FF0"/>
    <w:rsid w:val="00AE11BD"/>
    <w:rsid w:val="00AE1D0A"/>
    <w:rsid w:val="00AE715D"/>
    <w:rsid w:val="00AF0547"/>
    <w:rsid w:val="00AF7560"/>
    <w:rsid w:val="00B010F4"/>
    <w:rsid w:val="00B04CA8"/>
    <w:rsid w:val="00B0533E"/>
    <w:rsid w:val="00B065EF"/>
    <w:rsid w:val="00B06826"/>
    <w:rsid w:val="00B06F71"/>
    <w:rsid w:val="00B0709E"/>
    <w:rsid w:val="00B117D9"/>
    <w:rsid w:val="00B15797"/>
    <w:rsid w:val="00B20C54"/>
    <w:rsid w:val="00B2184F"/>
    <w:rsid w:val="00B22651"/>
    <w:rsid w:val="00B22EB2"/>
    <w:rsid w:val="00B24816"/>
    <w:rsid w:val="00B2698A"/>
    <w:rsid w:val="00B3033C"/>
    <w:rsid w:val="00B30BA5"/>
    <w:rsid w:val="00B31BFE"/>
    <w:rsid w:val="00B32026"/>
    <w:rsid w:val="00B328ED"/>
    <w:rsid w:val="00B3475B"/>
    <w:rsid w:val="00B36B06"/>
    <w:rsid w:val="00B3780B"/>
    <w:rsid w:val="00B37FC3"/>
    <w:rsid w:val="00B4091C"/>
    <w:rsid w:val="00B42DD7"/>
    <w:rsid w:val="00B4422C"/>
    <w:rsid w:val="00B44870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65D"/>
    <w:rsid w:val="00B647BA"/>
    <w:rsid w:val="00B65081"/>
    <w:rsid w:val="00B65BF8"/>
    <w:rsid w:val="00B65D19"/>
    <w:rsid w:val="00B66611"/>
    <w:rsid w:val="00B70BD5"/>
    <w:rsid w:val="00B73E71"/>
    <w:rsid w:val="00B74573"/>
    <w:rsid w:val="00B76716"/>
    <w:rsid w:val="00B767D6"/>
    <w:rsid w:val="00B8071A"/>
    <w:rsid w:val="00B83A02"/>
    <w:rsid w:val="00B842D2"/>
    <w:rsid w:val="00B87FE7"/>
    <w:rsid w:val="00B92A0C"/>
    <w:rsid w:val="00B95B8A"/>
    <w:rsid w:val="00B95F50"/>
    <w:rsid w:val="00BA49B0"/>
    <w:rsid w:val="00BA5122"/>
    <w:rsid w:val="00BA669B"/>
    <w:rsid w:val="00BA7341"/>
    <w:rsid w:val="00BA750C"/>
    <w:rsid w:val="00BA7636"/>
    <w:rsid w:val="00BB2387"/>
    <w:rsid w:val="00BB5D51"/>
    <w:rsid w:val="00BC4B5F"/>
    <w:rsid w:val="00BC6B49"/>
    <w:rsid w:val="00BD278C"/>
    <w:rsid w:val="00BD307A"/>
    <w:rsid w:val="00BD3FC1"/>
    <w:rsid w:val="00BD6FF7"/>
    <w:rsid w:val="00BD7056"/>
    <w:rsid w:val="00BD78A0"/>
    <w:rsid w:val="00BE19F0"/>
    <w:rsid w:val="00BE1B2C"/>
    <w:rsid w:val="00BE2773"/>
    <w:rsid w:val="00BE70F4"/>
    <w:rsid w:val="00BE7D1A"/>
    <w:rsid w:val="00BF3E8D"/>
    <w:rsid w:val="00BF5D94"/>
    <w:rsid w:val="00BF6B4F"/>
    <w:rsid w:val="00C030B0"/>
    <w:rsid w:val="00C03439"/>
    <w:rsid w:val="00C04093"/>
    <w:rsid w:val="00C06328"/>
    <w:rsid w:val="00C06CCD"/>
    <w:rsid w:val="00C07309"/>
    <w:rsid w:val="00C07767"/>
    <w:rsid w:val="00C1329A"/>
    <w:rsid w:val="00C14DDC"/>
    <w:rsid w:val="00C15781"/>
    <w:rsid w:val="00C15BDD"/>
    <w:rsid w:val="00C15EB0"/>
    <w:rsid w:val="00C16453"/>
    <w:rsid w:val="00C20608"/>
    <w:rsid w:val="00C215F8"/>
    <w:rsid w:val="00C27D35"/>
    <w:rsid w:val="00C319AD"/>
    <w:rsid w:val="00C33875"/>
    <w:rsid w:val="00C33B8A"/>
    <w:rsid w:val="00C3792F"/>
    <w:rsid w:val="00C42A4D"/>
    <w:rsid w:val="00C43BA8"/>
    <w:rsid w:val="00C4464D"/>
    <w:rsid w:val="00C504C8"/>
    <w:rsid w:val="00C5177F"/>
    <w:rsid w:val="00C51A2A"/>
    <w:rsid w:val="00C52DA7"/>
    <w:rsid w:val="00C543F8"/>
    <w:rsid w:val="00C619FD"/>
    <w:rsid w:val="00C633B5"/>
    <w:rsid w:val="00C6595A"/>
    <w:rsid w:val="00C67AD8"/>
    <w:rsid w:val="00C70C77"/>
    <w:rsid w:val="00C73941"/>
    <w:rsid w:val="00C7426D"/>
    <w:rsid w:val="00C747EA"/>
    <w:rsid w:val="00C748AF"/>
    <w:rsid w:val="00C75FAA"/>
    <w:rsid w:val="00C76983"/>
    <w:rsid w:val="00C77291"/>
    <w:rsid w:val="00C77649"/>
    <w:rsid w:val="00C80F19"/>
    <w:rsid w:val="00C810A1"/>
    <w:rsid w:val="00C812D8"/>
    <w:rsid w:val="00C82ED6"/>
    <w:rsid w:val="00C84CF3"/>
    <w:rsid w:val="00C92408"/>
    <w:rsid w:val="00C93665"/>
    <w:rsid w:val="00C96431"/>
    <w:rsid w:val="00C96C1B"/>
    <w:rsid w:val="00CA2338"/>
    <w:rsid w:val="00CA6BCA"/>
    <w:rsid w:val="00CB09C3"/>
    <w:rsid w:val="00CB230B"/>
    <w:rsid w:val="00CB3FB0"/>
    <w:rsid w:val="00CB5514"/>
    <w:rsid w:val="00CC3AB5"/>
    <w:rsid w:val="00CC4396"/>
    <w:rsid w:val="00CC60B4"/>
    <w:rsid w:val="00CC6566"/>
    <w:rsid w:val="00CC6961"/>
    <w:rsid w:val="00CC7297"/>
    <w:rsid w:val="00CD0452"/>
    <w:rsid w:val="00CD18D9"/>
    <w:rsid w:val="00CD2AC6"/>
    <w:rsid w:val="00CD3A95"/>
    <w:rsid w:val="00CD42D6"/>
    <w:rsid w:val="00CD6294"/>
    <w:rsid w:val="00CE222B"/>
    <w:rsid w:val="00CE23D0"/>
    <w:rsid w:val="00CE342C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3120"/>
    <w:rsid w:val="00D17077"/>
    <w:rsid w:val="00D17C20"/>
    <w:rsid w:val="00D17D2B"/>
    <w:rsid w:val="00D25A07"/>
    <w:rsid w:val="00D3031E"/>
    <w:rsid w:val="00D33558"/>
    <w:rsid w:val="00D3494C"/>
    <w:rsid w:val="00D354DF"/>
    <w:rsid w:val="00D40202"/>
    <w:rsid w:val="00D4298D"/>
    <w:rsid w:val="00D446E1"/>
    <w:rsid w:val="00D47097"/>
    <w:rsid w:val="00D47C83"/>
    <w:rsid w:val="00D5170B"/>
    <w:rsid w:val="00D5267F"/>
    <w:rsid w:val="00D62E98"/>
    <w:rsid w:val="00D63F6A"/>
    <w:rsid w:val="00D66ED8"/>
    <w:rsid w:val="00D72A99"/>
    <w:rsid w:val="00D72E95"/>
    <w:rsid w:val="00D77F0E"/>
    <w:rsid w:val="00D820DC"/>
    <w:rsid w:val="00D84BAD"/>
    <w:rsid w:val="00D85443"/>
    <w:rsid w:val="00D8547D"/>
    <w:rsid w:val="00D85AB0"/>
    <w:rsid w:val="00D8743C"/>
    <w:rsid w:val="00D90D82"/>
    <w:rsid w:val="00D923BA"/>
    <w:rsid w:val="00D9261A"/>
    <w:rsid w:val="00D926DA"/>
    <w:rsid w:val="00D9291A"/>
    <w:rsid w:val="00D93E35"/>
    <w:rsid w:val="00D95569"/>
    <w:rsid w:val="00D95A1E"/>
    <w:rsid w:val="00D96D82"/>
    <w:rsid w:val="00DA0899"/>
    <w:rsid w:val="00DA0C2C"/>
    <w:rsid w:val="00DA129F"/>
    <w:rsid w:val="00DA4BF3"/>
    <w:rsid w:val="00DA6F90"/>
    <w:rsid w:val="00DB0594"/>
    <w:rsid w:val="00DB1072"/>
    <w:rsid w:val="00DB264F"/>
    <w:rsid w:val="00DB2C5E"/>
    <w:rsid w:val="00DB4FFE"/>
    <w:rsid w:val="00DB79D5"/>
    <w:rsid w:val="00DC1700"/>
    <w:rsid w:val="00DC1760"/>
    <w:rsid w:val="00DC189E"/>
    <w:rsid w:val="00DC2383"/>
    <w:rsid w:val="00DC6986"/>
    <w:rsid w:val="00DC6CE4"/>
    <w:rsid w:val="00DD0249"/>
    <w:rsid w:val="00DD0DE0"/>
    <w:rsid w:val="00DD5F48"/>
    <w:rsid w:val="00DD714E"/>
    <w:rsid w:val="00DD7289"/>
    <w:rsid w:val="00DD761C"/>
    <w:rsid w:val="00DD78B2"/>
    <w:rsid w:val="00DE0480"/>
    <w:rsid w:val="00DE08B3"/>
    <w:rsid w:val="00DE0FE9"/>
    <w:rsid w:val="00DE5B14"/>
    <w:rsid w:val="00DF2FC7"/>
    <w:rsid w:val="00DF394C"/>
    <w:rsid w:val="00DF4537"/>
    <w:rsid w:val="00DF4C83"/>
    <w:rsid w:val="00DF5746"/>
    <w:rsid w:val="00E00029"/>
    <w:rsid w:val="00E02E14"/>
    <w:rsid w:val="00E03BC4"/>
    <w:rsid w:val="00E04036"/>
    <w:rsid w:val="00E0477C"/>
    <w:rsid w:val="00E04BD9"/>
    <w:rsid w:val="00E05239"/>
    <w:rsid w:val="00E07DFF"/>
    <w:rsid w:val="00E13653"/>
    <w:rsid w:val="00E14790"/>
    <w:rsid w:val="00E163A0"/>
    <w:rsid w:val="00E203B0"/>
    <w:rsid w:val="00E219F1"/>
    <w:rsid w:val="00E26539"/>
    <w:rsid w:val="00E267E0"/>
    <w:rsid w:val="00E26D02"/>
    <w:rsid w:val="00E27B42"/>
    <w:rsid w:val="00E27CB4"/>
    <w:rsid w:val="00E31D0F"/>
    <w:rsid w:val="00E34C11"/>
    <w:rsid w:val="00E354D3"/>
    <w:rsid w:val="00E375AE"/>
    <w:rsid w:val="00E40456"/>
    <w:rsid w:val="00E40B58"/>
    <w:rsid w:val="00E40B5E"/>
    <w:rsid w:val="00E41753"/>
    <w:rsid w:val="00E44856"/>
    <w:rsid w:val="00E451EE"/>
    <w:rsid w:val="00E45393"/>
    <w:rsid w:val="00E46344"/>
    <w:rsid w:val="00E50ED4"/>
    <w:rsid w:val="00E52CB7"/>
    <w:rsid w:val="00E5426C"/>
    <w:rsid w:val="00E553CA"/>
    <w:rsid w:val="00E56ED0"/>
    <w:rsid w:val="00E57FEB"/>
    <w:rsid w:val="00E60D19"/>
    <w:rsid w:val="00E61435"/>
    <w:rsid w:val="00E6214E"/>
    <w:rsid w:val="00E63A3B"/>
    <w:rsid w:val="00E659B3"/>
    <w:rsid w:val="00E66AED"/>
    <w:rsid w:val="00E66B28"/>
    <w:rsid w:val="00E66BD6"/>
    <w:rsid w:val="00E67949"/>
    <w:rsid w:val="00E702F0"/>
    <w:rsid w:val="00E71E0D"/>
    <w:rsid w:val="00E731D2"/>
    <w:rsid w:val="00E76A60"/>
    <w:rsid w:val="00E81DDC"/>
    <w:rsid w:val="00E862BA"/>
    <w:rsid w:val="00E90380"/>
    <w:rsid w:val="00E9320A"/>
    <w:rsid w:val="00E9351D"/>
    <w:rsid w:val="00E935C2"/>
    <w:rsid w:val="00E947AC"/>
    <w:rsid w:val="00E94864"/>
    <w:rsid w:val="00E95B76"/>
    <w:rsid w:val="00E97813"/>
    <w:rsid w:val="00EA2F50"/>
    <w:rsid w:val="00EA4020"/>
    <w:rsid w:val="00EA4676"/>
    <w:rsid w:val="00EA5665"/>
    <w:rsid w:val="00EA60EA"/>
    <w:rsid w:val="00EA6665"/>
    <w:rsid w:val="00EA7F30"/>
    <w:rsid w:val="00EB00A1"/>
    <w:rsid w:val="00EB083D"/>
    <w:rsid w:val="00EB2FC0"/>
    <w:rsid w:val="00EB3011"/>
    <w:rsid w:val="00EB6677"/>
    <w:rsid w:val="00EC1761"/>
    <w:rsid w:val="00EC4D4E"/>
    <w:rsid w:val="00ED1F37"/>
    <w:rsid w:val="00ED34F6"/>
    <w:rsid w:val="00ED3BA4"/>
    <w:rsid w:val="00EE2958"/>
    <w:rsid w:val="00EF0B85"/>
    <w:rsid w:val="00EF1B57"/>
    <w:rsid w:val="00EF5FB3"/>
    <w:rsid w:val="00EF6066"/>
    <w:rsid w:val="00EF75DE"/>
    <w:rsid w:val="00F019FB"/>
    <w:rsid w:val="00F02D02"/>
    <w:rsid w:val="00F03D9B"/>
    <w:rsid w:val="00F05E39"/>
    <w:rsid w:val="00F079A3"/>
    <w:rsid w:val="00F124AE"/>
    <w:rsid w:val="00F1442D"/>
    <w:rsid w:val="00F15FAB"/>
    <w:rsid w:val="00F1641E"/>
    <w:rsid w:val="00F17042"/>
    <w:rsid w:val="00F24126"/>
    <w:rsid w:val="00F25C96"/>
    <w:rsid w:val="00F27981"/>
    <w:rsid w:val="00F308DA"/>
    <w:rsid w:val="00F3109F"/>
    <w:rsid w:val="00F32225"/>
    <w:rsid w:val="00F32C31"/>
    <w:rsid w:val="00F347F1"/>
    <w:rsid w:val="00F352BA"/>
    <w:rsid w:val="00F35B19"/>
    <w:rsid w:val="00F370E1"/>
    <w:rsid w:val="00F37281"/>
    <w:rsid w:val="00F37441"/>
    <w:rsid w:val="00F4119E"/>
    <w:rsid w:val="00F4328C"/>
    <w:rsid w:val="00F463E4"/>
    <w:rsid w:val="00F5116F"/>
    <w:rsid w:val="00F52B01"/>
    <w:rsid w:val="00F52ED4"/>
    <w:rsid w:val="00F54211"/>
    <w:rsid w:val="00F54F46"/>
    <w:rsid w:val="00F56506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93F"/>
    <w:rsid w:val="00F73AF1"/>
    <w:rsid w:val="00F7721D"/>
    <w:rsid w:val="00F775F8"/>
    <w:rsid w:val="00F778B6"/>
    <w:rsid w:val="00F80B3E"/>
    <w:rsid w:val="00F80B59"/>
    <w:rsid w:val="00F8103F"/>
    <w:rsid w:val="00F848E6"/>
    <w:rsid w:val="00F879E8"/>
    <w:rsid w:val="00F935D1"/>
    <w:rsid w:val="00F972F6"/>
    <w:rsid w:val="00FA6BA4"/>
    <w:rsid w:val="00FA70A1"/>
    <w:rsid w:val="00FB2A49"/>
    <w:rsid w:val="00FB300D"/>
    <w:rsid w:val="00FB3DB1"/>
    <w:rsid w:val="00FB4521"/>
    <w:rsid w:val="00FB528E"/>
    <w:rsid w:val="00FB797A"/>
    <w:rsid w:val="00FC0D6B"/>
    <w:rsid w:val="00FC3C05"/>
    <w:rsid w:val="00FC5881"/>
    <w:rsid w:val="00FC5E3A"/>
    <w:rsid w:val="00FD62EE"/>
    <w:rsid w:val="00FD7A8A"/>
    <w:rsid w:val="00FE095A"/>
    <w:rsid w:val="00FE1EFA"/>
    <w:rsid w:val="00FE5D33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B3EB2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831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  <w:style w:type="character" w:customStyle="1" w:styleId="Nagwek3Znak">
    <w:name w:val="Nagłówek 3 Znak"/>
    <w:basedOn w:val="Domylnaczcionkaakapitu"/>
    <w:link w:val="Nagwek3"/>
    <w:uiPriority w:val="9"/>
    <w:rsid w:val="0068310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68310B"/>
  </w:style>
  <w:style w:type="character" w:customStyle="1" w:styleId="ng-scope">
    <w:name w:val="ng-scope"/>
    <w:basedOn w:val="Domylnaczcionkaakapitu"/>
    <w:rsid w:val="00683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25</Pages>
  <Words>4381</Words>
  <Characters>26289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Michał Banasiak</cp:lastModifiedBy>
  <cp:revision>29</cp:revision>
  <cp:lastPrinted>2024-02-15T08:38:00Z</cp:lastPrinted>
  <dcterms:created xsi:type="dcterms:W3CDTF">2024-06-05T10:34:00Z</dcterms:created>
  <dcterms:modified xsi:type="dcterms:W3CDTF">2024-10-18T10:55:00Z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2023-04-03T13:01:03Z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472509fa-6385-4803-b0af-dc0823648510</vt:lpwstr>
  </property>
  <property fmtid="{D5CDD505-2E9C-101B-9397-08002B2CF9AE}" pid="8" name="MSIP_Label_6bd9ddd1-4d20-43f6-abfa-fc3c07406f94_ContentBits">
    <vt:lpwstr>0</vt:lpwstr>
  </property>
</Properties>
</file>