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2881E" w14:textId="061978CF" w:rsidR="00372FF9" w:rsidRPr="00623397" w:rsidRDefault="00372FF9" w:rsidP="00C95B63">
      <w:pPr>
        <w:pStyle w:val="Tytu"/>
        <w:spacing w:before="36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47BCA2FE" w14:textId="79763C19" w:rsidR="002F5432" w:rsidRPr="00B071A9" w:rsidRDefault="00902479" w:rsidP="00E4671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071A9">
        <w:rPr>
          <w:rFonts w:ascii="Arial" w:hAnsi="Arial" w:cs="Arial"/>
          <w:b/>
          <w:bCs/>
          <w:sz w:val="24"/>
          <w:szCs w:val="24"/>
        </w:rPr>
        <w:t>Priorytet:</w:t>
      </w:r>
      <w:r w:rsidRPr="00B071A9">
        <w:rPr>
          <w:rFonts w:ascii="Arial" w:hAnsi="Arial" w:cs="Arial"/>
          <w:sz w:val="24"/>
          <w:szCs w:val="24"/>
        </w:rPr>
        <w:t xml:space="preserve"> 8. Fundusze Europejskie na wsparcie w obszarze rynku pracy, edukacji i włączenia społecznego</w:t>
      </w:r>
    </w:p>
    <w:p w14:paraId="2AC5B7AD" w14:textId="03008930" w:rsidR="002F5432" w:rsidRPr="00B071A9" w:rsidRDefault="00902479" w:rsidP="00E46713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B071A9">
        <w:rPr>
          <w:rFonts w:ascii="Arial" w:hAnsi="Arial" w:cs="Arial"/>
          <w:b/>
          <w:bCs/>
          <w:sz w:val="24"/>
          <w:szCs w:val="24"/>
        </w:rPr>
        <w:t xml:space="preserve">Cel szczegółowy: </w:t>
      </w:r>
      <w:r w:rsidR="0077113A" w:rsidRPr="00B071A9">
        <w:rPr>
          <w:rFonts w:ascii="Arial" w:hAnsi="Arial" w:cs="Arial"/>
          <w:sz w:val="24"/>
          <w:szCs w:val="24"/>
        </w:rPr>
        <w:t xml:space="preserve">EFS+.CP4.F Wspieranie równego dostępu do dobrej jakości, włączającego kształcenia i szkolenia oraz możliwości ich ukończenia, w szczególności w odniesieniu do grup w niekorzystnej sytuacji, od wczesnej edukacji i opieki nad dzieckiem przez ogólne i zawodowe kształcenie i szkolenie, po szkolnictwo wyższe, a także kształcenie i uczenie się dorosłych, </w:t>
      </w:r>
      <w:r w:rsidR="0077113A" w:rsidRPr="00B071A9">
        <w:rPr>
          <w:rFonts w:ascii="Arial" w:hAnsi="Arial" w:cs="Arial"/>
          <w:sz w:val="24"/>
          <w:szCs w:val="24"/>
        </w:rPr>
        <w:br/>
        <w:t>w tym ułatwianie mobilności edukacyjnej dla wszystkich i dostępności dla osób z niepełnosprawnościami</w:t>
      </w:r>
    </w:p>
    <w:p w14:paraId="7E2433AC" w14:textId="469BAF02" w:rsidR="008272D0" w:rsidRPr="00623397" w:rsidRDefault="00372FF9" w:rsidP="00623397">
      <w:pPr>
        <w:pStyle w:val="Podtytu"/>
        <w:rPr>
          <w:rFonts w:ascii="Arial" w:hAnsi="Arial" w:cs="Arial"/>
          <w:color w:val="auto"/>
          <w:spacing w:val="0"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pacing w:val="0"/>
          <w:sz w:val="24"/>
          <w:szCs w:val="24"/>
        </w:rPr>
        <w:t>Działanie:</w:t>
      </w:r>
      <w:r w:rsidR="00822EE3" w:rsidRPr="00623397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 </w:t>
      </w:r>
      <w:r w:rsidR="006D3819" w:rsidRPr="00623397">
        <w:rPr>
          <w:rFonts w:ascii="Arial" w:hAnsi="Arial" w:cs="Arial"/>
          <w:color w:val="auto"/>
          <w:spacing w:val="0"/>
          <w:sz w:val="24"/>
          <w:szCs w:val="24"/>
        </w:rPr>
        <w:t>FEKP.0</w:t>
      </w:r>
      <w:r w:rsidR="00822EE3" w:rsidRPr="00623397">
        <w:rPr>
          <w:rFonts w:ascii="Arial" w:hAnsi="Arial" w:cs="Arial"/>
          <w:color w:val="auto"/>
          <w:spacing w:val="0"/>
          <w:sz w:val="24"/>
          <w:szCs w:val="24"/>
        </w:rPr>
        <w:t>8.1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2</w:t>
      </w:r>
      <w:r w:rsidR="00822EE3" w:rsidRPr="00623397">
        <w:rPr>
          <w:rFonts w:ascii="Arial" w:hAnsi="Arial" w:cs="Arial"/>
          <w:color w:val="auto"/>
          <w:spacing w:val="0"/>
          <w:sz w:val="24"/>
          <w:szCs w:val="24"/>
        </w:rPr>
        <w:t xml:space="preserve"> 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Kształceni</w:t>
      </w:r>
      <w:r w:rsidR="0064307C" w:rsidRPr="00623397">
        <w:rPr>
          <w:rFonts w:ascii="Arial" w:hAnsi="Arial" w:cs="Arial"/>
          <w:color w:val="auto"/>
          <w:spacing w:val="0"/>
          <w:sz w:val="24"/>
          <w:szCs w:val="24"/>
        </w:rPr>
        <w:t>e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 xml:space="preserve"> ogólne </w:t>
      </w:r>
      <w:proofErr w:type="spellStart"/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B</w:t>
      </w:r>
      <w:r w:rsidR="00AD7861" w:rsidRPr="00623397">
        <w:rPr>
          <w:rFonts w:ascii="Arial" w:hAnsi="Arial" w:cs="Arial"/>
          <w:color w:val="auto"/>
          <w:spacing w:val="0"/>
          <w:sz w:val="24"/>
          <w:szCs w:val="24"/>
        </w:rPr>
        <w:t>yd</w:t>
      </w:r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OF</w:t>
      </w:r>
      <w:proofErr w:type="spellEnd"/>
      <w:r w:rsidR="0090028B" w:rsidRPr="00623397">
        <w:rPr>
          <w:rFonts w:ascii="Arial" w:hAnsi="Arial" w:cs="Arial"/>
          <w:color w:val="auto"/>
          <w:spacing w:val="0"/>
          <w:sz w:val="24"/>
          <w:szCs w:val="24"/>
        </w:rPr>
        <w:t>-IP</w:t>
      </w:r>
    </w:p>
    <w:p w14:paraId="09ABB696" w14:textId="04E09CC8" w:rsidR="00301DFF" w:rsidRPr="00B071A9" w:rsidRDefault="00464D1B" w:rsidP="00E46713">
      <w:pPr>
        <w:spacing w:before="100" w:beforeAutospacing="1" w:after="100" w:afterAutospacing="1" w:line="276" w:lineRule="auto"/>
        <w:rPr>
          <w:rFonts w:ascii="Arial" w:hAnsi="Arial"/>
          <w:sz w:val="24"/>
        </w:rPr>
      </w:pPr>
      <w:r w:rsidRPr="00B071A9">
        <w:rPr>
          <w:rFonts w:ascii="Arial" w:hAnsi="Arial" w:cs="Arial"/>
          <w:b/>
          <w:bCs/>
          <w:sz w:val="24"/>
          <w:szCs w:val="24"/>
        </w:rPr>
        <w:t>Sposób wyboru projektów</w:t>
      </w:r>
      <w:r w:rsidRPr="00B071A9">
        <w:rPr>
          <w:rFonts w:ascii="Arial" w:hAnsi="Arial"/>
          <w:sz w:val="24"/>
        </w:rPr>
        <w:t>:</w:t>
      </w:r>
      <w:r w:rsidRPr="00B071A9">
        <w:rPr>
          <w:rFonts w:ascii="Arial" w:hAnsi="Arial" w:cs="Arial"/>
          <w:sz w:val="24"/>
          <w:szCs w:val="24"/>
        </w:rPr>
        <w:t xml:space="preserve"> konkurencyjny</w:t>
      </w:r>
    </w:p>
    <w:p w14:paraId="5E84B0EF" w14:textId="135CB6F8" w:rsidR="009C11DA" w:rsidRPr="00B071A9" w:rsidRDefault="00161F8B" w:rsidP="0024591E">
      <w:pPr>
        <w:spacing w:before="120" w:after="0" w:line="276" w:lineRule="auto"/>
        <w:rPr>
          <w:rFonts w:ascii="Arial" w:hAnsi="Arial"/>
          <w:color w:val="000000"/>
          <w:sz w:val="24"/>
        </w:rPr>
      </w:pPr>
      <w:bookmarkStart w:id="0" w:name="_Hlk131594002"/>
      <w:r w:rsidRPr="00B071A9">
        <w:rPr>
          <w:rFonts w:ascii="Arial" w:hAnsi="Arial"/>
          <w:color w:val="000000"/>
          <w:sz w:val="24"/>
        </w:rPr>
        <w:t xml:space="preserve">Nabór jest skierowany do </w:t>
      </w:r>
      <w:r w:rsidR="00C12275">
        <w:rPr>
          <w:rFonts w:ascii="Arial" w:hAnsi="Arial"/>
          <w:color w:val="000000"/>
          <w:sz w:val="24"/>
        </w:rPr>
        <w:t xml:space="preserve">jednostek samorządu terytorialnego </w:t>
      </w:r>
      <w:r w:rsidR="009C11DA" w:rsidRPr="00B071A9">
        <w:rPr>
          <w:rFonts w:ascii="Arial" w:hAnsi="Arial"/>
          <w:color w:val="000000"/>
          <w:sz w:val="24"/>
        </w:rPr>
        <w:t>prowadzących szkoły i placówki realizujące kształcenie ogólne.</w:t>
      </w:r>
      <w:bookmarkEnd w:id="0"/>
    </w:p>
    <w:p w14:paraId="7229574B" w14:textId="2E892607" w:rsidR="00161F8B" w:rsidRPr="00B071A9" w:rsidRDefault="00161F8B" w:rsidP="0024591E">
      <w:pPr>
        <w:spacing w:before="120" w:after="0" w:line="276" w:lineRule="auto"/>
        <w:rPr>
          <w:rFonts w:ascii="Arial" w:hAnsi="Arial"/>
          <w:color w:val="000000"/>
          <w:sz w:val="24"/>
        </w:rPr>
      </w:pPr>
      <w:r w:rsidRPr="00B071A9">
        <w:rPr>
          <w:rFonts w:ascii="Arial" w:hAnsi="Arial"/>
          <w:color w:val="000000"/>
          <w:sz w:val="24"/>
        </w:rPr>
        <w:t>Zakres wsparcia:</w:t>
      </w:r>
    </w:p>
    <w:p w14:paraId="00F019C2" w14:textId="77777777" w:rsidR="009C11DA" w:rsidRPr="00B071A9" w:rsidRDefault="009C11DA" w:rsidP="00E46713">
      <w:pPr>
        <w:pStyle w:val="Akapitzlist"/>
        <w:numPr>
          <w:ilvl w:val="0"/>
          <w:numId w:val="15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071A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uczniów: podnoszenie kompetencji/ staże/ edukacja włączająca/ doradztwo edukacyjno-zawodowe;</w:t>
      </w:r>
    </w:p>
    <w:p w14:paraId="1618D303" w14:textId="77777777" w:rsidR="009C11DA" w:rsidRPr="00B071A9" w:rsidRDefault="009C11DA" w:rsidP="00E46713">
      <w:pPr>
        <w:pStyle w:val="Akapitzlist"/>
        <w:numPr>
          <w:ilvl w:val="0"/>
          <w:numId w:val="16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071A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przedstawicieli kadry: podnoszenie kompetencji i nabywanie kwalifikacji/ przygotowanie do edukacji włączającej/ realizacja zadań w zakresie doradztwa edukacyjno-zawodowego/ tworzenie sieci współpracy;</w:t>
      </w:r>
    </w:p>
    <w:p w14:paraId="782C2E9A" w14:textId="77777777" w:rsidR="00C813F6" w:rsidRDefault="009C11DA" w:rsidP="00C813F6">
      <w:pPr>
        <w:pStyle w:val="Akapitzlist"/>
        <w:numPr>
          <w:ilvl w:val="0"/>
          <w:numId w:val="40"/>
        </w:numPr>
        <w:spacing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B071A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szkół: poprawa jakości warunków kształcenia/ wdrażanie nowatorskich metod nauczania/ edukacja włączająca/ dostosowanie do wymogów zielonej lub cyfrowej transformacji/ zewnętrzne wsparcie w zakresie doradztwa edukacyjno-zawodowego.</w:t>
      </w:r>
    </w:p>
    <w:p w14:paraId="016641C2" w14:textId="266E7FDE" w:rsidR="000C7ECC" w:rsidRPr="00C813F6" w:rsidRDefault="000C7ECC" w:rsidP="0024591E">
      <w:pPr>
        <w:spacing w:before="120" w:after="0" w:line="276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C813F6">
        <w:rPr>
          <w:rFonts w:ascii="Arial" w:hAnsi="Arial"/>
          <w:b/>
          <w:sz w:val="24"/>
        </w:rPr>
        <w:t>Nabór realizowany w ramach polityki terytorialne</w:t>
      </w:r>
      <w:r w:rsidR="00621B71" w:rsidRPr="00C813F6">
        <w:rPr>
          <w:rFonts w:ascii="Arial" w:hAnsi="Arial"/>
          <w:b/>
          <w:sz w:val="24"/>
        </w:rPr>
        <w:t>j</w:t>
      </w:r>
    </w:p>
    <w:p w14:paraId="643AE3A8" w14:textId="3C77BD54" w:rsidR="00E50ED4" w:rsidRPr="00623397" w:rsidRDefault="00E50ED4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horyzontalne</w:t>
      </w:r>
    </w:p>
    <w:tbl>
      <w:tblPr>
        <w:tblStyle w:val="Tabela-Siatka"/>
        <w:tblW w:w="5063" w:type="pct"/>
        <w:tblLayout w:type="fixed"/>
        <w:tblLook w:val="0620" w:firstRow="1" w:lastRow="0" w:firstColumn="0" w:lastColumn="0" w:noHBand="1" w:noVBand="1"/>
      </w:tblPr>
      <w:tblGrid>
        <w:gridCol w:w="703"/>
        <w:gridCol w:w="2695"/>
        <w:gridCol w:w="7938"/>
        <w:gridCol w:w="2834"/>
      </w:tblGrid>
      <w:tr w:rsidR="00B071A9" w:rsidRPr="00B071A9" w14:paraId="740AAFB8" w14:textId="77777777" w:rsidTr="00871A17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23C95FF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951" w:type="pct"/>
            <w:shd w:val="clear" w:color="auto" w:fill="D9D9D9" w:themeFill="background1" w:themeFillShade="D9"/>
          </w:tcPr>
          <w:p w14:paraId="29533C0B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801" w:type="pct"/>
            <w:shd w:val="clear" w:color="auto" w:fill="D9D9D9" w:themeFill="background1" w:themeFillShade="D9"/>
          </w:tcPr>
          <w:p w14:paraId="793334C1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  <w:r w:rsidRPr="00B071A9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1000" w:type="pct"/>
            <w:shd w:val="clear" w:color="auto" w:fill="D9D9D9" w:themeFill="background1" w:themeFillShade="D9"/>
          </w:tcPr>
          <w:p w14:paraId="3C7BCA3F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B071A9" w:rsidRPr="00B071A9" w14:paraId="6C2864F7" w14:textId="77777777" w:rsidTr="00871A17">
        <w:tc>
          <w:tcPr>
            <w:tcW w:w="248" w:type="pct"/>
          </w:tcPr>
          <w:p w14:paraId="59042811" w14:textId="77777777" w:rsidR="00E50ED4" w:rsidRPr="00B071A9" w:rsidRDefault="00E50ED4" w:rsidP="00621B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29181517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A.1</w:t>
            </w:r>
          </w:p>
        </w:tc>
        <w:tc>
          <w:tcPr>
            <w:tcW w:w="951" w:type="pct"/>
          </w:tcPr>
          <w:p w14:paraId="0F8208B1" w14:textId="0080EDA0" w:rsidR="00E50ED4" w:rsidRPr="00B071A9" w:rsidRDefault="00E50ED4" w:rsidP="00621B71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właściwymi przepisami prawa unijnego</w:t>
            </w:r>
          </w:p>
        </w:tc>
        <w:tc>
          <w:tcPr>
            <w:tcW w:w="2801" w:type="pct"/>
          </w:tcPr>
          <w:p w14:paraId="0A943317" w14:textId="77777777" w:rsidR="00E50ED4" w:rsidRPr="00B071A9" w:rsidRDefault="00E50ED4" w:rsidP="00621B71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 właściwymi przepisami prawa unijnego, tj. czy:</w:t>
            </w:r>
          </w:p>
          <w:p w14:paraId="7278A316" w14:textId="77777777" w:rsidR="00E50ED4" w:rsidRPr="00B071A9" w:rsidRDefault="00E50ED4" w:rsidP="00C06F64">
            <w:pPr>
              <w:pStyle w:val="Akapitzlist"/>
              <w:numPr>
                <w:ilvl w:val="0"/>
                <w:numId w:val="6"/>
              </w:numPr>
              <w:spacing w:before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w rozumieniu art. 63 ust. 6 rozporządzenia nr 2021/1060</w:t>
            </w:r>
            <w:r w:rsidRPr="00B071A9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4069A82" w14:textId="40798595" w:rsidR="00382DE2" w:rsidRPr="00B071A9" w:rsidRDefault="00E50ED4" w:rsidP="00305F60">
            <w:pPr>
              <w:pStyle w:val="Akapitzlist"/>
              <w:numPr>
                <w:ilvl w:val="0"/>
                <w:numId w:val="6"/>
              </w:numPr>
              <w:spacing w:after="240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nie rozpoczął realizacji projektu przed dniem złożenia wniosku o dofinansowanie projektu lub złożył oświadczenie, że realizując projekt przed dniem złożenia wniosku o dofinansowanie projektu, przestrzegał obowiązujących przepisów prawa dotyczących danego projektu, zgodnie z art. 73 ust. 2 lit. f) rozporządzenia nr 2021/1060.</w:t>
            </w:r>
          </w:p>
          <w:p w14:paraId="1C5D4967" w14:textId="1059C370" w:rsidR="00E50ED4" w:rsidRPr="00B12ECE" w:rsidRDefault="00E50ED4" w:rsidP="00B12ECE">
            <w:pPr>
              <w:pStyle w:val="Akapitzlist"/>
              <w:spacing w:before="240"/>
              <w:ind w:left="357"/>
              <w:rPr>
                <w:rFonts w:ascii="Arial" w:hAnsi="Arial" w:cs="Arial"/>
                <w:sz w:val="24"/>
                <w:szCs w:val="24"/>
              </w:rPr>
            </w:pPr>
            <w:bookmarkStart w:id="2" w:name="_Hlk125528995"/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 oparciu o wniosek o dofinansowanie projektu </w:t>
            </w:r>
            <w:bookmarkEnd w:id="2"/>
            <w:r w:rsidRPr="00B071A9">
              <w:rPr>
                <w:rFonts w:ascii="Arial" w:hAnsi="Arial" w:cs="Arial"/>
                <w:sz w:val="24"/>
                <w:szCs w:val="24"/>
              </w:rPr>
              <w:t xml:space="preserve">i ewentualnie w zakresie pkt 2 w oparciu o oświadczenie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wnioskodawcy (jeśli dotyczy) stanowiące załącznik do wniosku o dofinansowanie projektu </w:t>
            </w:r>
            <w:r w:rsidR="00960D1F">
              <w:rPr>
                <w:rFonts w:ascii="Arial" w:hAnsi="Arial" w:cs="Arial"/>
                <w:sz w:val="24"/>
                <w:szCs w:val="24"/>
              </w:rPr>
              <w:t>podpisany zgodnie ze sposobem wskazanym w Regulaminie wyboru projektów.</w:t>
            </w:r>
          </w:p>
        </w:tc>
        <w:tc>
          <w:tcPr>
            <w:tcW w:w="1000" w:type="pct"/>
          </w:tcPr>
          <w:p w14:paraId="3F4EE523" w14:textId="51F4AB0E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8D0F3C" w:rsidRPr="00B071A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FD8685C" w14:textId="7114BC39" w:rsidR="00E50ED4" w:rsidRPr="00B071A9" w:rsidRDefault="008D0F3C" w:rsidP="00621B71">
            <w:pPr>
              <w:spacing w:line="276" w:lineRule="auto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1F289B8E" w14:textId="77777777" w:rsidTr="00871A17">
        <w:tc>
          <w:tcPr>
            <w:tcW w:w="248" w:type="pct"/>
          </w:tcPr>
          <w:p w14:paraId="231B76A8" w14:textId="3CAFA11C" w:rsidR="00D47C83" w:rsidRPr="00B071A9" w:rsidRDefault="00D47C83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A.2</w:t>
            </w:r>
          </w:p>
        </w:tc>
        <w:tc>
          <w:tcPr>
            <w:tcW w:w="951" w:type="pct"/>
          </w:tcPr>
          <w:p w14:paraId="6FA3DEE0" w14:textId="2F551725" w:rsidR="00D47C83" w:rsidRPr="00B071A9" w:rsidRDefault="00D47C83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Klauzula antydyskryminacyjna</w:t>
            </w:r>
            <w:r w:rsidR="00F712AE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(dotyczy JST)</w:t>
            </w:r>
          </w:p>
        </w:tc>
        <w:tc>
          <w:tcPr>
            <w:tcW w:w="2801" w:type="pct"/>
          </w:tcPr>
          <w:p w14:paraId="6A858783" w14:textId="35CB6045" w:rsidR="00F778B6" w:rsidRPr="00B071A9" w:rsidRDefault="00F778B6" w:rsidP="00E4671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</w:t>
            </w:r>
            <w:r w:rsidRPr="00B071A9">
              <w:rPr>
                <w:rFonts w:ascii="Arial" w:hAnsi="Arial"/>
                <w:kern w:val="2"/>
                <w:sz w:val="24"/>
              </w:rPr>
              <w:t xml:space="preserve">kryterium sprawdzimy, czy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przestrzega ona</w:t>
            </w:r>
            <w:r w:rsidRPr="00B071A9">
              <w:rPr>
                <w:rFonts w:ascii="Arial" w:hAnsi="Arial"/>
                <w:kern w:val="2"/>
                <w:sz w:val="24"/>
              </w:rPr>
              <w:t xml:space="preserve"> przepisów antydyskryminacyjnych, o których mowa w art. 9 ust. 3 rozporządzenia nr 2021/1060.</w:t>
            </w:r>
          </w:p>
          <w:p w14:paraId="1FACA959" w14:textId="77777777" w:rsidR="00F778B6" w:rsidRPr="00B071A9" w:rsidRDefault="00F778B6" w:rsidP="00E46713">
            <w:pPr>
              <w:spacing w:before="100" w:beforeAutospacing="1" w:after="100" w:afterAutospacing="1" w:line="276" w:lineRule="auto"/>
              <w:rPr>
                <w:rFonts w:ascii="Arial" w:eastAsia="Calibri" w:hAnsi="Arial" w:cs="Arial"/>
                <w:kern w:val="2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3DE97F5E" w14:textId="5639072A" w:rsidR="00F778B6" w:rsidRPr="00B071A9" w:rsidRDefault="00F778B6" w:rsidP="00E46713">
            <w:pPr>
              <w:spacing w:before="100" w:beforeAutospacing="1" w:after="100" w:afterAutospacing="1" w:line="276" w:lineRule="auto"/>
              <w:rPr>
                <w:rFonts w:ascii="Arial" w:hAnsi="Arial"/>
                <w:kern w:val="2"/>
                <w:sz w:val="24"/>
              </w:rPr>
            </w:pP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W przypadku, gdy JST przyjęła </w:t>
            </w:r>
            <w:r w:rsidRPr="00B071A9">
              <w:rPr>
                <w:rFonts w:ascii="Arial" w:hAnsi="Arial"/>
                <w:kern w:val="2"/>
                <w:sz w:val="24"/>
                <w14:ligatures w14:val="standardContextual"/>
              </w:rPr>
              <w:t>dyskryminujące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 xml:space="preserve"> akty prawa miejscowego</w:t>
            </w:r>
            <w:r w:rsidRPr="00B071A9">
              <w:rPr>
                <w:rFonts w:ascii="Arial" w:hAnsi="Arial"/>
                <w:kern w:val="2"/>
                <w:sz w:val="24"/>
                <w14:ligatures w14:val="standardContextual"/>
              </w:rPr>
              <w:t xml:space="preserve">, sprzeczne z zasadami, o których mowa w art. 9 ust. 3 rozporządzenia nr 2021/1060, </w:t>
            </w:r>
            <w:r w:rsidRPr="00B071A9">
              <w:rPr>
                <w:rFonts w:ascii="Arial" w:eastAsia="Calibri" w:hAnsi="Arial" w:cs="Arial"/>
                <w:kern w:val="2"/>
                <w:sz w:val="24"/>
                <w:szCs w:val="24"/>
                <w14:ligatures w14:val="standardContextual"/>
              </w:rPr>
              <w:t>a następnie podjęła skuteczne działania naprawcze kryterium uznaje się za spełnione. Podjęte działania naprawcze powinny być opisane we wniosku o dofinansowanie</w:t>
            </w:r>
            <w:r w:rsidRPr="00B071A9">
              <w:rPr>
                <w:rFonts w:ascii="Arial" w:hAnsi="Arial"/>
                <w:kern w:val="2"/>
                <w:sz w:val="24"/>
                <w14:ligatures w14:val="standardContextual"/>
              </w:rPr>
              <w:t>.</w:t>
            </w:r>
          </w:p>
          <w:p w14:paraId="7CAA1B07" w14:textId="70746D0E" w:rsidR="00D47C83" w:rsidRPr="00B071A9" w:rsidRDefault="00F778B6" w:rsidP="00305F60">
            <w:pPr>
              <w:spacing w:before="100" w:beforeAutospacing="1" w:after="100" w:afterAutospacing="1" w:line="276" w:lineRule="auto"/>
              <w:rPr>
                <w:rFonts w:ascii="Times New Roman" w:hAnsi="Times New Roman"/>
                <w:sz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Kryterium weryfikowane jest m.in. w oparciu o oświadczenie wnioskodawcy</w:t>
            </w:r>
            <w:r w:rsidR="007A7CE5"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, zawarte we wniosku o dofinansowanie projektu, o braku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lastRenderedPageBreak/>
              <w:t xml:space="preserve">obowiązywania na terenie jednostki samorządu terytorialnego dyskryminujących aktów prawa miejscowego oraz w oparciu o </w:t>
            </w:r>
            <w:r w:rsidR="00A04935">
              <w:rPr>
                <w:rFonts w:ascii="Arial" w:eastAsia="Calibri" w:hAnsi="Arial" w:cs="Arial"/>
                <w:sz w:val="24"/>
                <w:szCs w:val="24"/>
              </w:rPr>
              <w:t xml:space="preserve">informacje znajdujące się na stronie internetowej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Rzecznika Praw Obywatelskich (RPO) </w:t>
            </w:r>
            <w:r w:rsidR="00A04935">
              <w:rPr>
                <w:rFonts w:ascii="Arial" w:eastAsia="Calibri" w:hAnsi="Arial" w:cs="Arial"/>
                <w:sz w:val="24"/>
                <w:szCs w:val="24"/>
              </w:rPr>
              <w:t>dotyczące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A04935">
              <w:rPr>
                <w:rFonts w:ascii="Arial" w:eastAsia="Calibri" w:hAnsi="Arial" w:cs="Arial"/>
                <w:sz w:val="24"/>
                <w:szCs w:val="24"/>
              </w:rPr>
              <w:t>e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1000" w:type="pct"/>
          </w:tcPr>
          <w:p w14:paraId="70037DEE" w14:textId="77777777" w:rsidR="004C5B7B" w:rsidRDefault="00D47C83" w:rsidP="00C813F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</w:t>
            </w:r>
            <w:r w:rsidR="00EC4D4E" w:rsidRPr="00B071A9">
              <w:rPr>
                <w:rFonts w:ascii="Arial" w:hAnsi="Arial" w:cs="Arial"/>
                <w:color w:val="000000"/>
                <w:sz w:val="24"/>
                <w:szCs w:val="24"/>
              </w:rPr>
              <w:t>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</w:t>
            </w:r>
            <w:r w:rsidR="00B66611" w:rsidRPr="00B071A9">
              <w:rPr>
                <w:rFonts w:ascii="Arial" w:hAnsi="Arial" w:cs="Arial"/>
                <w:color w:val="000000"/>
                <w:sz w:val="24"/>
                <w:szCs w:val="24"/>
              </w:rPr>
              <w:t>/nie dotyczy</w:t>
            </w:r>
          </w:p>
          <w:p w14:paraId="0F9E27E8" w14:textId="3B59684F" w:rsidR="00AC79E3" w:rsidRPr="00B071A9" w:rsidRDefault="00B66611" w:rsidP="00C813F6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D47C83"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24DBCBDD" w14:textId="22E428F8" w:rsidR="00D47C83" w:rsidRPr="00B071A9" w:rsidRDefault="00493994" w:rsidP="00305F6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bookmarkEnd w:id="1"/>
      <w:tr w:rsidR="00B071A9" w:rsidRPr="00B071A9" w14:paraId="703C2B0D" w14:textId="77777777" w:rsidTr="00871A17">
        <w:tc>
          <w:tcPr>
            <w:tcW w:w="248" w:type="pct"/>
          </w:tcPr>
          <w:p w14:paraId="64B645E0" w14:textId="5D0E8F2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51" w:type="pct"/>
          </w:tcPr>
          <w:p w14:paraId="3FA37CD0" w14:textId="2A1C92F9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równości szans i niedyskryminacji, w tym dostępności dla osób z niepełnosprawnościami</w:t>
            </w:r>
          </w:p>
        </w:tc>
        <w:tc>
          <w:tcPr>
            <w:tcW w:w="2801" w:type="pct"/>
          </w:tcPr>
          <w:p w14:paraId="348FC52D" w14:textId="022AA379" w:rsidR="001F42EC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nie występują niezgodności zapisów wniosku o dofinansowanie projektu z zasadą równości szans i niedyskryminacji, określoną w art. 9 Rozporządzenia 2021/1060 oraz </w:t>
            </w:r>
            <w:r w:rsidR="00751A6C" w:rsidRPr="00B071A9">
              <w:rPr>
                <w:rFonts w:ascii="Arial" w:hAnsi="Arial" w:cs="Arial"/>
                <w:sz w:val="24"/>
                <w:szCs w:val="24"/>
              </w:rPr>
              <w:t xml:space="preserve">czy </w:t>
            </w:r>
            <w:r w:rsidRPr="00B071A9">
              <w:rPr>
                <w:rFonts w:ascii="Arial" w:hAnsi="Arial" w:cs="Arial"/>
                <w:sz w:val="24"/>
                <w:szCs w:val="24"/>
              </w:rPr>
              <w:t>we wniosku o dofinansowanie projektu zadeklarowano dostępność wszystkich produktów projektu (które nie zostały uznane za neutralne) – zgodnie z załącznikiem nr 2 do Wytycznych dotyczących realizacji zasad równościowych w ramach funduszy unijnych na lata 2021-2027.</w:t>
            </w:r>
          </w:p>
          <w:p w14:paraId="5D21225F" w14:textId="2E8FA3F9" w:rsidR="00E50ED4" w:rsidRPr="00B071A9" w:rsidRDefault="00E50ED4" w:rsidP="00305F60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7A652A8" w14:textId="253F1607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CC8D910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220708E0" w14:textId="77777777" w:rsidTr="00871A17">
        <w:tc>
          <w:tcPr>
            <w:tcW w:w="248" w:type="pct"/>
          </w:tcPr>
          <w:p w14:paraId="4F4C95D2" w14:textId="1296C574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51" w:type="pct"/>
          </w:tcPr>
          <w:p w14:paraId="481C7C1F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ze standardem minimum realizacji zasady równości kobiet i mężczyzn</w:t>
            </w:r>
          </w:p>
        </w:tc>
        <w:tc>
          <w:tcPr>
            <w:tcW w:w="2801" w:type="pct"/>
          </w:tcPr>
          <w:p w14:paraId="669A775B" w14:textId="698A41C1" w:rsidR="00BF3E8D" w:rsidRPr="00B071A9" w:rsidRDefault="00E50ED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ze standardem minimum realizacji zasady równości kobiet i mężczyzn (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 xml:space="preserve">na podstawie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>kryteriów oceny określonych w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załączniku nr 1 do</w:t>
            </w:r>
            <w:r w:rsidRPr="00B071A9">
              <w:rPr>
                <w:rFonts w:ascii="Arial" w:hAnsi="Arial"/>
                <w:sz w:val="24"/>
                <w:lang w:val="x-none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>Wytycznych dotyczących realizacji zasad równościowych w ramach funduszy unijnych na lata 2021-2027</w:t>
            </w:r>
            <w:r w:rsidRPr="00B071A9"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74A5DB93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4ED71B26" w14:textId="319AF3A2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159C2368" w14:textId="6FA19C92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7377311F" w14:textId="77777777" w:rsidTr="00871A17">
        <w:tc>
          <w:tcPr>
            <w:tcW w:w="248" w:type="pct"/>
          </w:tcPr>
          <w:p w14:paraId="02EC46C8" w14:textId="3D21B76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51" w:type="pct"/>
          </w:tcPr>
          <w:p w14:paraId="3D640C1F" w14:textId="11C23243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2801" w:type="pct"/>
          </w:tcPr>
          <w:p w14:paraId="0CA6E906" w14:textId="54C42666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071A9">
              <w:rPr>
                <w:rFonts w:ascii="Arial" w:hAnsi="Arial" w:cs="Arial"/>
                <w:sz w:val="24"/>
                <w:szCs w:val="24"/>
              </w:rPr>
              <w:t>jest zgodny z Kartą Praw Podstawowych Unii Europejskiej z dnia 26 października 2012 r. (Dz. Urz. UE C 326/391 z 26.10.2012) w zakresie odnoszącym się do sposobu realizacji, zakresu projektu i wnioskodawcy.</w:t>
            </w:r>
          </w:p>
          <w:p w14:paraId="4E4CED8E" w14:textId="79C93BB0" w:rsidR="001F42EC" w:rsidRPr="00B071A9" w:rsidRDefault="00E50ED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Zgodność projektu z Kartą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raw </w:t>
            </w:r>
            <w:r w:rsidR="00085678" w:rsidRPr="00B071A9">
              <w:rPr>
                <w:rFonts w:ascii="Arial" w:hAnsi="Arial" w:cs="Arial"/>
                <w:sz w:val="24"/>
                <w:szCs w:val="24"/>
              </w:rPr>
              <w:t>P</w:t>
            </w:r>
            <w:r w:rsidRPr="00B071A9">
              <w:rPr>
                <w:rFonts w:ascii="Arial" w:hAnsi="Arial" w:cs="Arial"/>
                <w:sz w:val="24"/>
                <w:szCs w:val="24"/>
              </w:rPr>
              <w:t>odstawowych Unii Europejskiej przy wdrażaniu europejskich funduszy strukturalnych i inwestycyjnych, w szczególności załącznik nr III.</w:t>
            </w:r>
          </w:p>
          <w:p w14:paraId="2D266D4D" w14:textId="01E0CD96" w:rsidR="00E50ED4" w:rsidRPr="00B071A9" w:rsidRDefault="00E50ED4" w:rsidP="00305F60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1693C8A0" w14:textId="620EE2A5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36AF059D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11DFC586" w14:textId="77777777" w:rsidTr="00871A17">
        <w:tc>
          <w:tcPr>
            <w:tcW w:w="248" w:type="pct"/>
          </w:tcPr>
          <w:p w14:paraId="3EA47157" w14:textId="10C1AC71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51" w:type="pct"/>
          </w:tcPr>
          <w:p w14:paraId="459CF2D8" w14:textId="5E8CECF6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2801" w:type="pct"/>
          </w:tcPr>
          <w:p w14:paraId="436CBCE2" w14:textId="5CFB8AE6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</w:t>
            </w:r>
            <w:r w:rsidRPr="00B071A9">
              <w:rPr>
                <w:rFonts w:ascii="Arial" w:hAnsi="Arial" w:cs="Arial"/>
                <w:sz w:val="24"/>
                <w:szCs w:val="24"/>
                <w:lang w:val="x-none"/>
              </w:rPr>
              <w:t xml:space="preserve">czy projekt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jest zgodny z Konwencją o Prawach Osób Niepełnosprawnych sporządzoną w Nowym Jorku dnia 13 grudnia 2006 r. (Dz. U. z 2012 r. poz. 1169 z </w:t>
            </w:r>
            <w:proofErr w:type="spellStart"/>
            <w:r w:rsidRPr="00B071A9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B071A9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03C94A66" w14:textId="06C0D7B9" w:rsidR="001F42EC" w:rsidRPr="00B071A9" w:rsidRDefault="00E50ED4">
            <w:pPr>
              <w:pStyle w:val="Akapitzlist"/>
              <w:autoSpaceDE w:val="0"/>
              <w:autoSpaceDN w:val="0"/>
              <w:adjustRightInd w:val="0"/>
              <w:spacing w:before="100" w:beforeAutospacing="1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Zgodność projektu z Konwencją o Prawach Osób Niepełnosprawnych na etapie oceny należy rozumieć jako brak sprzeczności pomiędzy wnioskiem o dofinansowanie projektu a wymogami tego dokumentu lub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stwierdzenie, że te wymagania są neutralne wobec zakresu i zawartości projektu.</w:t>
            </w:r>
          </w:p>
          <w:p w14:paraId="7C7EA38C" w14:textId="703C6698" w:rsidR="00E50ED4" w:rsidRPr="00B071A9" w:rsidRDefault="00E50ED4" w:rsidP="00305F60">
            <w:pPr>
              <w:pStyle w:val="Akapitzlist"/>
              <w:autoSpaceDE w:val="0"/>
              <w:autoSpaceDN w:val="0"/>
              <w:adjustRightInd w:val="0"/>
              <w:spacing w:before="240" w:after="100" w:afterAutospacing="1" w:line="276" w:lineRule="auto"/>
              <w:ind w:left="0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7D82ACAA" w14:textId="5F6B90F3" w:rsidR="00AC79E3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AF8B25F" w14:textId="77777777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4C629D13" w14:textId="77777777" w:rsidTr="00871A17">
        <w:tc>
          <w:tcPr>
            <w:tcW w:w="248" w:type="pct"/>
          </w:tcPr>
          <w:p w14:paraId="50A96571" w14:textId="52535A58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C07767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51" w:type="pct"/>
          </w:tcPr>
          <w:p w14:paraId="0DA58FFF" w14:textId="32753D91" w:rsidR="00E50ED4" w:rsidRPr="00B071A9" w:rsidRDefault="00E50ED4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zgodny z zasadą zrównoważonego rozwoju</w:t>
            </w:r>
          </w:p>
        </w:tc>
        <w:tc>
          <w:tcPr>
            <w:tcW w:w="2801" w:type="pct"/>
          </w:tcPr>
          <w:p w14:paraId="195CD217" w14:textId="56C7C169" w:rsidR="00A4414C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 zasadą zrównoważonego rozwoju określoną w art. 9 ust. 4 Rozporządzenia 2021/1060.</w:t>
            </w:r>
          </w:p>
          <w:p w14:paraId="557F28DE" w14:textId="77777777" w:rsidR="00E50ED4" w:rsidRPr="00B071A9" w:rsidRDefault="00E50ED4" w:rsidP="00305F60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00" w:type="pct"/>
          </w:tcPr>
          <w:p w14:paraId="52FB1395" w14:textId="151AD22C" w:rsidR="001F42EC" w:rsidRPr="00B071A9" w:rsidRDefault="00E50ED4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2FE0567C" w14:textId="77777777" w:rsidR="00E50ED4" w:rsidRPr="00B071A9" w:rsidRDefault="00E50ED4" w:rsidP="00305F60">
            <w:pPr>
              <w:spacing w:before="240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możliwość skierowania kryterium do negocjacji w zakresie wskazanym w Regulaminie wyboru projektów.</w:t>
            </w:r>
          </w:p>
        </w:tc>
      </w:tr>
      <w:tr w:rsidR="00B071A9" w:rsidRPr="00B071A9" w14:paraId="0BFE36F2" w14:textId="77777777" w:rsidTr="00871A17">
        <w:tc>
          <w:tcPr>
            <w:tcW w:w="248" w:type="pct"/>
          </w:tcPr>
          <w:p w14:paraId="5ADA0CB2" w14:textId="61DDE56D" w:rsidR="00B66611" w:rsidRPr="00B071A9" w:rsidRDefault="00B66611" w:rsidP="00E4671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A.</w:t>
            </w:r>
            <w:r w:rsidR="009F0D70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51" w:type="pct"/>
          </w:tcPr>
          <w:p w14:paraId="7A25F6CE" w14:textId="59964D5B" w:rsidR="00B66611" w:rsidRPr="00B071A9" w:rsidRDefault="00E50ED4" w:rsidP="00E46713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Partnerstwo projektowe</w:t>
            </w:r>
          </w:p>
        </w:tc>
        <w:tc>
          <w:tcPr>
            <w:tcW w:w="2801" w:type="pct"/>
          </w:tcPr>
          <w:p w14:paraId="24AEB5ED" w14:textId="18B768AE" w:rsidR="00A82389" w:rsidRPr="00B071A9" w:rsidRDefault="00A82389" w:rsidP="00E4671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projekt jest zgodny z wymogami </w:t>
            </w:r>
            <w:r w:rsidR="00382DE2" w:rsidRPr="00B071A9">
              <w:rPr>
                <w:rFonts w:ascii="Arial" w:hAnsi="Arial" w:cs="Arial"/>
                <w:sz w:val="24"/>
                <w:szCs w:val="24"/>
              </w:rPr>
              <w:t xml:space="preserve">dla </w:t>
            </w:r>
            <w:r w:rsidRPr="00B071A9">
              <w:rPr>
                <w:rFonts w:ascii="Arial" w:hAnsi="Arial" w:cs="Arial"/>
                <w:sz w:val="24"/>
                <w:szCs w:val="24"/>
              </w:rPr>
              <w:t>projektu partnerskiego wskazan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>ymi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art. 39 ust. 1 w związku z ust. 13 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>U</w:t>
            </w:r>
            <w:r w:rsidRPr="00B071A9">
              <w:rPr>
                <w:rFonts w:ascii="Arial" w:hAnsi="Arial" w:cs="Arial"/>
                <w:sz w:val="24"/>
                <w:szCs w:val="24"/>
              </w:rPr>
              <w:t>stawy z dnia 28 kwietnia 2022 r. o zasadach realizacji zadań finansowanych ze środków europejskich w perspektywie finansowej 2021-2027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 xml:space="preserve"> (Dz. U. poz. 1079</w:t>
            </w:r>
            <w:r w:rsidR="00E90188" w:rsidRPr="00B071A9">
              <w:rPr>
                <w:rFonts w:ascii="Arial" w:hAnsi="Arial" w:cs="Arial"/>
                <w:sz w:val="24"/>
                <w:szCs w:val="24"/>
              </w:rPr>
              <w:t xml:space="preserve">; dalej: </w:t>
            </w:r>
            <w:r w:rsidR="00105DA0">
              <w:rPr>
                <w:rFonts w:ascii="Arial" w:hAnsi="Arial" w:cs="Arial"/>
                <w:sz w:val="24"/>
                <w:szCs w:val="24"/>
              </w:rPr>
              <w:t>u</w:t>
            </w:r>
            <w:r w:rsidR="00E90188" w:rsidRPr="00B071A9">
              <w:rPr>
                <w:rFonts w:ascii="Arial" w:hAnsi="Arial" w:cs="Arial"/>
                <w:sz w:val="24"/>
                <w:szCs w:val="24"/>
              </w:rPr>
              <w:t>stawa wdrożeniowa), tj.:</w:t>
            </w:r>
          </w:p>
          <w:p w14:paraId="5D860024" w14:textId="77777777" w:rsidR="00A82389" w:rsidRPr="00B071A9" w:rsidRDefault="002D66B7" w:rsidP="00305F60">
            <w:pPr>
              <w:pStyle w:val="Akapitzlist"/>
              <w:numPr>
                <w:ilvl w:val="0"/>
                <w:numId w:val="7"/>
              </w:numPr>
              <w:spacing w:before="240"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czy partner wnosi do projektu zasoby: ludzkie, organizacyjne, techniczne lub finansowe </w:t>
            </w:r>
            <w:r w:rsidR="00A82389" w:rsidRPr="00B071A9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02FE0641" w14:textId="5895FD77" w:rsidR="00A82389" w:rsidRPr="00B071A9" w:rsidRDefault="002D66B7" w:rsidP="00E46713">
            <w:pPr>
              <w:pStyle w:val="Akapitzlist"/>
              <w:numPr>
                <w:ilvl w:val="0"/>
                <w:numId w:val="7"/>
              </w:numPr>
              <w:spacing w:line="276" w:lineRule="auto"/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czy partner realizuje zadanie/a</w:t>
            </w:r>
            <w:r w:rsidR="000E4428" w:rsidRPr="00B071A9">
              <w:rPr>
                <w:rFonts w:ascii="Arial" w:hAnsi="Arial" w:cs="Arial"/>
                <w:sz w:val="24"/>
                <w:szCs w:val="24"/>
              </w:rPr>
              <w:t xml:space="preserve"> merytoryczne w p</w:t>
            </w:r>
            <w:r w:rsidRPr="00B071A9">
              <w:rPr>
                <w:rFonts w:ascii="Arial" w:hAnsi="Arial" w:cs="Arial"/>
                <w:sz w:val="24"/>
                <w:szCs w:val="24"/>
              </w:rPr>
              <w:t>rojek</w:t>
            </w:r>
            <w:r w:rsidR="000E4428" w:rsidRPr="00B071A9">
              <w:rPr>
                <w:rFonts w:ascii="Arial" w:hAnsi="Arial" w:cs="Arial"/>
                <w:sz w:val="24"/>
                <w:szCs w:val="24"/>
              </w:rPr>
              <w:t>cie</w:t>
            </w:r>
            <w:r w:rsidR="00A82389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0C7CD36" w14:textId="4D7B38C1" w:rsidR="00D66ED8" w:rsidRPr="00B071A9" w:rsidRDefault="00E50ED4" w:rsidP="00305F60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Powyższe wymogi muszą być spełnione łącznie. Udział</w:t>
            </w:r>
            <w:r w:rsidR="00D66ED8" w:rsidRPr="00B071A9">
              <w:rPr>
                <w:rFonts w:ascii="Arial" w:hAnsi="Arial" w:cs="Arial"/>
                <w:sz w:val="24"/>
                <w:szCs w:val="24"/>
              </w:rPr>
              <w:t xml:space="preserve"> partnerów </w:t>
            </w:r>
            <w:r w:rsidR="00DA0899" w:rsidRPr="00B071A9">
              <w:rPr>
                <w:rFonts w:ascii="Arial" w:hAnsi="Arial" w:cs="Arial"/>
                <w:sz w:val="24"/>
                <w:szCs w:val="24"/>
              </w:rPr>
              <w:br/>
            </w:r>
            <w:r w:rsidR="00D66ED8" w:rsidRPr="00B071A9">
              <w:rPr>
                <w:rFonts w:ascii="Arial" w:hAnsi="Arial" w:cs="Arial"/>
                <w:sz w:val="24"/>
                <w:szCs w:val="24"/>
              </w:rPr>
              <w:t>w projekcie partnerskim nie może polegać wyłącznie na wniesieniu do jego realizacji ww. zasobów.</w:t>
            </w:r>
          </w:p>
          <w:p w14:paraId="1D7A3D7E" w14:textId="38666684" w:rsidR="00B66611" w:rsidRPr="00B071A9" w:rsidRDefault="007531F0" w:rsidP="00B12ECE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Kryterium jest weryfikowane w</w:t>
            </w:r>
            <w:r w:rsidR="00A82389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  <w:r w:rsidRPr="00B071A9">
              <w:rPr>
                <w:rFonts w:ascii="Arial" w:hAnsi="Arial"/>
                <w:sz w:val="24"/>
              </w:rPr>
              <w:t>oparciu o wniosek o dofinansowanie projektu.</w:t>
            </w:r>
          </w:p>
        </w:tc>
        <w:tc>
          <w:tcPr>
            <w:tcW w:w="1000" w:type="pct"/>
          </w:tcPr>
          <w:p w14:paraId="01BB7133" w14:textId="41264F0A" w:rsidR="00A82389" w:rsidRPr="00B071A9" w:rsidRDefault="007531F0" w:rsidP="00E4671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="00703B93"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nie/nie dotyczy</w:t>
            </w:r>
            <w:r w:rsidR="00A82389"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7595B99A" w14:textId="13E70E3F" w:rsidR="00B66611" w:rsidRPr="00B071A9" w:rsidRDefault="007531F0" w:rsidP="00305F60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Pr="00B071A9">
              <w:rPr>
                <w:rFonts w:ascii="Arial" w:hAnsi="Arial"/>
                <w:sz w:val="24"/>
              </w:rPr>
              <w:t>.</w:t>
            </w:r>
          </w:p>
        </w:tc>
      </w:tr>
    </w:tbl>
    <w:p w14:paraId="59CCF063" w14:textId="77777777" w:rsidR="00C95B63" w:rsidRDefault="00C95B63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6FBD57CD" w14:textId="379B3F02" w:rsidR="00E50ED4" w:rsidRPr="00623397" w:rsidRDefault="00E50ED4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merytoryczne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03"/>
        <w:gridCol w:w="2412"/>
        <w:gridCol w:w="8224"/>
        <w:gridCol w:w="2831"/>
      </w:tblGrid>
      <w:tr w:rsidR="00F00A29" w:rsidRPr="00B071A9" w14:paraId="73CF1A69" w14:textId="77777777" w:rsidTr="00623397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4DDE419E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851" w:type="pct"/>
            <w:shd w:val="clear" w:color="auto" w:fill="D9D9D9" w:themeFill="background1" w:themeFillShade="D9"/>
          </w:tcPr>
          <w:p w14:paraId="628824D6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902" w:type="pct"/>
            <w:shd w:val="clear" w:color="auto" w:fill="D9D9D9" w:themeFill="background1" w:themeFillShade="D9"/>
          </w:tcPr>
          <w:p w14:paraId="1BFA08CD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99" w:type="pct"/>
            <w:shd w:val="clear" w:color="auto" w:fill="D9D9D9" w:themeFill="background1" w:themeFillShade="D9"/>
          </w:tcPr>
          <w:p w14:paraId="623058E4" w14:textId="77777777" w:rsidR="00E50ED4" w:rsidRPr="00B071A9" w:rsidRDefault="00E50ED4" w:rsidP="00E4671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00A29" w:rsidRPr="00B071A9" w14:paraId="54E76FA1" w14:textId="77777777" w:rsidTr="00623397">
        <w:tc>
          <w:tcPr>
            <w:tcW w:w="248" w:type="pct"/>
          </w:tcPr>
          <w:p w14:paraId="6B352A73" w14:textId="77777777" w:rsidR="00150D98" w:rsidRPr="00B071A9" w:rsidRDefault="00150D98" w:rsidP="00526DBD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29348990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B.1</w:t>
            </w:r>
          </w:p>
        </w:tc>
        <w:tc>
          <w:tcPr>
            <w:tcW w:w="851" w:type="pct"/>
          </w:tcPr>
          <w:p w14:paraId="71AA64CD" w14:textId="6DC6EC63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Potrzeba realizacji </w:t>
            </w:r>
            <w:r w:rsidR="00703B93"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i grupa docelowa projektu</w:t>
            </w:r>
          </w:p>
        </w:tc>
        <w:tc>
          <w:tcPr>
            <w:tcW w:w="2902" w:type="pct"/>
          </w:tcPr>
          <w:p w14:paraId="30EA0363" w14:textId="77777777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sprawdzimy, czy:</w:t>
            </w:r>
          </w:p>
          <w:p w14:paraId="1C90AAA2" w14:textId="77777777" w:rsidR="00150D98" w:rsidRPr="00B071A9" w:rsidRDefault="00150D98" w:rsidP="00305F60">
            <w:pPr>
              <w:pStyle w:val="Akapitzlist"/>
              <w:numPr>
                <w:ilvl w:val="0"/>
                <w:numId w:val="8"/>
              </w:numPr>
              <w:spacing w:before="240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wnioskodawca uzasadnił potrzebę realizacji projektu w kontekście problemu/ów grupy docelowej w powiązaniu ze specyficznymi jej cechami, na obszarze realizacji projektu, na który/e to problem/y odpowiedź stanowi trafnie sformułowany cel projektu;</w:t>
            </w:r>
          </w:p>
          <w:p w14:paraId="3396A46A" w14:textId="0DC5E032" w:rsidR="00C51A2A" w:rsidRPr="00B071A9" w:rsidRDefault="00150D98" w:rsidP="00305F60">
            <w:pPr>
              <w:pStyle w:val="Akapitzlist"/>
              <w:numPr>
                <w:ilvl w:val="0"/>
                <w:numId w:val="8"/>
              </w:numPr>
              <w:spacing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dobór i opis grupy docelowej oraz sposób rekrutacji </w:t>
            </w:r>
            <w:bookmarkStart w:id="4" w:name="_Hlk126914034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(w tym weryfikacja kwalifikowalności grupy docelowej)</w:t>
            </w:r>
            <w:bookmarkEnd w:id="4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jest adekwatny do założeń projektu i Regulaminu wyboru projektów.</w:t>
            </w:r>
          </w:p>
          <w:p w14:paraId="070A0C02" w14:textId="3C3E70CA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277B6EC9" w14:textId="4279CFAC" w:rsidR="00150D98" w:rsidRPr="00B071A9" w:rsidRDefault="00150D98" w:rsidP="00305F60">
            <w:pPr>
              <w:spacing w:before="24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 oparciu o wniosek o dofinansowanie projektu.</w:t>
            </w:r>
          </w:p>
        </w:tc>
        <w:tc>
          <w:tcPr>
            <w:tcW w:w="999" w:type="pct"/>
          </w:tcPr>
          <w:p w14:paraId="6564BBA6" w14:textId="633D89FC" w:rsidR="00150D98" w:rsidRPr="00B071A9" w:rsidRDefault="00150D98" w:rsidP="00526DBD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</w:t>
            </w:r>
            <w:r w:rsidR="00E659B3"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4AF51F2" w14:textId="688868F5" w:rsidR="00150D98" w:rsidRPr="00B12ECE" w:rsidRDefault="00150D98" w:rsidP="00B12ECE">
            <w:pPr>
              <w:spacing w:before="240" w:after="160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wskazanym w Regulaminie wyboru projektów.</w:t>
            </w:r>
          </w:p>
        </w:tc>
      </w:tr>
      <w:bookmarkEnd w:id="3"/>
      <w:tr w:rsidR="00F00A29" w:rsidRPr="00B071A9" w14:paraId="318A4546" w14:textId="77777777" w:rsidTr="00623397">
        <w:tc>
          <w:tcPr>
            <w:tcW w:w="248" w:type="pct"/>
          </w:tcPr>
          <w:p w14:paraId="4DB24E9A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B.2</w:t>
            </w:r>
          </w:p>
        </w:tc>
        <w:tc>
          <w:tcPr>
            <w:tcW w:w="851" w:type="pct"/>
          </w:tcPr>
          <w:p w14:paraId="4C7E3EFD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Wskaźniki projektu</w:t>
            </w:r>
          </w:p>
        </w:tc>
        <w:tc>
          <w:tcPr>
            <w:tcW w:w="2902" w:type="pct"/>
          </w:tcPr>
          <w:p w14:paraId="22434FF8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 prawidłowość opisu i doboru wskaźników do założeń projektu i Regulaminu wyboru projektów, w tym:</w:t>
            </w:r>
          </w:p>
          <w:p w14:paraId="0B5FB1B1" w14:textId="77777777" w:rsidR="00150D98" w:rsidRPr="00B071A9" w:rsidRDefault="00150D98" w:rsidP="00305F60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możliwość osiągnięcia w ramach projektu skwantyfikowanych wskaźników produktów i rezultatów;</w:t>
            </w:r>
          </w:p>
          <w:p w14:paraId="7130898C" w14:textId="77777777" w:rsidR="00150D98" w:rsidRPr="00B071A9" w:rsidRDefault="00150D98" w:rsidP="00305F60">
            <w:pPr>
              <w:pStyle w:val="Akapitzlist"/>
              <w:numPr>
                <w:ilvl w:val="0"/>
                <w:numId w:val="9"/>
              </w:numPr>
              <w:spacing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adekwatność i poprawność sformułowania wskaźników;</w:t>
            </w:r>
          </w:p>
          <w:p w14:paraId="451D4C53" w14:textId="16BCFCB3" w:rsidR="003830BC" w:rsidRPr="00B071A9" w:rsidRDefault="00150D98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sposób mierzenia wskaźników ze wskazaniem źródła pomiaru.</w:t>
            </w:r>
          </w:p>
          <w:p w14:paraId="5714D293" w14:textId="74587A40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w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1461CEF8" w14:textId="0156D97F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9" w:type="pct"/>
          </w:tcPr>
          <w:p w14:paraId="6E5D1A9E" w14:textId="43A2D0F9" w:rsidR="00E659B3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287DF32" w14:textId="50FC265C" w:rsidR="00150D98" w:rsidRPr="00B12ECE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color w:val="000000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A29" w:rsidRPr="00B071A9" w14:paraId="5CDB1391" w14:textId="77777777" w:rsidTr="00623397">
        <w:tc>
          <w:tcPr>
            <w:tcW w:w="248" w:type="pct"/>
          </w:tcPr>
          <w:p w14:paraId="20906C8B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B.3</w:t>
            </w:r>
          </w:p>
        </w:tc>
        <w:tc>
          <w:tcPr>
            <w:tcW w:w="851" w:type="pct"/>
          </w:tcPr>
          <w:p w14:paraId="5FA0E05E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Zadania projektu</w:t>
            </w:r>
          </w:p>
        </w:tc>
        <w:tc>
          <w:tcPr>
            <w:tcW w:w="2902" w:type="pct"/>
          </w:tcPr>
          <w:p w14:paraId="39CC681D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71C304F0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trafność doboru zadań i ich merytoryczną zawartość w świetle zdiagnozowanego/</w:t>
            </w:r>
            <w:proofErr w:type="spellStart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ych</w:t>
            </w:r>
            <w:proofErr w:type="spellEnd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problemu/ów oraz założonych celów/wskaźników;</w:t>
            </w:r>
          </w:p>
          <w:p w14:paraId="61A1544F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opis zadań jest adekwatny do założeń projektu;</w:t>
            </w:r>
          </w:p>
          <w:p w14:paraId="052C54E9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zgodność planowanych działań z przepisami właściwymi dla obszaru merytorycznego i warunkami wsparcia określonymi w Regulaminie wyboru projektów;</w:t>
            </w:r>
          </w:p>
          <w:p w14:paraId="10C22BF0" w14:textId="77777777" w:rsidR="00150D98" w:rsidRPr="00B071A9" w:rsidRDefault="00150D98" w:rsidP="00305F60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podział zadań (wnioskodawca/partner) – dotyczy projektów partnerskich;</w:t>
            </w:r>
          </w:p>
          <w:p w14:paraId="7D7F0A6D" w14:textId="77777777" w:rsidR="00547FC5" w:rsidRPr="00B071A9" w:rsidRDefault="00150D98" w:rsidP="00E46713">
            <w:pPr>
              <w:pStyle w:val="Akapitzlist"/>
              <w:numPr>
                <w:ilvl w:val="0"/>
                <w:numId w:val="10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czy projekt zakłada zachowanie trwałości projektu w odniesieniu do wydatków ponoszonych jako </w:t>
            </w:r>
            <w:r w:rsidRPr="00B071A9">
              <w:rPr>
                <w:rFonts w:ascii="Arial" w:hAnsi="Arial"/>
                <w:color w:val="000000"/>
                <w:sz w:val="24"/>
              </w:rPr>
              <w:t>cross-</w:t>
            </w:r>
            <w:proofErr w:type="spellStart"/>
            <w:r w:rsidRPr="00B071A9">
              <w:rPr>
                <w:rFonts w:ascii="Arial" w:hAnsi="Arial"/>
                <w:color w:val="000000"/>
                <w:sz w:val="24"/>
              </w:rPr>
              <w:t>financing</w:t>
            </w:r>
            <w:proofErr w:type="spellEnd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/>
                <w:color w:val="000000"/>
                <w:sz w:val="24"/>
              </w:rPr>
              <w:t>lub w sytuacji, gdy projekt podlega obowiązkowi utrzymania inwestycji zgodnie z obowiązującymi zasadami pomocy publicznej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(o ile dotyczy);</w:t>
            </w:r>
          </w:p>
          <w:p w14:paraId="26C33E7B" w14:textId="7D88A06A" w:rsidR="00640059" w:rsidRPr="00B071A9" w:rsidRDefault="00150D98" w:rsidP="00E46713">
            <w:pPr>
              <w:pStyle w:val="Akapitzlist"/>
              <w:numPr>
                <w:ilvl w:val="0"/>
                <w:numId w:val="10"/>
              </w:numPr>
              <w:spacing w:before="240" w:line="276" w:lineRule="auto"/>
              <w:ind w:left="357" w:hanging="357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projekt zakłada racjonalny harmonogram zadań</w:t>
            </w:r>
            <w:r w:rsidR="00640059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E8A8C73" w14:textId="4CE3BAA8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743AE181" w14:textId="577C9DD0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999" w:type="pct"/>
          </w:tcPr>
          <w:p w14:paraId="160CC9C4" w14:textId="3E6821FC" w:rsidR="00526DBD" w:rsidRPr="00B071A9" w:rsidRDefault="00150D9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ocenę).</w:t>
            </w:r>
          </w:p>
          <w:p w14:paraId="013156C9" w14:textId="7B956A6E" w:rsidR="00150D98" w:rsidRPr="00B12ECE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color w:val="000000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zakresie wskazanym 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A29" w:rsidRPr="00B071A9" w14:paraId="38784945" w14:textId="77777777" w:rsidTr="00623397">
        <w:tc>
          <w:tcPr>
            <w:tcW w:w="248" w:type="pct"/>
          </w:tcPr>
          <w:p w14:paraId="5B8A8482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B.4</w:t>
            </w:r>
          </w:p>
        </w:tc>
        <w:tc>
          <w:tcPr>
            <w:tcW w:w="851" w:type="pct"/>
          </w:tcPr>
          <w:p w14:paraId="6C0A4491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Potencjał do realizacji projektu</w:t>
            </w:r>
          </w:p>
        </w:tc>
        <w:tc>
          <w:tcPr>
            <w:tcW w:w="2902" w:type="pct"/>
          </w:tcPr>
          <w:p w14:paraId="60F56A9B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207A6EF" w14:textId="080EB4BA" w:rsidR="00150D98" w:rsidRPr="00B071A9" w:rsidRDefault="00150D98" w:rsidP="00305F60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doświadczenie wnioskodawcy w obszarze tematycznym, którego dotyczy realizowany projekt, na danym terytorium i w pracy z daną grupą docelową;</w:t>
            </w:r>
          </w:p>
          <w:p w14:paraId="3A9BE482" w14:textId="44AF5DB1" w:rsidR="00150D98" w:rsidRPr="00B071A9" w:rsidRDefault="00150D98" w:rsidP="00305F60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potencjał kadrowy i techniczny planowany do zaangażowania w ramach projektu</w:t>
            </w:r>
            <w:r w:rsidR="00421675" w:rsidRPr="00B071A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099A2639" w14:textId="1950C3A9" w:rsidR="00150D98" w:rsidRPr="00B071A9" w:rsidRDefault="00150D98" w:rsidP="00305F60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opis potencjału i doświadczenia wnioskodawcy jest adekwatny do założeń projektu i Regulaminu wyboru projektów</w:t>
            </w:r>
            <w:r w:rsidR="00421675" w:rsidRPr="00B071A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6A56EDF0" w14:textId="7EE30E5F" w:rsidR="003830BC" w:rsidRPr="00B071A9" w:rsidRDefault="00150D98" w:rsidP="00421675">
            <w:pPr>
              <w:pStyle w:val="Akapitzlist"/>
              <w:numPr>
                <w:ilvl w:val="0"/>
                <w:numId w:val="1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sposób zarządzania projektem.</w:t>
            </w:r>
          </w:p>
          <w:p w14:paraId="4478946D" w14:textId="7A6EAD25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60E2F130" w14:textId="02F55C3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9" w:type="pct"/>
          </w:tcPr>
          <w:p w14:paraId="605CD184" w14:textId="62BF2C25" w:rsidR="00025B3D" w:rsidRPr="00B071A9" w:rsidRDefault="00EF0B85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Tak/do negocjacji/nie (niespełnienie kryterium oznacza negatywną ocenę).</w:t>
            </w:r>
          </w:p>
          <w:p w14:paraId="57D599C0" w14:textId="768E9104" w:rsidR="00150D98" w:rsidRPr="00B071A9" w:rsidRDefault="00EF0B85" w:rsidP="00305F60">
            <w:pPr>
              <w:spacing w:before="100" w:beforeAutospacing="1" w:after="100" w:afterAutospacing="1" w:line="276" w:lineRule="auto"/>
              <w:ind w:left="-16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Dopuszcza się możliwość skierowania kryterium do negocjacji</w:t>
            </w:r>
            <w:r w:rsidR="00F60545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t>w zakresie wskazanym 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00A29" w:rsidRPr="00B071A9" w14:paraId="590AE616" w14:textId="77777777" w:rsidTr="00623397">
        <w:tc>
          <w:tcPr>
            <w:tcW w:w="248" w:type="pct"/>
          </w:tcPr>
          <w:p w14:paraId="799FB2D5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B.5</w:t>
            </w:r>
          </w:p>
        </w:tc>
        <w:tc>
          <w:tcPr>
            <w:tcW w:w="851" w:type="pct"/>
          </w:tcPr>
          <w:p w14:paraId="7E9C7C41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color w:val="000000"/>
                <w:sz w:val="24"/>
                <w:szCs w:val="24"/>
              </w:rPr>
              <w:t>Budżet projektu</w:t>
            </w:r>
          </w:p>
        </w:tc>
        <w:tc>
          <w:tcPr>
            <w:tcW w:w="2902" w:type="pct"/>
          </w:tcPr>
          <w:p w14:paraId="5457B296" w14:textId="77777777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sprawdzimy:</w:t>
            </w:r>
          </w:p>
          <w:p w14:paraId="436B10C4" w14:textId="77777777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zgodność budżetu projektu z Wytycznymi dotyczącymi kwalifikowalności wydatków na lata 2021-2027;</w:t>
            </w:r>
          </w:p>
          <w:p w14:paraId="7D6EF4BC" w14:textId="77777777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niezbędność planowanych wydatków w budżecie projektu, w tym:</w:t>
            </w:r>
          </w:p>
          <w:p w14:paraId="24AFBFB8" w14:textId="2A86D25E" w:rsidR="00150D98" w:rsidRPr="00B071A9" w:rsidRDefault="00150D98" w:rsidP="00305F60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wydatki wynikają bezpośrednio z opisanych działań i przyczyniają się do osiągnięcia produktów projektu;</w:t>
            </w:r>
          </w:p>
          <w:p w14:paraId="055AAD38" w14:textId="77777777" w:rsidR="00150D98" w:rsidRPr="00B071A9" w:rsidRDefault="00150D98" w:rsidP="00305F60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czy nie ujęto wydatków, które wykazano jako potencjał wnioskodawcy (chyba, że stanowią wkład własny);</w:t>
            </w:r>
          </w:p>
          <w:p w14:paraId="02B3F9BD" w14:textId="77777777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racjonalność i efektywność planowanych wydatków, w tym:</w:t>
            </w:r>
          </w:p>
          <w:p w14:paraId="4D808A92" w14:textId="77777777" w:rsidR="00150D98" w:rsidRPr="00B071A9" w:rsidRDefault="00150D98" w:rsidP="00305F60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są adekwatne do zakresu i specyfiki projektu, czasu jego realizacji oraz planowanych produktów projektu;</w:t>
            </w:r>
          </w:p>
          <w:p w14:paraId="5750E4BF" w14:textId="51E083DF" w:rsidR="00150D98" w:rsidRPr="00B071A9" w:rsidRDefault="00150D98" w:rsidP="00305F60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są zgodne ze standardami lub cenami rynkowymi towarów lub usług</w:t>
            </w:r>
            <w:r w:rsidR="00BE0741" w:rsidRPr="00B071A9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14:paraId="55645ED5" w14:textId="77777777" w:rsidR="00150D98" w:rsidRPr="00B071A9" w:rsidRDefault="00150D98" w:rsidP="00305F60">
            <w:pPr>
              <w:pStyle w:val="Akapitzlist"/>
              <w:numPr>
                <w:ilvl w:val="0"/>
                <w:numId w:val="14"/>
              </w:num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określone w projekcie nakłady finansowe służą osiągnięciu możliwie najkorzystniejszych efektów realizacji zadań.</w:t>
            </w:r>
          </w:p>
          <w:p w14:paraId="0696FD5B" w14:textId="565E2E01" w:rsidR="00150D98" w:rsidRPr="00B071A9" w:rsidRDefault="00150D98" w:rsidP="00305F60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poprawność sporządzenia budżetu (m.in. koszty pośrednie, cross-</w:t>
            </w:r>
            <w:proofErr w:type="spellStart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financing</w:t>
            </w:r>
            <w:proofErr w:type="spellEnd"/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wkład własny, błędne wyliczenia itp.).</w:t>
            </w:r>
          </w:p>
          <w:p w14:paraId="42CA7634" w14:textId="15AE1301" w:rsidR="003830BC" w:rsidRPr="00B071A9" w:rsidRDefault="00150D98">
            <w:pPr>
              <w:pStyle w:val="Akapitzlist"/>
              <w:numPr>
                <w:ilvl w:val="0"/>
                <w:numId w:val="1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czy budżet projektu jest adekwatny do założeń projektu i Regulaminu wyboru projektów.</w:t>
            </w:r>
          </w:p>
          <w:p w14:paraId="413976B7" w14:textId="3DA5E899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oraz przepisami prawa krajowego.</w:t>
            </w:r>
          </w:p>
          <w:p w14:paraId="548C1748" w14:textId="20D90ED3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999" w:type="pct"/>
          </w:tcPr>
          <w:p w14:paraId="07291410" w14:textId="19DF6733" w:rsidR="00150D98" w:rsidRPr="00B071A9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="00745E7E"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(niespełnienie kryterium oznacza negatywną ocenę)</w:t>
            </w:r>
            <w:r w:rsidR="00C95FD4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611843D" w14:textId="4C1B6438" w:rsidR="00150D98" w:rsidRPr="00B12ECE" w:rsidRDefault="00150D9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/>
                <w:color w:val="000000"/>
                <w:sz w:val="24"/>
              </w:rPr>
              <w:t>Dopuszcza się możliwość skierowania kryterium do negocjacji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zakresie wskazanym w Regulaminie wyboru projektów</w:t>
            </w:r>
            <w:r w:rsidR="002706A3"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5112BB49" w14:textId="77777777" w:rsidR="00C95B63" w:rsidRDefault="00C95B63">
      <w:pPr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br w:type="page"/>
      </w:r>
    </w:p>
    <w:p w14:paraId="5AD7C564" w14:textId="7D055820" w:rsidR="00F775F8" w:rsidRPr="00623397" w:rsidRDefault="009807D0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Kryteria dostępu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855"/>
        <w:gridCol w:w="3044"/>
        <w:gridCol w:w="7295"/>
        <w:gridCol w:w="2976"/>
      </w:tblGrid>
      <w:tr w:rsidR="00B34285" w:rsidRPr="00B071A9" w14:paraId="0272BCD8" w14:textId="77777777" w:rsidTr="004C5B7B">
        <w:trPr>
          <w:tblHeader/>
        </w:trPr>
        <w:tc>
          <w:tcPr>
            <w:tcW w:w="302" w:type="pct"/>
            <w:shd w:val="clear" w:color="auto" w:fill="D9D9D9" w:themeFill="background1" w:themeFillShade="D9"/>
          </w:tcPr>
          <w:p w14:paraId="1446A57B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1074" w:type="pct"/>
            <w:shd w:val="clear" w:color="auto" w:fill="D9D9D9" w:themeFill="background1" w:themeFillShade="D9"/>
          </w:tcPr>
          <w:p w14:paraId="75472284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573" w:type="pct"/>
            <w:shd w:val="clear" w:color="auto" w:fill="D9D9D9" w:themeFill="background1" w:themeFillShade="D9"/>
          </w:tcPr>
          <w:p w14:paraId="4504230E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1050" w:type="pct"/>
            <w:shd w:val="clear" w:color="auto" w:fill="D9D9D9" w:themeFill="background1" w:themeFillShade="D9"/>
          </w:tcPr>
          <w:p w14:paraId="4AC1A8BA" w14:textId="77777777" w:rsidR="009807D0" w:rsidRPr="00B071A9" w:rsidRDefault="009807D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FD5777" w:rsidRPr="00B071A9" w14:paraId="14A0DB55" w14:textId="77777777" w:rsidTr="004C5B7B">
        <w:tc>
          <w:tcPr>
            <w:tcW w:w="302" w:type="pct"/>
            <w:shd w:val="clear" w:color="auto" w:fill="auto"/>
          </w:tcPr>
          <w:p w14:paraId="3246C9C8" w14:textId="2FFB7D4A" w:rsidR="00A73666" w:rsidRPr="00B071A9" w:rsidRDefault="00A73666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4" w:type="pct"/>
            <w:shd w:val="clear" w:color="auto" w:fill="auto"/>
          </w:tcPr>
          <w:p w14:paraId="60B7DE3D" w14:textId="68EC19A2" w:rsidR="00A73666" w:rsidRPr="00B071A9" w:rsidRDefault="00A73666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b/>
                <w:sz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Zgodność ze strategią ZIT </w:t>
            </w:r>
            <w:proofErr w:type="spellStart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BydOF</w:t>
            </w:r>
            <w:proofErr w:type="spellEnd"/>
          </w:p>
        </w:tc>
        <w:tc>
          <w:tcPr>
            <w:tcW w:w="2573" w:type="pct"/>
            <w:shd w:val="clear" w:color="auto" w:fill="auto"/>
          </w:tcPr>
          <w:p w14:paraId="3BECEAA0" w14:textId="4F37AC22" w:rsidR="00D5165F" w:rsidRPr="00B071A9" w:rsidRDefault="00D5165F" w:rsidP="00E4671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W kryterium sprawdz</w:t>
            </w:r>
            <w:r w:rsidR="003B6411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my, czy:</w:t>
            </w:r>
          </w:p>
          <w:p w14:paraId="0AF1E16E" w14:textId="77777777" w:rsidR="00D5165F" w:rsidRPr="00B071A9" w:rsidRDefault="00D5165F" w:rsidP="00305F60">
            <w:pPr>
              <w:numPr>
                <w:ilvl w:val="0"/>
                <w:numId w:val="41"/>
              </w:numPr>
              <w:spacing w:before="240" w:line="276" w:lineRule="auto"/>
              <w:ind w:left="714" w:hanging="357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projekt został zamieszczony na liście podstawowej projektów 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br/>
              <w:t xml:space="preserve">w strategii ZIT </w:t>
            </w:r>
            <w:proofErr w:type="spellStart"/>
            <w:r w:rsidRPr="00B071A9">
              <w:rPr>
                <w:rFonts w:ascii="Arial" w:eastAsia="Calibri" w:hAnsi="Arial" w:cs="Arial"/>
                <w:sz w:val="24"/>
                <w:szCs w:val="24"/>
              </w:rPr>
              <w:t>BydOF</w:t>
            </w:r>
            <w:proofErr w:type="spellEnd"/>
            <w:r w:rsidRPr="00B071A9">
              <w:rPr>
                <w:rFonts w:ascii="Arial" w:eastAsia="Calibri" w:hAnsi="Arial" w:cs="Arial"/>
                <w:sz w:val="24"/>
                <w:szCs w:val="24"/>
              </w:rPr>
              <w:t>, posiadającej pozytywną opinię ministra właściwego do spraw rozwoju regionalnego oraz pozytywną opinię Instytucji Zarządzającej FEdKP;</w:t>
            </w:r>
          </w:p>
          <w:p w14:paraId="7C62029D" w14:textId="208EC5C1" w:rsidR="00D5165F" w:rsidRPr="00B071A9" w:rsidRDefault="00D5165F" w:rsidP="00E46713">
            <w:pPr>
              <w:numPr>
                <w:ilvl w:val="0"/>
                <w:numId w:val="41"/>
              </w:num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wartość dofinansowania UE określona we wniosku o dofinansowanie projektu nie przekracza wartości dofinansowania UE tego projektu wskazanej w fiszkach projektowych  stanowiących załącznik do porozumienia terytorialnego</w:t>
            </w:r>
            <w:r w:rsidR="00C30CCD" w:rsidRPr="00D5165F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6"/>
            </w:r>
            <w:r w:rsidR="00C30CCD" w:rsidRPr="00D5165F">
              <w:rPr>
                <w:rFonts w:ascii="Arial" w:eastAsia="Calibri" w:hAnsi="Arial" w:cs="Arial"/>
                <w:sz w:val="24"/>
                <w:szCs w:val="24"/>
              </w:rPr>
              <w:t>;</w:t>
            </w:r>
          </w:p>
          <w:p w14:paraId="3560D58C" w14:textId="381E30E0" w:rsidR="00D5165F" w:rsidRPr="00B071A9" w:rsidRDefault="00D5165F" w:rsidP="00E46713">
            <w:pPr>
              <w:numPr>
                <w:ilvl w:val="0"/>
                <w:numId w:val="41"/>
              </w:numPr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>we wniosku o dofinansowanie projektu zachowano wartości wskaźników</w:t>
            </w:r>
            <w:r w:rsidR="0003257D" w:rsidRPr="00B071A9">
              <w:rPr>
                <w:rFonts w:ascii="Arial" w:eastAsia="Calibri" w:hAnsi="Arial" w:cs="Arial"/>
                <w:sz w:val="24"/>
                <w:szCs w:val="24"/>
              </w:rPr>
              <w:t xml:space="preserve"> programowych</w:t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wskazane w fiszkach projektowych</w:t>
            </w:r>
            <w:r w:rsidRPr="00B071A9">
              <w:rPr>
                <w:rFonts w:ascii="Arial" w:eastAsia="Calibri" w:hAnsi="Arial" w:cs="Arial"/>
                <w:sz w:val="24"/>
                <w:szCs w:val="24"/>
                <w:vertAlign w:val="superscript"/>
              </w:rPr>
              <w:footnoteReference w:id="7"/>
            </w: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stanowiących załącznik do porozumienia terytorialnego.</w:t>
            </w:r>
          </w:p>
          <w:p w14:paraId="0E48FA9C" w14:textId="77777777" w:rsidR="00C774FD" w:rsidRDefault="00C774FD" w:rsidP="004C5B7B">
            <w:pPr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323B98">
              <w:rPr>
                <w:rFonts w:ascii="Arial" w:hAnsi="Arial" w:cs="Arial"/>
                <w:sz w:val="24"/>
                <w:szCs w:val="24"/>
              </w:rPr>
              <w:t>W przypadku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gdy strategia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323B98">
              <w:rPr>
                <w:rFonts w:ascii="Arial" w:hAnsi="Arial" w:cs="Arial"/>
                <w:sz w:val="24"/>
                <w:szCs w:val="24"/>
              </w:rPr>
              <w:t xml:space="preserve"> została pozytywnie zaopiniowana przez ministra właściwego do spraw rozwoju </w:t>
            </w:r>
            <w:r w:rsidRPr="00323B98">
              <w:rPr>
                <w:rFonts w:ascii="Arial" w:hAnsi="Arial" w:cs="Arial"/>
                <w:sz w:val="24"/>
                <w:szCs w:val="24"/>
              </w:rPr>
              <w:lastRenderedPageBreak/>
              <w:t xml:space="preserve">regionalnego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>
              <w:rPr>
                <w:rFonts w:ascii="Arial" w:hAnsi="Arial" w:cs="Arial"/>
                <w:sz w:val="24"/>
                <w:szCs w:val="24"/>
              </w:rPr>
              <w:t>, ale planowana jest jej aktualizacja, polegająca na wprowadzeniu projektu wskazanego w Porozumieniu Terytorialnym, ale nieujętego na liście podstawowej w strategii, wnioskodawca</w:t>
            </w:r>
            <w:r w:rsidRPr="00323B98">
              <w:rPr>
                <w:rFonts w:ascii="Arial" w:hAnsi="Arial" w:cs="Arial"/>
                <w:sz w:val="24"/>
                <w:szCs w:val="24"/>
              </w:rPr>
              <w:t xml:space="preserve"> zobowiązany jest załączyć do wniosku o dofinansowanie projektu oświadczenie organu lub podmiotu odpowiedzialnego za przygotowanie strategii ZIT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323B98">
              <w:rPr>
                <w:rFonts w:ascii="Arial" w:hAnsi="Arial" w:cs="Arial"/>
                <w:sz w:val="24"/>
                <w:szCs w:val="24"/>
              </w:rPr>
              <w:t>potwierdzające, że projekt zostanie zamieszczony na liście podstawowej projektów w strategii ZIT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Pr="00323B98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footnoteReference w:id="8"/>
            </w:r>
            <w:r w:rsidRPr="00323B98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D5A92C" w14:textId="25D374C9" w:rsidR="00A73666" w:rsidRPr="00560838" w:rsidRDefault="00D5165F" w:rsidP="00560838">
            <w:pPr>
              <w:spacing w:before="240" w:line="276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Kryterium jest weryfikowane w oparciu o wniosek o dofinansowanie projektu, strategię ZIT </w:t>
            </w:r>
            <w:proofErr w:type="spellStart"/>
            <w:r w:rsidRPr="00B071A9">
              <w:rPr>
                <w:rFonts w:ascii="Arial" w:eastAsia="Calibri" w:hAnsi="Arial" w:cs="Arial"/>
                <w:sz w:val="24"/>
                <w:szCs w:val="24"/>
              </w:rPr>
              <w:t>BydOF</w:t>
            </w:r>
            <w:proofErr w:type="spellEnd"/>
            <w:r w:rsidRPr="00B071A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774FD" w:rsidRPr="00323B98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 w:rsidR="00C774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74FD" w:rsidRPr="00323B98">
              <w:rPr>
                <w:rFonts w:ascii="Arial" w:hAnsi="Arial" w:cs="Arial"/>
                <w:sz w:val="24"/>
                <w:szCs w:val="24"/>
              </w:rPr>
              <w:t>strategii ZIT</w:t>
            </w:r>
            <w:r w:rsidR="00C774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C774FD">
              <w:rPr>
                <w:rFonts w:ascii="Arial" w:hAnsi="Arial" w:cs="Arial"/>
                <w:sz w:val="24"/>
                <w:szCs w:val="24"/>
              </w:rPr>
              <w:t>BydOF</w:t>
            </w:r>
            <w:proofErr w:type="spellEnd"/>
            <w:r w:rsidR="00C774FD" w:rsidRPr="00323B98">
              <w:rPr>
                <w:rFonts w:ascii="Arial" w:hAnsi="Arial" w:cs="Arial"/>
                <w:sz w:val="24"/>
                <w:szCs w:val="24"/>
              </w:rPr>
              <w:t xml:space="preserve"> oraz porozumienie terytorialne.</w:t>
            </w:r>
          </w:p>
        </w:tc>
        <w:tc>
          <w:tcPr>
            <w:tcW w:w="1050" w:type="pct"/>
            <w:shd w:val="clear" w:color="auto" w:fill="auto"/>
          </w:tcPr>
          <w:p w14:paraId="7D9DA460" w14:textId="1983C43D" w:rsidR="00434297" w:rsidRPr="00B071A9" w:rsidRDefault="00BD4968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7C7BCC1" w14:textId="20453430" w:rsidR="00A73666" w:rsidRPr="00B071A9" w:rsidRDefault="00BD4968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FD5777" w:rsidRPr="00B071A9" w14:paraId="5E045169" w14:textId="77777777" w:rsidTr="004C5B7B">
        <w:tc>
          <w:tcPr>
            <w:tcW w:w="302" w:type="pct"/>
            <w:shd w:val="clear" w:color="auto" w:fill="auto"/>
          </w:tcPr>
          <w:p w14:paraId="1A6C8A76" w14:textId="5E023E39" w:rsidR="00893B99" w:rsidRPr="00B071A9" w:rsidRDefault="0032791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4" w:type="pct"/>
            <w:shd w:val="clear" w:color="auto" w:fill="auto"/>
          </w:tcPr>
          <w:p w14:paraId="5108A1F0" w14:textId="69168ECB" w:rsidR="00893B99" w:rsidRPr="00B071A9" w:rsidRDefault="00893B99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eastAsiaTheme="minorHAnsi" w:hAnsi="Arial" w:cs="Arial"/>
                <w:b/>
                <w:color w:val="000000"/>
                <w:sz w:val="24"/>
                <w:szCs w:val="24"/>
                <w:lang w:eastAsia="en-US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jest zgodny </w:t>
            </w:r>
            <w:r w:rsidR="00AB57FE" w:rsidRPr="00B071A9">
              <w:rPr>
                <w:rFonts w:ascii="Arial" w:hAnsi="Arial" w:cs="Arial"/>
                <w:b/>
                <w:bCs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z zapisami Szczegółowego Opisu Priorytetów</w:t>
            </w:r>
          </w:p>
        </w:tc>
        <w:tc>
          <w:tcPr>
            <w:tcW w:w="2573" w:type="pct"/>
            <w:shd w:val="clear" w:color="auto" w:fill="auto"/>
          </w:tcPr>
          <w:p w14:paraId="1054099C" w14:textId="1719EF58" w:rsidR="00893B99" w:rsidRPr="00B071A9" w:rsidRDefault="00893B99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zgodny z zapisami Szczegółowego Opisu Priorytetów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24EA3" w:rsidRPr="00B071A9">
              <w:rPr>
                <w:rFonts w:ascii="Arial" w:hAnsi="Arial" w:cs="Arial"/>
                <w:sz w:val="24"/>
                <w:szCs w:val="24"/>
              </w:rPr>
              <w:t>dla Działania 8.1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2</w:t>
            </w:r>
            <w:r w:rsidR="00924EA3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w wersji aktualnej na dzień rozpoczęcia</w:t>
            </w:r>
            <w:r w:rsidR="00CE6161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0164A" w:rsidRPr="00B071A9">
              <w:rPr>
                <w:rFonts w:ascii="Arial" w:hAnsi="Arial" w:cs="Arial"/>
                <w:sz w:val="24"/>
                <w:szCs w:val="24"/>
              </w:rPr>
              <w:t>naboru</w:t>
            </w:r>
            <w:r w:rsidR="00FC5E3A"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301630B" w14:textId="059D1BBB" w:rsidR="00893B99" w:rsidRPr="00B071A9" w:rsidRDefault="00893B9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F62091" w:rsidRPr="00B071A9">
              <w:rPr>
                <w:rFonts w:ascii="Arial" w:hAnsi="Arial" w:cs="Arial"/>
                <w:sz w:val="24"/>
                <w:szCs w:val="24"/>
              </w:rPr>
              <w:t>„</w:t>
            </w:r>
            <w:r w:rsidRPr="00B071A9">
              <w:rPr>
                <w:rFonts w:ascii="Arial" w:hAnsi="Arial" w:cs="Arial"/>
                <w:sz w:val="24"/>
                <w:szCs w:val="24"/>
              </w:rPr>
              <w:t>Opis działań</w:t>
            </w:r>
            <w:r w:rsidR="00F62091" w:rsidRPr="00B071A9">
              <w:rPr>
                <w:rFonts w:ascii="Arial" w:hAnsi="Arial" w:cs="Arial"/>
                <w:sz w:val="24"/>
                <w:szCs w:val="24"/>
              </w:rPr>
              <w:t>”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dotyczących 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>typ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ów</w:t>
            </w:r>
            <w:r w:rsidR="008E4DC9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projekt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ów</w:t>
            </w:r>
            <w:r w:rsidR="00337B26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4968" w:rsidRPr="00B071A9">
              <w:rPr>
                <w:rFonts w:ascii="Arial" w:hAnsi="Arial" w:cs="Arial"/>
                <w:sz w:val="24"/>
                <w:szCs w:val="24"/>
              </w:rPr>
              <w:t>1-3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B071A9">
              <w:rPr>
                <w:rFonts w:ascii="Arial" w:hAnsi="Arial" w:cs="Arial"/>
                <w:sz w:val="24"/>
                <w:szCs w:val="24"/>
              </w:rPr>
              <w:t>zasad realizacji wsparcia</w:t>
            </w:r>
            <w:r w:rsidR="00396C2D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 xml:space="preserve">(z wyłączeniem pkt. </w:t>
            </w:r>
            <w:r w:rsidR="00337B26" w:rsidRPr="00B071A9">
              <w:rPr>
                <w:rFonts w:ascii="Arial" w:hAnsi="Arial" w:cs="Arial"/>
                <w:sz w:val="24"/>
                <w:szCs w:val="24"/>
              </w:rPr>
              <w:t>2, 3</w:t>
            </w:r>
            <w:r w:rsidR="00324363" w:rsidRPr="00B071A9">
              <w:rPr>
                <w:rFonts w:ascii="Arial" w:hAnsi="Arial" w:cs="Arial"/>
                <w:sz w:val="24"/>
                <w:szCs w:val="24"/>
              </w:rPr>
              <w:t>, 4</w:t>
            </w:r>
            <w:r w:rsidR="00327910" w:rsidRPr="00B071A9">
              <w:rPr>
                <w:rFonts w:ascii="Arial" w:hAnsi="Arial" w:cs="Arial"/>
                <w:sz w:val="24"/>
                <w:szCs w:val="24"/>
              </w:rPr>
              <w:t>, 5, 6a, 7, 10, 11, 12, 13</w:t>
            </w:r>
            <w:r w:rsidR="00C03439" w:rsidRPr="00B071A9">
              <w:rPr>
                <w:rFonts w:ascii="Arial" w:hAnsi="Arial" w:cs="Arial"/>
                <w:sz w:val="24"/>
                <w:szCs w:val="24"/>
              </w:rPr>
              <w:t>)</w:t>
            </w:r>
            <w:r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559E97F" w14:textId="58FFC641" w:rsidR="00C03439" w:rsidRPr="00B071A9" w:rsidRDefault="00C034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zakresie informacji wskazanych w polu „</w:t>
            </w:r>
            <w:r w:rsidR="0042360B" w:rsidRPr="00B071A9">
              <w:rPr>
                <w:rFonts w:ascii="Arial" w:hAnsi="Arial" w:cs="Arial"/>
                <w:sz w:val="24"/>
                <w:szCs w:val="24"/>
              </w:rPr>
              <w:t>Maksymalny % poziom dofinansowania całkowitego wydatków kwalifikowalnych na poziomie projektu</w:t>
            </w:r>
            <w:r w:rsidRPr="00B071A9">
              <w:rPr>
                <w:rFonts w:ascii="Arial" w:hAnsi="Arial" w:cs="Arial"/>
                <w:sz w:val="24"/>
                <w:szCs w:val="24"/>
              </w:rPr>
              <w:t>”;</w:t>
            </w:r>
          </w:p>
          <w:p w14:paraId="455F9895" w14:textId="77777777" w:rsidR="00C03439" w:rsidRPr="00B071A9" w:rsidRDefault="00C034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zakresie informacji wskazanych w polu „Minimalny wkład własny beneficjenta”;</w:t>
            </w:r>
          </w:p>
          <w:p w14:paraId="5BB4F54C" w14:textId="1D1236D4" w:rsidR="008E4DC9" w:rsidRPr="00B071A9" w:rsidRDefault="00C034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zakresie informacji wskazanych w polu „Minimalna wartość projektu</w:t>
            </w:r>
            <w:r w:rsidR="00C95FD4" w:rsidRPr="00B071A9">
              <w:rPr>
                <w:rFonts w:ascii="Arial" w:hAnsi="Arial" w:cs="Arial"/>
                <w:sz w:val="24"/>
                <w:szCs w:val="24"/>
              </w:rPr>
              <w:t>”</w:t>
            </w:r>
            <w:r w:rsidR="00327910"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39EFDD5" w14:textId="3C341418" w:rsidR="00C15EB0" w:rsidRDefault="00EF1B57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zakresie informacji wskazanych w polu </w:t>
            </w:r>
            <w:r w:rsidR="00327910" w:rsidRPr="00B071A9">
              <w:rPr>
                <w:rFonts w:ascii="Arial" w:hAnsi="Arial" w:cs="Arial"/>
                <w:sz w:val="24"/>
                <w:szCs w:val="24"/>
              </w:rPr>
              <w:t>„Dopuszczalny cross-</w:t>
            </w:r>
            <w:proofErr w:type="spellStart"/>
            <w:r w:rsidR="00327910" w:rsidRPr="00B071A9">
              <w:rPr>
                <w:rFonts w:ascii="Arial" w:hAnsi="Arial" w:cs="Arial"/>
                <w:sz w:val="24"/>
                <w:szCs w:val="24"/>
              </w:rPr>
              <w:t>financing</w:t>
            </w:r>
            <w:proofErr w:type="spellEnd"/>
            <w:r w:rsidR="00327910" w:rsidRPr="00B071A9">
              <w:rPr>
                <w:rFonts w:ascii="Arial" w:hAnsi="Arial" w:cs="Arial"/>
                <w:sz w:val="24"/>
                <w:szCs w:val="24"/>
              </w:rPr>
              <w:t xml:space="preserve"> ”.</w:t>
            </w:r>
          </w:p>
          <w:p w14:paraId="1A673697" w14:textId="65D2A8CB" w:rsidR="009C5939" w:rsidRPr="00B071A9" w:rsidRDefault="009C5939" w:rsidP="00305F60">
            <w:pPr>
              <w:pStyle w:val="Akapitzlist"/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9C5939">
              <w:rPr>
                <w:rFonts w:ascii="Arial" w:hAnsi="Arial" w:cs="Arial"/>
                <w:sz w:val="24"/>
                <w:szCs w:val="24"/>
              </w:rPr>
              <w:t>w zakresie informacji wskazanych w polu „Uproszczone metody rozliczania”.</w:t>
            </w:r>
          </w:p>
          <w:p w14:paraId="7031AB97" w14:textId="3843AA30" w:rsidR="00327910" w:rsidRPr="00B071A9" w:rsidRDefault="00327910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="00CD5C2F"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 </w:t>
            </w:r>
          </w:p>
          <w:p w14:paraId="5339628E" w14:textId="16E4C2A4" w:rsidR="00703B93" w:rsidRPr="00B071A9" w:rsidRDefault="00893B99" w:rsidP="00305F60">
            <w:pPr>
              <w:spacing w:before="100" w:beforeAutospacing="1" w:after="100" w:afterAutospacing="1" w:line="276" w:lineRule="auto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353C0DAE" w14:textId="5B880A19" w:rsidR="00616505" w:rsidRPr="00B071A9" w:rsidRDefault="00893B99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 xml:space="preserve">(niespełnienie kryterium oznacza </w:t>
            </w:r>
            <w:r w:rsidR="00382DE2" w:rsidRPr="00B071A9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).</w:t>
            </w:r>
          </w:p>
          <w:p w14:paraId="5B86D0C7" w14:textId="0164C23F" w:rsidR="00893B99" w:rsidRPr="00B071A9" w:rsidRDefault="0061650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Dopuszcza się możliwoś</w:t>
            </w:r>
            <w:r w:rsidR="00536862" w:rsidRPr="00B071A9">
              <w:rPr>
                <w:rFonts w:ascii="Arial" w:hAnsi="Arial" w:cs="Arial"/>
                <w:sz w:val="24"/>
                <w:szCs w:val="24"/>
              </w:rPr>
              <w:t>ć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skierowania kryterium do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negocjacji</w:t>
            </w:r>
            <w:r w:rsidR="00382DE2" w:rsidRPr="00B071A9">
              <w:rPr>
                <w:rFonts w:ascii="Arial" w:hAnsi="Arial" w:cs="Arial"/>
                <w:sz w:val="24"/>
                <w:szCs w:val="24"/>
              </w:rPr>
              <w:t xml:space="preserve"> w zakresie wskazanym </w:t>
            </w:r>
            <w:r w:rsidR="00703B93" w:rsidRPr="00B071A9">
              <w:rPr>
                <w:rFonts w:ascii="Arial" w:hAnsi="Arial" w:cs="Arial"/>
                <w:sz w:val="24"/>
                <w:szCs w:val="24"/>
              </w:rPr>
              <w:br/>
            </w:r>
            <w:r w:rsidR="00382DE2" w:rsidRPr="00B071A9">
              <w:rPr>
                <w:rFonts w:ascii="Arial" w:hAnsi="Arial" w:cs="Arial"/>
                <w:sz w:val="24"/>
                <w:szCs w:val="24"/>
              </w:rPr>
              <w:t>w Regulaminie wyboru projektów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D5777" w:rsidRPr="00B071A9" w14:paraId="30D8DEAC" w14:textId="77777777" w:rsidTr="004C5B7B">
        <w:tc>
          <w:tcPr>
            <w:tcW w:w="302" w:type="pct"/>
            <w:shd w:val="clear" w:color="auto" w:fill="auto"/>
          </w:tcPr>
          <w:p w14:paraId="3956F64E" w14:textId="676589CC" w:rsidR="00EB083D" w:rsidRPr="00B071A9" w:rsidRDefault="00327910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4" w:type="pct"/>
            <w:shd w:val="clear" w:color="auto" w:fill="auto"/>
          </w:tcPr>
          <w:p w14:paraId="5833DD29" w14:textId="5660B6BA" w:rsidR="00EB083D" w:rsidRPr="00B071A9" w:rsidRDefault="00DB79D5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Wnioskodawca jest podmiotem uprawnionym do złożenia wniosku 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o dofinansowanie projektu</w:t>
            </w:r>
          </w:p>
        </w:tc>
        <w:tc>
          <w:tcPr>
            <w:tcW w:w="2573" w:type="pct"/>
            <w:shd w:val="clear" w:color="auto" w:fill="auto"/>
          </w:tcPr>
          <w:p w14:paraId="101D18F3" w14:textId="610BC0D4" w:rsidR="00327910" w:rsidRPr="00B071A9" w:rsidRDefault="00327910" w:rsidP="00E4671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wniosek o dofinansowanie projektu został złożony przez jednostkę samorządu terytorialnego będącą organem prowadzącym szkołę lub placówkę systemu oświaty prowadzącą kształcenie ogólne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0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, które są objęte wsparciem w ramach projektu (z wyłączeniem szkół prowadzących kształcenie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zawodowe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1"/>
            </w:r>
            <w:r w:rsidRPr="00B071A9">
              <w:rPr>
                <w:rFonts w:ascii="Arial" w:hAnsi="Arial" w:cs="Arial"/>
                <w:sz w:val="24"/>
                <w:szCs w:val="24"/>
              </w:rPr>
              <w:t>, szkół dla dorosłych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2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oraz szkół specjalnych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3"/>
            </w:r>
            <w:r w:rsidRPr="00B071A9">
              <w:rPr>
                <w:rFonts w:ascii="Arial" w:hAnsi="Arial" w:cs="Arial"/>
                <w:sz w:val="24"/>
                <w:szCs w:val="24"/>
              </w:rPr>
              <w:t>), natomiast partnerem/mi może być każdy inny podmiot z wyłączeniem osób fizycznych (nie dotyczy osób prowadzących działalność gospodarczą lub oświatową na podstawie przepisów odrębnych).</w:t>
            </w:r>
          </w:p>
          <w:p w14:paraId="58B84B07" w14:textId="33455785" w:rsidR="00EB083D" w:rsidRPr="00B071A9" w:rsidRDefault="00327910" w:rsidP="00305F60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3C916A55" w14:textId="0B2BAEB0" w:rsidR="00616505" w:rsidRPr="00B071A9" w:rsidRDefault="00616505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(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niespełnienie kryterium oznacza </w:t>
            </w:r>
            <w:r w:rsidR="00382DE2" w:rsidRPr="00B071A9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31234348" w14:textId="30465C78" w:rsidR="00EB083D" w:rsidRPr="00B071A9" w:rsidRDefault="00EB083D" w:rsidP="00305F60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Nie dopuszcza się możliwości skierowania kryterium do negocjacji.</w:t>
            </w:r>
          </w:p>
        </w:tc>
      </w:tr>
      <w:tr w:rsidR="00D1108F" w:rsidRPr="00B071A9" w14:paraId="39C15F7C" w14:textId="77777777" w:rsidTr="004C5B7B">
        <w:tc>
          <w:tcPr>
            <w:tcW w:w="302" w:type="pct"/>
            <w:shd w:val="clear" w:color="auto" w:fill="auto"/>
          </w:tcPr>
          <w:p w14:paraId="5FE2CC71" w14:textId="3D643D50" w:rsidR="00D1108F" w:rsidRPr="00B071A9" w:rsidRDefault="00D1108F" w:rsidP="00D1108F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</w:t>
            </w:r>
            <w:r w:rsidR="000E14F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4" w:type="pct"/>
            <w:shd w:val="clear" w:color="auto" w:fill="auto"/>
          </w:tcPr>
          <w:p w14:paraId="1ACA00C4" w14:textId="02AA1363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61393963"/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jest skierowany do właściwej grupy docelowej</w:t>
            </w:r>
            <w:bookmarkEnd w:id="5"/>
          </w:p>
        </w:tc>
        <w:tc>
          <w:tcPr>
            <w:tcW w:w="2573" w:type="pct"/>
            <w:shd w:val="clear" w:color="auto" w:fill="auto"/>
          </w:tcPr>
          <w:p w14:paraId="200EF13C" w14:textId="4990F69C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jest skierowany do:</w:t>
            </w:r>
          </w:p>
          <w:p w14:paraId="0F10978D" w14:textId="79001975" w:rsidR="00D1108F" w:rsidRPr="00B071A9" w:rsidRDefault="00D1108F" w:rsidP="00D1108F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osób mieszkających w rozumieniu Ustawy – Kodeks cywilny</w:t>
            </w:r>
            <w:r w:rsidRPr="00B071A9">
              <w:rPr>
                <w:rStyle w:val="Odwoanieprzypisudolnego"/>
                <w:rFonts w:ascii="Arial" w:eastAsia="Calibri" w:hAnsi="Arial" w:cs="Arial"/>
                <w:sz w:val="24"/>
                <w:szCs w:val="24"/>
              </w:rPr>
              <w:footnoteReference w:id="14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lub pracujących lub uczących się na obszarze województwa kujawsko-pomorskiego lub</w:t>
            </w:r>
          </w:p>
          <w:p w14:paraId="6C4EDBA9" w14:textId="13DDA2A8" w:rsidR="00D1108F" w:rsidRPr="00B071A9" w:rsidRDefault="00D1108F" w:rsidP="00D1108F">
            <w:pPr>
              <w:pStyle w:val="Default"/>
              <w:numPr>
                <w:ilvl w:val="0"/>
                <w:numId w:val="22"/>
              </w:numPr>
              <w:spacing w:before="100" w:beforeAutospacing="1" w:after="100" w:afterAutospacing="1"/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161393992"/>
            <w:r w:rsidRPr="00B071A9">
              <w:rPr>
                <w:rFonts w:ascii="Arial" w:hAnsi="Arial" w:cs="Arial"/>
                <w:sz w:val="24"/>
                <w:szCs w:val="24"/>
              </w:rPr>
              <w:t>podmiotów posiadających jednostkę organizacyjną na obszarze województwa kujawsko-pomorskiego</w:t>
            </w:r>
            <w:bookmarkEnd w:id="6"/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326013B" w14:textId="6E9AAA07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projekt jest skierowany do wymienionych poniżej grup:</w:t>
            </w:r>
          </w:p>
          <w:p w14:paraId="16FF5517" w14:textId="6BCDB969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uczniowie lub wychowankowie szkół lub placówek kształcenia ogólnego, w szczególności w niekorzystnej sytuacji;</w:t>
            </w:r>
          </w:p>
          <w:p w14:paraId="5C701584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szkoły lub placówki kształcenia ogólnego (z wyłączeniem specjalnych); </w:t>
            </w:r>
          </w:p>
          <w:p w14:paraId="52F651B4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przedstawiciele kadry szkół lub placówek kształcenia ogólnego; </w:t>
            </w:r>
          </w:p>
          <w:p w14:paraId="4EA93DAE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opiekunowie stażystów u podmiotów przyjmujących na staż;</w:t>
            </w:r>
          </w:p>
          <w:p w14:paraId="4DB02D81" w14:textId="77777777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opiekunowie wychowanków lub uczniów;</w:t>
            </w:r>
          </w:p>
          <w:p w14:paraId="5E27EDDB" w14:textId="657D6595" w:rsidR="00D1108F" w:rsidRPr="00B071A9" w:rsidRDefault="00D1108F" w:rsidP="00D1108F">
            <w:pPr>
              <w:pStyle w:val="Default"/>
              <w:numPr>
                <w:ilvl w:val="0"/>
                <w:numId w:val="42"/>
              </w:numPr>
              <w:ind w:left="312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inne podmioty funkcjonujące w systemie oświaty oraz ich uczestnicy lub przedstawiciele kadry. </w:t>
            </w:r>
          </w:p>
          <w:p w14:paraId="3CDCE178" w14:textId="3AD0A4D6" w:rsidR="00D1108F" w:rsidRPr="00B071A9" w:rsidRDefault="00D1108F" w:rsidP="00D1108F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ze wsparcia wyłączeni są uczniowie, słuchacze i przedstawiciele kadry szkół dla dorosłych i prowadzących kształcenie zawodowe (wyłączenie nie dotyczy uczniów, wychowanków i przedstawicieli kadry szkół specjalnych) oraz szkoły dla dorosłych, prowadzące kształcenie zawodowe i szkoły specjalne. </w:t>
            </w:r>
          </w:p>
          <w:p w14:paraId="1E9A9CB2" w14:textId="21C72933" w:rsidR="00D1108F" w:rsidRPr="00B071A9" w:rsidRDefault="00D1108F" w:rsidP="00D1108F">
            <w:pPr>
              <w:spacing w:before="100" w:beforeAutospacing="1" w:after="100" w:afterAutospacing="1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B071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</w:t>
            </w:r>
          </w:p>
          <w:p w14:paraId="528C2064" w14:textId="4C9E4187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CD607E0" w14:textId="1D988E82" w:rsidR="00D1108F" w:rsidRPr="00B071A9" w:rsidRDefault="00D1108F" w:rsidP="00D1108F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64C37737" w14:textId="18CA7177" w:rsidR="00D1108F" w:rsidRPr="00B071A9" w:rsidRDefault="00D1108F" w:rsidP="00D1108F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Regulaminie wyboru projektów.</w:t>
            </w:r>
          </w:p>
        </w:tc>
      </w:tr>
      <w:tr w:rsidR="005200D3" w:rsidRPr="00B071A9" w14:paraId="1B9B45E7" w14:textId="77777777" w:rsidTr="004C5B7B">
        <w:tc>
          <w:tcPr>
            <w:tcW w:w="302" w:type="pct"/>
            <w:shd w:val="clear" w:color="auto" w:fill="auto"/>
          </w:tcPr>
          <w:p w14:paraId="21C2A4F1" w14:textId="7F8A25EA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C.5</w:t>
            </w:r>
          </w:p>
        </w:tc>
        <w:tc>
          <w:tcPr>
            <w:tcW w:w="1074" w:type="pct"/>
            <w:shd w:val="clear" w:color="auto" w:fill="auto"/>
          </w:tcPr>
          <w:p w14:paraId="433E743D" w14:textId="71CF8FCA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855C4">
              <w:rPr>
                <w:rFonts w:ascii="Arial" w:hAnsi="Arial" w:cs="Arial"/>
                <w:b/>
                <w:bCs/>
                <w:sz w:val="24"/>
                <w:szCs w:val="24"/>
              </w:rPr>
              <w:t>Okres realizacji projektu</w:t>
            </w:r>
          </w:p>
        </w:tc>
        <w:tc>
          <w:tcPr>
            <w:tcW w:w="2573" w:type="pct"/>
            <w:shd w:val="clear" w:color="auto" w:fill="auto"/>
          </w:tcPr>
          <w:p w14:paraId="42CC28A0" w14:textId="696861D1" w:rsidR="005200D3" w:rsidRPr="007855C4" w:rsidRDefault="005200D3" w:rsidP="005200D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kryterium sprawdzimy, czy zakładany maksymalny okres realizacji projektu nie przekracza </w:t>
            </w:r>
            <w:r w:rsidRPr="002A155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miesięcy.</w:t>
            </w:r>
          </w:p>
          <w:p w14:paraId="2D3F5FDD" w14:textId="161A00AE" w:rsidR="005200D3" w:rsidRPr="007855C4" w:rsidRDefault="005200D3" w:rsidP="005200D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 uzasadnionych przypadkach Instytucja </w:t>
            </w:r>
            <w:r w:rsidR="00315C3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Pośrednicz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ąca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może na wniosek beneficjenta </w:t>
            </w:r>
            <w:r w:rsidR="00DC6A01" w:rsidRPr="00DC6A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złożony</w:t>
            </w:r>
            <w:r w:rsidR="00315C39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</w:t>
            </w:r>
            <w:r w:rsidRPr="007855C4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 trakcie realizacji projektu wyrazić zgodę na wydłużenie okresu realizacji projektu.</w:t>
            </w:r>
          </w:p>
          <w:p w14:paraId="4DFE14F6" w14:textId="734D5DAD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7855C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A0F9F1E" w14:textId="77777777" w:rsidR="005200D3" w:rsidRPr="00D04D08" w:rsidRDefault="005200D3" w:rsidP="005200D3">
            <w:pPr>
              <w:autoSpaceDE w:val="0"/>
              <w:autoSpaceDN w:val="0"/>
              <w:adjustRightInd w:val="0"/>
              <w:spacing w:before="100" w:beforeAutospacing="1" w:after="100" w:afterAutospacing="1" w:line="276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Tak/do negocjacji/nie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(niespełnienie kryterium oznacza negatywną ocenę).</w:t>
            </w:r>
          </w:p>
          <w:p w14:paraId="2777022D" w14:textId="44584A0B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Dopuszcza się możliwość skierowania kryterium do negocjacji w zakresie w zakresie wskazanym </w:t>
            </w:r>
            <w:r w:rsidRPr="00D04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br/>
              <w:t>w Regulaminie wyboru projektów.</w:t>
            </w:r>
          </w:p>
        </w:tc>
      </w:tr>
      <w:tr w:rsidR="005200D3" w:rsidRPr="00B071A9" w14:paraId="558C6674" w14:textId="77777777" w:rsidTr="004C5B7B">
        <w:tc>
          <w:tcPr>
            <w:tcW w:w="302" w:type="pct"/>
            <w:shd w:val="clear" w:color="auto" w:fill="auto"/>
          </w:tcPr>
          <w:p w14:paraId="3421A26B" w14:textId="34F3A4BA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C6A01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4" w:type="pct"/>
            <w:shd w:val="clear" w:color="auto" w:fill="auto"/>
          </w:tcPr>
          <w:p w14:paraId="0960AF27" w14:textId="401F0B91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Projekt zakłada realizację wsparcia prowadzącego do nabycia kompetencji lub uzyskania kwalifikacji</w:t>
            </w:r>
          </w:p>
        </w:tc>
        <w:tc>
          <w:tcPr>
            <w:tcW w:w="2573" w:type="pct"/>
            <w:shd w:val="clear" w:color="auto" w:fill="auto"/>
          </w:tcPr>
          <w:p w14:paraId="4A2FE195" w14:textId="77777777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kryterium sprawdzimy, czy projekt zakłada realizację wsparcia prowadzącego do nabycia kompetencji lub uzyskania kwalifikacji. Realizacja wsparcia musi być zgodna z załącznikiem nr 2 do Wytycznych dotyczących monitorowania postępu rzeczowego realizacji programów na lata 2021-2027.</w:t>
            </w:r>
          </w:p>
          <w:p w14:paraId="29EDFD41" w14:textId="0FADBF00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ramach projektu mogą wystąpić formy wsparcia, które nie będą oceniane zgodnie z przedmiotowym kryterium ze względu na specyfikę zaplanowanej formy (np. doradztwo, targi edukacyjne itp.).</w:t>
            </w:r>
          </w:p>
          <w:p w14:paraId="2A195E36" w14:textId="4F588119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, w zakresie zgodności z wytycznymi, o których mowa w ustawie wdrożeniowej, oraz przepisami prawa krajowego</w:t>
            </w:r>
            <w:r w:rsidRPr="00B071A9">
              <w:rPr>
                <w:rFonts w:ascii="Arial" w:hAnsi="Arial"/>
                <w:sz w:val="24"/>
              </w:rPr>
              <w:t>.</w:t>
            </w:r>
          </w:p>
          <w:p w14:paraId="5D2C1B32" w14:textId="2A400EEB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B778908" w14:textId="55FF9DD9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01C3791" w14:textId="33D0E261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1B820E2D" w14:textId="77777777" w:rsidTr="004C5B7B">
        <w:tc>
          <w:tcPr>
            <w:tcW w:w="302" w:type="pct"/>
            <w:shd w:val="clear" w:color="auto" w:fill="auto"/>
          </w:tcPr>
          <w:p w14:paraId="5BFED9CF" w14:textId="02033C68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DC6A01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74" w:type="pct"/>
            <w:shd w:val="clear" w:color="auto" w:fill="auto"/>
          </w:tcPr>
          <w:p w14:paraId="5AF6B370" w14:textId="41C80CB1" w:rsidR="005200D3" w:rsidRPr="00E875CE" w:rsidRDefault="005200D3" w:rsidP="005200D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W projekcie zaplanowano realizację wsparcia dla przedstawicieli kadry</w:t>
            </w:r>
          </w:p>
        </w:tc>
        <w:tc>
          <w:tcPr>
            <w:tcW w:w="2573" w:type="pct"/>
            <w:shd w:val="clear" w:color="auto" w:fill="auto"/>
          </w:tcPr>
          <w:p w14:paraId="12DC80F2" w14:textId="4197BFA0" w:rsidR="005200D3" w:rsidRPr="00B071A9" w:rsidRDefault="005200D3" w:rsidP="005200D3">
            <w:pPr>
              <w:pStyle w:val="Default"/>
              <w:jc w:val="left"/>
              <w:rPr>
                <w:rFonts w:ascii="Arial" w:hAnsi="Arial"/>
                <w:strike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kryterium sprawdzimy, czy w projekcie zaplanowano realizację wsparcia dla co najmniej 20% przedstawicieli kadry merytorycznej ze szkół lub placówek prowadzących kształcenie ogólne objętych </w:t>
            </w:r>
            <w:r w:rsidR="0063742C">
              <w:rPr>
                <w:rFonts w:ascii="Arial" w:hAnsi="Arial" w:cs="Arial"/>
                <w:sz w:val="24"/>
                <w:szCs w:val="24"/>
              </w:rPr>
              <w:t>projektem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(wg stanu raportowanego do Systemu Informacji Oświatowej na dzień 30 września 202</w:t>
            </w:r>
            <w:r w:rsidR="00DC6A01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="0063742C">
              <w:rPr>
                <w:rFonts w:ascii="Arial" w:hAnsi="Arial" w:cs="Arial"/>
                <w:sz w:val="24"/>
                <w:szCs w:val="24"/>
              </w:rPr>
              <w:t xml:space="preserve">). </w:t>
            </w:r>
            <w:r w:rsidR="0063742C" w:rsidRPr="00450795">
              <w:rPr>
                <w:rFonts w:ascii="Arial" w:hAnsi="Arial" w:cs="Arial"/>
                <w:sz w:val="24"/>
                <w:szCs w:val="24"/>
              </w:rPr>
              <w:t xml:space="preserve">Spełnienie wymogu jest weryfikowane na poziomie projektu, a nie na poziomie danej szkoły lub placówki prowadzącej kształcenie </w:t>
            </w:r>
            <w:r w:rsidR="0063742C">
              <w:rPr>
                <w:rFonts w:ascii="Arial" w:hAnsi="Arial" w:cs="Arial"/>
                <w:sz w:val="24"/>
                <w:szCs w:val="24"/>
              </w:rPr>
              <w:t>ogólne</w:t>
            </w:r>
            <w:r w:rsidR="0063742C" w:rsidRPr="0045079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0089C20" w14:textId="77777777" w:rsidR="005200D3" w:rsidRPr="00B071A9" w:rsidRDefault="005200D3" w:rsidP="005200D3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555A5522" w14:textId="4540187F" w:rsidR="005200D3" w:rsidRPr="00B071A9" w:rsidRDefault="005200D3" w:rsidP="005200D3">
            <w:pPr>
              <w:pStyle w:val="Default"/>
              <w:numPr>
                <w:ilvl w:val="0"/>
                <w:numId w:val="43"/>
              </w:numPr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które są obejmowane wsparciem w projekcie (np. w postaci poprawy jakości warunków kształcenia) lub</w:t>
            </w:r>
          </w:p>
          <w:p w14:paraId="3E26A2F3" w14:textId="46F895B4" w:rsidR="005200D3" w:rsidRPr="00B071A9" w:rsidRDefault="005200D3" w:rsidP="005200D3">
            <w:pPr>
              <w:pStyle w:val="Default"/>
              <w:numPr>
                <w:ilvl w:val="0"/>
                <w:numId w:val="43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których uczniowie lub wychowankowie są obejmowani wsparciem w projekcie (np. w postaci udziału w zajęciach).</w:t>
            </w:r>
          </w:p>
          <w:p w14:paraId="7D00EAED" w14:textId="729A9E92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przedstawicieli kadry merytorycznej zatrudnionych w ww. szkołach/placówkach (wg stanu na dzień 30 września 202</w:t>
            </w:r>
            <w:r w:rsidR="00DC6A01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r.) oraz liczbę przedstawicieli kadry merytorycznej obejmowanych wsparciem w projekcie lub w inny sposób przedstawić metodologię wyliczenia powyższego odsetka.</w:t>
            </w:r>
          </w:p>
          <w:p w14:paraId="19A17483" w14:textId="30C23748" w:rsidR="005200D3" w:rsidRDefault="005200D3" w:rsidP="005200D3">
            <w:pPr>
              <w:spacing w:before="240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 szczególnie uzasadnionych przypadkach Instytucja Zarządzająca może wyrazić zgodę, w trakcie realizacji projektu na wniosek beneficjenta,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na zmianę zakładanej do osiągnięcia wartości docelowej ww. </w:t>
            </w:r>
            <w:r w:rsidR="0024626C">
              <w:rPr>
                <w:rFonts w:ascii="Arial" w:hAnsi="Arial" w:cs="Arial"/>
                <w:sz w:val="24"/>
                <w:szCs w:val="24"/>
              </w:rPr>
              <w:t>odsetka</w:t>
            </w:r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1B7691" w14:textId="499404DD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/>
                <w:sz w:val="24"/>
              </w:rPr>
              <w:t>Komitet Monitorujący dopuszcza doprecyzowanie zakresu kryterium na potrzeby danego postępowania w Regulaminie wyboru projektów, w zakresie zgodności z wytycznymi, o których mowa w ustawie wdrożeniowej</w:t>
            </w:r>
            <w:r w:rsidRPr="00B071A9">
              <w:rPr>
                <w:rFonts w:ascii="Arial" w:hAnsi="Arial" w:cs="Arial"/>
                <w:sz w:val="24"/>
                <w:szCs w:val="24"/>
              </w:rPr>
              <w:t>,</w:t>
            </w:r>
            <w:r w:rsidRPr="00B071A9">
              <w:rPr>
                <w:rFonts w:ascii="Arial" w:hAnsi="Arial"/>
                <w:sz w:val="24"/>
              </w:rPr>
              <w:t xml:space="preserve"> oraz przepisami prawa krajowego.</w:t>
            </w:r>
          </w:p>
          <w:p w14:paraId="454EB657" w14:textId="1F3B40C3" w:rsidR="005200D3" w:rsidRPr="00B071A9" w:rsidRDefault="005200D3" w:rsidP="005200D3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489D03BE" w14:textId="6915933D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negocjacji/nie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578EB3C6" w14:textId="77777777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  <w:p w14:paraId="77B5FB99" w14:textId="3F60E55D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color w:val="000000"/>
                <w:sz w:val="24"/>
              </w:rPr>
            </w:pPr>
          </w:p>
        </w:tc>
      </w:tr>
      <w:tr w:rsidR="005200D3" w:rsidRPr="00B071A9" w14:paraId="7B8DCC00" w14:textId="77777777" w:rsidTr="004C5B7B">
        <w:tc>
          <w:tcPr>
            <w:tcW w:w="302" w:type="pct"/>
            <w:shd w:val="clear" w:color="auto" w:fill="auto"/>
          </w:tcPr>
          <w:p w14:paraId="3F6848DD" w14:textId="25CFA2E5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74" w:type="pct"/>
            <w:shd w:val="clear" w:color="auto" w:fill="auto"/>
          </w:tcPr>
          <w:p w14:paraId="1EC01A22" w14:textId="18AD3D79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 projekcie zaplanowano realizację wsparcia uwzględniającego podniesienie kompetencji uczniów z języka angielskiego szkół podstawowych 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z obszarów wiejskich</w:t>
            </w:r>
          </w:p>
        </w:tc>
        <w:tc>
          <w:tcPr>
            <w:tcW w:w="2573" w:type="pct"/>
            <w:shd w:val="clear" w:color="auto" w:fill="auto"/>
          </w:tcPr>
          <w:p w14:paraId="191F753F" w14:textId="4FC92867" w:rsidR="005200D3" w:rsidRPr="00B071A9" w:rsidRDefault="005200D3" w:rsidP="005200D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Jeżeli projekt obejmuje szkołę z obszarów wiejskich, w kryterium sprawdzimy, czy w projekcie zaplanowano realizację wsparcia uwzględniającego podniesienie kompetencji uczniów z języka angielskiego dla co najmniej 20% uczniów szkół podstawowych z obszarów wiejskich objętych wsparciem (wg stanu raportowanego do Systemu Informacji Oświatowej w danej szkole/placówce prowadzącej kształcenie ogólne na dzień 30 września 202</w:t>
            </w:r>
            <w:r w:rsidR="002E11EB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r.).</w:t>
            </w:r>
          </w:p>
          <w:p w14:paraId="07A070F2" w14:textId="4E8B7065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Szkoły lub placówki objęte projektem na potrzeby kryterium to szkoły lub placówki:</w:t>
            </w:r>
          </w:p>
          <w:p w14:paraId="66E1B3BF" w14:textId="7F2892CE" w:rsidR="005200D3" w:rsidRPr="00B071A9" w:rsidRDefault="005200D3" w:rsidP="005200D3">
            <w:pPr>
              <w:pStyle w:val="Default"/>
              <w:numPr>
                <w:ilvl w:val="0"/>
                <w:numId w:val="4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które są obejmowane wsparciem w projekcie (np. w postaci poprawy jakości warunków kształcenia) lub </w:t>
            </w:r>
          </w:p>
          <w:p w14:paraId="1A4776E7" w14:textId="5294F03B" w:rsidR="005200D3" w:rsidRPr="00B071A9" w:rsidRDefault="005200D3" w:rsidP="005200D3">
            <w:pPr>
              <w:pStyle w:val="Default"/>
              <w:numPr>
                <w:ilvl w:val="0"/>
                <w:numId w:val="44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których uczniowie lub wychowankowie są obejmowani wsparciem w projekcie (np. w postaci udziału w zajęciach).</w:t>
            </w:r>
          </w:p>
          <w:p w14:paraId="72D92157" w14:textId="27D97512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 celu spełnienia kryterium wnioskodawca jest zobowiązany wskazać liczbę uczniów w ww. szkołach (wg stanu na dzień 30 września 202</w:t>
            </w:r>
            <w:r w:rsidR="002E11EB">
              <w:rPr>
                <w:rFonts w:ascii="Arial" w:hAnsi="Arial" w:cs="Arial"/>
                <w:sz w:val="24"/>
                <w:szCs w:val="24"/>
              </w:rPr>
              <w:t>4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r) oraz liczbę uczniów obejmowanych wsparciem z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zakresu podniesienia kompetencji uczniów z języka angielskiego w ww. szkołach lub w inny sposób przedstawić metodologię wyliczenia powyższego odsetka.</w:t>
            </w:r>
          </w:p>
          <w:p w14:paraId="66652C42" w14:textId="329A5C00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nie dotyczy miast, małych miast i przedmieść zgodnie ze stopniem urbanizacji DEGURBA oraz szkół ponadpodstawowych.</w:t>
            </w:r>
          </w:p>
          <w:p w14:paraId="4AB747A5" w14:textId="0AA90DA6" w:rsidR="005200D3" w:rsidRPr="00B071A9" w:rsidRDefault="005200D3" w:rsidP="005200D3">
            <w:pPr>
              <w:pStyle w:val="Default"/>
              <w:spacing w:before="240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53C83E2B" w14:textId="32337CCA" w:rsidR="005200D3" w:rsidRPr="00B071A9" w:rsidRDefault="005200D3" w:rsidP="005200D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74444EBE" w14:textId="4405C6F8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42D7EF47" w14:textId="77777777" w:rsidTr="004C5B7B">
        <w:tc>
          <w:tcPr>
            <w:tcW w:w="302" w:type="pct"/>
            <w:shd w:val="clear" w:color="auto" w:fill="auto"/>
          </w:tcPr>
          <w:p w14:paraId="2932F0D1" w14:textId="5C6D024A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74" w:type="pct"/>
            <w:shd w:val="clear" w:color="auto" w:fill="auto"/>
          </w:tcPr>
          <w:p w14:paraId="224D4763" w14:textId="0A3C71B8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Staże dla uczniów są zgodne z dodatkowymi zasadami realizacji wsparcia</w:t>
            </w:r>
          </w:p>
        </w:tc>
        <w:tc>
          <w:tcPr>
            <w:tcW w:w="2573" w:type="pct"/>
            <w:shd w:val="clear" w:color="auto" w:fill="auto"/>
          </w:tcPr>
          <w:p w14:paraId="1010F844" w14:textId="23C9775D" w:rsidR="005200D3" w:rsidRPr="00B071A9" w:rsidRDefault="005200D3" w:rsidP="005200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Jeżeli w projekcie wnioskodawca zaplanował staże dla uczniów, sprawdzimy czy są zgodne z zasadami realizacji wsparcia:</w:t>
            </w:r>
          </w:p>
          <w:p w14:paraId="761111AE" w14:textId="77777777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spacing w:before="240"/>
              <w:ind w:left="318" w:hanging="318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program stażowy dla uczniów, umożliwia stażyście zdobycie doświadczenia i wglądu w daną dziedzinę podczas wykonywania prac funkcjonalnych w zamian za zdobyte doświadczenie. Staż pozwala na zdobycie przez ucznia doświadczenia i wyobrażenia o konkretnej dziedzinie, co może mu pomóc w utrwaleniu planów na przyszłość;</w:t>
            </w:r>
          </w:p>
          <w:p w14:paraId="07E03D45" w14:textId="77777777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staż powinien trwać co najwyżej 160 godzin;</w:t>
            </w:r>
          </w:p>
          <w:p w14:paraId="409B39B0" w14:textId="7315E1E1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staż może odbywać się w czasie ferii letnich lub zimowych;</w:t>
            </w:r>
          </w:p>
          <w:p w14:paraId="1E00E291" w14:textId="5663B1ED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na czas trwania stażu jest zawierana pisemna umowa pomiędzy stronami zaangażowanymi w realizację stażu. Umowa powinna określać co najmniej wskazanie liczby godzin, okres realizacji i miejsce odbywania stażu, warunki pracy, zdrowia i bezpieczeństwa, a także zobowiązanie do wyznaczenia opiekuna ucznia, będącego pracownikiem podmiotu przyjmującego na staż;</w:t>
            </w:r>
          </w:p>
          <w:p w14:paraId="23008F0C" w14:textId="127D618A" w:rsidR="005200D3" w:rsidRPr="00B071A9" w:rsidRDefault="005200D3" w:rsidP="005200D3">
            <w:pPr>
              <w:pStyle w:val="Default"/>
              <w:numPr>
                <w:ilvl w:val="1"/>
                <w:numId w:val="45"/>
              </w:numPr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staż dla uczniów jest realizowany na podstawie programu opracowanego przez nauczyciela oraz dyrektora szkoły lub placówki we współpracy z podmiotem przyjmującym uczniów na staż. Program będzie zawierał informacje o planowanych do osiągnięcia efektach uczenia się.</w:t>
            </w:r>
          </w:p>
          <w:p w14:paraId="60C8274D" w14:textId="77777777" w:rsidR="005200D3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 xml:space="preserve">Komitet Monitorujący dopuszcza doprecyzowanie zakresu kryterium na potrzeby danego postępowania w Regulaminie wyboru projektów,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w zakresie zgodności z wytycznymi, o których mowa w ustawie wdrożeniowej, oraz przepisami prawa krajowego.</w:t>
            </w:r>
          </w:p>
          <w:p w14:paraId="09B8630E" w14:textId="635557E3" w:rsidR="005200D3" w:rsidRPr="00E875CE" w:rsidRDefault="005200D3" w:rsidP="005200D3">
            <w:pPr>
              <w:pStyle w:val="Default"/>
              <w:spacing w:before="240"/>
              <w:jc w:val="left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Pr="00B071A9">
              <w:rPr>
                <w:rFonts w:ascii="Arial" w:hAnsi="Arial"/>
                <w:color w:val="000000"/>
                <w:sz w:val="24"/>
              </w:rPr>
              <w:t>.</w:t>
            </w:r>
          </w:p>
        </w:tc>
        <w:tc>
          <w:tcPr>
            <w:tcW w:w="1050" w:type="pct"/>
            <w:shd w:val="clear" w:color="auto" w:fill="auto"/>
          </w:tcPr>
          <w:p w14:paraId="14A2A97D" w14:textId="574C3ED1" w:rsidR="005200D3" w:rsidRPr="00B071A9" w:rsidRDefault="005200D3" w:rsidP="005200D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01BCCB82" w14:textId="3F4CCA98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135DDED7" w14:textId="77777777" w:rsidTr="004C5B7B">
        <w:tc>
          <w:tcPr>
            <w:tcW w:w="302" w:type="pct"/>
            <w:shd w:val="clear" w:color="auto" w:fill="auto"/>
          </w:tcPr>
          <w:p w14:paraId="7AEF39EA" w14:textId="5CFDA70D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074" w:type="pct"/>
            <w:shd w:val="clear" w:color="auto" w:fill="auto"/>
          </w:tcPr>
          <w:p w14:paraId="468DB01B" w14:textId="47D11B04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Doradztwo edukacyjno-zawodowe jest zgodne z dodatkowymi zasadami realizacji wsparcia</w:t>
            </w:r>
          </w:p>
        </w:tc>
        <w:tc>
          <w:tcPr>
            <w:tcW w:w="2573" w:type="pct"/>
            <w:shd w:val="clear" w:color="auto" w:fill="auto"/>
          </w:tcPr>
          <w:p w14:paraId="1EC696C6" w14:textId="77777777" w:rsidR="005200D3" w:rsidRPr="00B071A9" w:rsidRDefault="005200D3" w:rsidP="005200D3">
            <w:pPr>
              <w:pStyle w:val="Defaul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Jeżeli w projekcie wnioskodawca zaplanował doradztwo edukacyjno-zawodowe, sprawdzimy czy jest zgodne z zasadami realizacji wsparcia:</w:t>
            </w:r>
          </w:p>
          <w:p w14:paraId="4392FE60" w14:textId="77777777" w:rsidR="005200D3" w:rsidRPr="00B071A9" w:rsidRDefault="005200D3" w:rsidP="005200D3">
            <w:pPr>
              <w:pStyle w:val="Default"/>
              <w:numPr>
                <w:ilvl w:val="0"/>
                <w:numId w:val="46"/>
              </w:numPr>
              <w:spacing w:before="240"/>
              <w:ind w:left="318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Doradztwo edukacyjno-zawodowe dla uczniów dotyczy realizacji działań z zakresu doradztwa zawodowego związanego z wyborem dalszych kierunków kształcenia oraz uwzględnieniem aktualnych potrzeb rynku pracy.</w:t>
            </w:r>
          </w:p>
          <w:p w14:paraId="7935778C" w14:textId="6F13AE01" w:rsidR="005200D3" w:rsidRPr="00B071A9" w:rsidRDefault="005200D3" w:rsidP="005200D3">
            <w:pPr>
              <w:pStyle w:val="Default"/>
              <w:numPr>
                <w:ilvl w:val="0"/>
                <w:numId w:val="46"/>
              </w:numPr>
              <w:ind w:left="316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Zewnętrzne wsparcie w zakresie doradztwa edukacyjno-zawodowego powinno obejmować diagnozę i identyfikację potrzeb oraz opracowanie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 xml:space="preserve">i wdrożenie planu wsparcia w zakresie doradztwa w szkole lub placówce. Plan wsparcia ma na celu podniesienie jakości i dostępności doradztwa edukacyjno-zawodowego na poziomie </w:t>
            </w: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lokalnym. Plan wsparcia może zakładać różnorodne formy podnoszenia jakości i dostępności doradztwa edukacyjno-zawodowego, w tym targi pracy, festiwale zawodów, działalność sieci szkolnych doradców zawodowych, targi edukacyjne, konkursy itp. Realizacja zewnętrznego wsparcia wymaga zaangażowania kadry zatrudnionej w poradni psychologiczno-pedagogicznej, placówce doskonalenia nauczycieli, bibliotece pedagogicznej, centrum kształcenia zawodowego lub centrum kształcenia ustawicznego.</w:t>
            </w:r>
          </w:p>
          <w:p w14:paraId="6CE6A7EC" w14:textId="61074DC4" w:rsidR="005200D3" w:rsidRPr="00B071A9" w:rsidRDefault="005200D3" w:rsidP="005200D3">
            <w:pPr>
              <w:pStyle w:val="Default"/>
              <w:numPr>
                <w:ilvl w:val="0"/>
                <w:numId w:val="46"/>
              </w:numPr>
              <w:ind w:left="316" w:hanging="31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Doradztwo edukacyjno-zawodowe na każdym poziomie edukacyjnym będzie uwzględniać perspektywę płci i przeciwdziałanie dyskryminacji płci, w tym stereotypom (np. zawody utożsamiane z płcią) w wyborze ścieżki edukacyjno-zawodowej oraz będzie wspierać wybór kariery w obszarze STEM, w tym przez kobiety.</w:t>
            </w:r>
          </w:p>
          <w:p w14:paraId="7B537746" w14:textId="4C636F9F" w:rsidR="005200D3" w:rsidRPr="00B071A9" w:rsidRDefault="005200D3" w:rsidP="005200D3">
            <w:pPr>
              <w:pStyle w:val="Default"/>
              <w:spacing w:before="240" w:after="240"/>
              <w:jc w:val="left"/>
              <w:rPr>
                <w:rFonts w:ascii="Arial" w:hAnsi="Arial"/>
                <w:color w:val="000000"/>
                <w:sz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Komitet Monitorujący dopuszcza doprecyzowanie zakresu kryterium na potrzeby danego postępowania w Regulaminie wyboru projektów, w zakresie zgodności z wytycznymi, o których mowa w ustawie wdrożeniowej, oraz przepisami prawa krajowego.</w:t>
            </w:r>
          </w:p>
          <w:p w14:paraId="44A9DD71" w14:textId="5177446B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1050" w:type="pct"/>
            <w:shd w:val="clear" w:color="auto" w:fill="auto"/>
          </w:tcPr>
          <w:p w14:paraId="75C7EE6F" w14:textId="21428795" w:rsidR="005200D3" w:rsidRPr="00B071A9" w:rsidRDefault="005200D3" w:rsidP="005200D3">
            <w:pPr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Tak/do negocjacji/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nie/nie dotyczy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3A10587" w14:textId="121303B3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  <w:tr w:rsidR="005200D3" w:rsidRPr="00B071A9" w14:paraId="4FD10C07" w14:textId="77777777" w:rsidTr="004C5B7B">
        <w:tc>
          <w:tcPr>
            <w:tcW w:w="302" w:type="pct"/>
            <w:shd w:val="clear" w:color="auto" w:fill="auto"/>
          </w:tcPr>
          <w:p w14:paraId="6E82DB16" w14:textId="09FE7338" w:rsidR="005200D3" w:rsidRPr="00B071A9" w:rsidRDefault="005200D3" w:rsidP="005200D3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C.1</w:t>
            </w:r>
            <w:r w:rsidR="002E11EB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4" w:type="pct"/>
            <w:shd w:val="clear" w:color="auto" w:fill="auto"/>
          </w:tcPr>
          <w:p w14:paraId="2D1BD4C1" w14:textId="0196E87D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Projekt zakłada realizację wsparcia dla uczniów lub </w:t>
            </w:r>
            <w:r w:rsidR="00F436C2">
              <w:rPr>
                <w:rFonts w:ascii="Arial" w:hAnsi="Arial" w:cs="Arial"/>
                <w:b/>
                <w:bCs/>
                <w:sz w:val="24"/>
                <w:szCs w:val="24"/>
              </w:rPr>
              <w:t>wychowanków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uwzględniającego </w:t>
            </w: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tematykę związaną ze współczesnymi wyzwaniami edukacyjnymi</w:t>
            </w:r>
          </w:p>
        </w:tc>
        <w:tc>
          <w:tcPr>
            <w:tcW w:w="2573" w:type="pct"/>
            <w:shd w:val="clear" w:color="auto" w:fill="auto"/>
          </w:tcPr>
          <w:p w14:paraId="4FA3308C" w14:textId="1561BF48" w:rsidR="005200D3" w:rsidRPr="00B071A9" w:rsidRDefault="005200D3" w:rsidP="005200D3">
            <w:pPr>
              <w:pStyle w:val="Default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W kryterium sprawdzimy, czy wnioskodawca planuje realizację wsparcia dla uczniów lub </w:t>
            </w:r>
            <w:r w:rsidR="00F436C2">
              <w:rPr>
                <w:rFonts w:ascii="Arial" w:hAnsi="Arial" w:cs="Arial"/>
                <w:sz w:val="24"/>
                <w:szCs w:val="24"/>
              </w:rPr>
              <w:t>wychowanków</w:t>
            </w:r>
            <w:r w:rsidR="0024626C">
              <w:rPr>
                <w:rFonts w:ascii="Arial" w:hAnsi="Arial" w:cs="Arial"/>
                <w:sz w:val="24"/>
                <w:szCs w:val="24"/>
              </w:rPr>
              <w:t xml:space="preserve"> szkół lub placówek prowadzących kształcenie ogólne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co najmniej trzech ze wskazanych obszarów tematycznych:</w:t>
            </w:r>
          </w:p>
          <w:p w14:paraId="428A37A9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edukacja medialna, w tym selekcja i weryfikacja źródeł informacji oraz identyfikacja tzw. </w:t>
            </w:r>
            <w:proofErr w:type="spellStart"/>
            <w:r w:rsidRPr="00B071A9">
              <w:rPr>
                <w:rFonts w:ascii="Arial" w:hAnsi="Arial" w:cs="Arial"/>
                <w:sz w:val="24"/>
                <w:szCs w:val="24"/>
              </w:rPr>
              <w:t>fake</w:t>
            </w:r>
            <w:proofErr w:type="spellEnd"/>
            <w:r w:rsidRPr="00B071A9">
              <w:rPr>
                <w:rFonts w:ascii="Arial" w:hAnsi="Arial" w:cs="Arial"/>
                <w:sz w:val="24"/>
                <w:szCs w:val="24"/>
              </w:rPr>
              <w:t xml:space="preserve"> news;</w:t>
            </w:r>
          </w:p>
          <w:p w14:paraId="4B862F34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higiena cyfrowa, w tym w kontekście użytkowania smartfonów;</w:t>
            </w:r>
          </w:p>
          <w:p w14:paraId="75CDAB70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wiedza o klimacie, w tym możliwości zmiany indywidualnych zachowań w celu ochrony środowiska;</w:t>
            </w:r>
          </w:p>
          <w:p w14:paraId="6E36E7D0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działania prozdrowotne, w tym układanie zbilansowanej diety, zdrowe nawyki i podwyższanie sprawności fizycznej;</w:t>
            </w:r>
          </w:p>
          <w:p w14:paraId="4B6807C7" w14:textId="77777777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przemoc rówieśnicza, w tym radzenie sobie z cyberprzemocą;</w:t>
            </w:r>
          </w:p>
          <w:p w14:paraId="0C994682" w14:textId="41EA58F2" w:rsidR="005200D3" w:rsidRPr="00B071A9" w:rsidRDefault="005200D3" w:rsidP="005200D3">
            <w:pPr>
              <w:pStyle w:val="Default"/>
              <w:numPr>
                <w:ilvl w:val="0"/>
                <w:numId w:val="5"/>
              </w:numPr>
              <w:ind w:left="357" w:hanging="35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kompetencje przekrojowe, w tym praca w zespole (wielokulturowym, wirtualnym), umiejętność dzielenia się wiedzą, myślenie abstrakcyjne, krytyczne czy </w:t>
            </w:r>
            <w:proofErr w:type="spellStart"/>
            <w:r w:rsidRPr="00B071A9">
              <w:rPr>
                <w:rFonts w:ascii="Arial" w:hAnsi="Arial" w:cs="Arial"/>
                <w:sz w:val="24"/>
                <w:szCs w:val="24"/>
              </w:rPr>
              <w:t>komputacyjne</w:t>
            </w:r>
            <w:proofErr w:type="spellEnd"/>
            <w:r w:rsidRPr="00B071A9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F328EEA" w14:textId="61F3E5A7" w:rsidR="005200D3" w:rsidRPr="00B071A9" w:rsidRDefault="005200D3" w:rsidP="005200D3">
            <w:pPr>
              <w:pStyle w:val="Default"/>
              <w:spacing w:before="2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nie określa minimalnych wymagań co do form wsparcia czy liczby uczniów lub </w:t>
            </w:r>
            <w:r w:rsidR="00FC6A74">
              <w:rPr>
                <w:rFonts w:ascii="Arial" w:hAnsi="Arial" w:cs="Arial"/>
                <w:sz w:val="24"/>
                <w:szCs w:val="24"/>
              </w:rPr>
              <w:t>wychowanków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objętych wsparciem.</w:t>
            </w:r>
          </w:p>
          <w:p w14:paraId="1FBDAA09" w14:textId="2DF25E79" w:rsidR="005200D3" w:rsidRPr="00B071A9" w:rsidRDefault="005200D3" w:rsidP="005200D3">
            <w:pPr>
              <w:pStyle w:val="Default"/>
              <w:spacing w:before="100" w:beforeAutospacing="1" w:after="100" w:afterAutospacing="1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projektu. </w:t>
            </w:r>
          </w:p>
        </w:tc>
        <w:tc>
          <w:tcPr>
            <w:tcW w:w="1050" w:type="pct"/>
            <w:shd w:val="clear" w:color="auto" w:fill="auto"/>
          </w:tcPr>
          <w:p w14:paraId="3BACC3C5" w14:textId="48CB216B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Tak/do negocjacji/nie 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br/>
              <w:t>(niespełnienie kryterium oznacza negatywną ocenę).</w:t>
            </w:r>
          </w:p>
          <w:p w14:paraId="4A30DE68" w14:textId="6DDF3C8C" w:rsidR="005200D3" w:rsidRPr="00B071A9" w:rsidRDefault="005200D3" w:rsidP="005200D3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Dopuszcza się możliwość skierowania kryterium do negocjacji w zakresie wskazanym </w:t>
            </w:r>
            <w:r w:rsidRPr="00B071A9">
              <w:rPr>
                <w:rFonts w:ascii="Arial" w:hAnsi="Arial" w:cs="Arial"/>
                <w:sz w:val="24"/>
                <w:szCs w:val="24"/>
              </w:rPr>
              <w:br/>
              <w:t>w Regulaminie wyboru projektów.</w:t>
            </w:r>
          </w:p>
        </w:tc>
      </w:tr>
    </w:tbl>
    <w:p w14:paraId="0C4170B0" w14:textId="4D4F2697" w:rsidR="0078551B" w:rsidRPr="00623397" w:rsidRDefault="0078551B" w:rsidP="00555E39">
      <w:pPr>
        <w:pStyle w:val="Nagwek1"/>
        <w:numPr>
          <w:ilvl w:val="0"/>
          <w:numId w:val="50"/>
        </w:numPr>
        <w:spacing w:after="240"/>
        <w:rPr>
          <w:rFonts w:ascii="Arial" w:hAnsi="Arial" w:cs="Arial"/>
          <w:b/>
          <w:bCs/>
          <w:sz w:val="24"/>
          <w:szCs w:val="24"/>
        </w:rPr>
      </w:pPr>
      <w:r w:rsidRPr="00623397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Kryterium negocjacyjne</w:t>
      </w:r>
    </w:p>
    <w:tbl>
      <w:tblPr>
        <w:tblStyle w:val="Tabela-Siatka"/>
        <w:tblW w:w="5063" w:type="pct"/>
        <w:tblLook w:val="0620" w:firstRow="1" w:lastRow="0" w:firstColumn="0" w:lastColumn="0" w:noHBand="1" w:noVBand="1"/>
      </w:tblPr>
      <w:tblGrid>
        <w:gridCol w:w="702"/>
        <w:gridCol w:w="1845"/>
        <w:gridCol w:w="9072"/>
        <w:gridCol w:w="2551"/>
      </w:tblGrid>
      <w:tr w:rsidR="00B34285" w:rsidRPr="00B071A9" w14:paraId="4746A4F2" w14:textId="77777777" w:rsidTr="007F3EC0">
        <w:trPr>
          <w:tblHeader/>
        </w:trPr>
        <w:tc>
          <w:tcPr>
            <w:tcW w:w="248" w:type="pct"/>
            <w:shd w:val="clear" w:color="auto" w:fill="D9D9D9" w:themeFill="background1" w:themeFillShade="D9"/>
          </w:tcPr>
          <w:p w14:paraId="38FB2B1C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Nr</w:t>
            </w:r>
          </w:p>
        </w:tc>
        <w:tc>
          <w:tcPr>
            <w:tcW w:w="651" w:type="pct"/>
            <w:shd w:val="clear" w:color="auto" w:fill="D9D9D9" w:themeFill="background1" w:themeFillShade="D9"/>
          </w:tcPr>
          <w:p w14:paraId="16B19D14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01" w:type="pct"/>
            <w:shd w:val="clear" w:color="auto" w:fill="D9D9D9" w:themeFill="background1" w:themeFillShade="D9"/>
          </w:tcPr>
          <w:p w14:paraId="36E3BBD1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Definicja</w:t>
            </w:r>
          </w:p>
        </w:tc>
        <w:tc>
          <w:tcPr>
            <w:tcW w:w="900" w:type="pct"/>
            <w:shd w:val="clear" w:color="auto" w:fill="D9D9D9" w:themeFill="background1" w:themeFillShade="D9"/>
          </w:tcPr>
          <w:p w14:paraId="59A91991" w14:textId="77777777" w:rsidR="0078551B" w:rsidRPr="00B071A9" w:rsidRDefault="0078551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Opis znaczenia</w:t>
            </w:r>
          </w:p>
        </w:tc>
      </w:tr>
      <w:tr w:rsidR="0078551B" w:rsidRPr="00B071A9" w14:paraId="79170CC9" w14:textId="77777777" w:rsidTr="00305F60">
        <w:tc>
          <w:tcPr>
            <w:tcW w:w="248" w:type="pct"/>
          </w:tcPr>
          <w:p w14:paraId="7C32A683" w14:textId="1541931F" w:rsidR="0078551B" w:rsidRPr="00B071A9" w:rsidRDefault="008B618B" w:rsidP="00305F60">
            <w:pPr>
              <w:spacing w:before="100" w:beforeAutospacing="1" w:after="100" w:afterAutospacing="1"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  <w:r w:rsidR="0078551B" w:rsidRPr="00B071A9">
              <w:rPr>
                <w:rFonts w:ascii="Arial" w:hAnsi="Arial" w:cs="Arial"/>
                <w:b/>
                <w:bCs/>
                <w:sz w:val="24"/>
                <w:szCs w:val="24"/>
              </w:rPr>
              <w:t>.1</w:t>
            </w:r>
          </w:p>
        </w:tc>
        <w:tc>
          <w:tcPr>
            <w:tcW w:w="651" w:type="pct"/>
          </w:tcPr>
          <w:p w14:paraId="3E2ADE2F" w14:textId="3D2AC605" w:rsidR="0078551B" w:rsidRPr="00B071A9" w:rsidRDefault="0078551B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71A9">
              <w:rPr>
                <w:rFonts w:ascii="Arial" w:hAnsi="Arial" w:cs="Arial"/>
                <w:b/>
                <w:sz w:val="24"/>
                <w:szCs w:val="24"/>
              </w:rPr>
              <w:t xml:space="preserve">Negocjacje zakończyły </w:t>
            </w:r>
            <w:r w:rsidRPr="00B071A9">
              <w:rPr>
                <w:rFonts w:ascii="Arial" w:hAnsi="Arial" w:cs="Arial"/>
                <w:b/>
                <w:sz w:val="24"/>
                <w:szCs w:val="24"/>
              </w:rPr>
              <w:lastRenderedPageBreak/>
              <w:t>się wynikiem pozytywnym</w:t>
            </w:r>
          </w:p>
        </w:tc>
        <w:tc>
          <w:tcPr>
            <w:tcW w:w="3201" w:type="pct"/>
          </w:tcPr>
          <w:p w14:paraId="2B1AB414" w14:textId="4748C868" w:rsidR="006F15C5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W kryterium sprawdzimy, czy negocjacje</w:t>
            </w:r>
            <w:r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zakończyły się wynikiem pozytywnym.</w:t>
            </w:r>
          </w:p>
          <w:p w14:paraId="2B6CC8A2" w14:textId="77777777" w:rsidR="006F15C5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>Zakończenie negocjacji z wynikiem pozytywnym oznacza, że:</w:t>
            </w:r>
          </w:p>
          <w:p w14:paraId="025BDCC2" w14:textId="64BE1B5C" w:rsidR="006F15C5" w:rsidRPr="00B071A9" w:rsidRDefault="00976E4B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wprowadził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do wniosku o dofinansowanie projektu </w:t>
            </w:r>
            <w:r w:rsidRPr="00B071A9">
              <w:rPr>
                <w:rFonts w:ascii="Arial" w:hAnsi="Arial" w:cs="Arial"/>
                <w:sz w:val="24"/>
                <w:szCs w:val="24"/>
              </w:rPr>
              <w:t>uzupełnienia lub poprawki wynikające z warunków negocjacyjnych</w:t>
            </w:r>
            <w:r w:rsidR="0003703A">
              <w:rPr>
                <w:rFonts w:ascii="Arial" w:hAnsi="Arial" w:cs="Arial"/>
                <w:sz w:val="24"/>
                <w:szCs w:val="24"/>
              </w:rPr>
              <w:t>;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9068FD6" w14:textId="7A8D8AD2" w:rsidR="006F15C5" w:rsidRPr="00B071A9" w:rsidRDefault="006F15C5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>a przedstawił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informacje i wyjaśnienia 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>wynikające z warunków negocjacyjnych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9772F"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B071A9">
              <w:rPr>
                <w:rFonts w:ascii="Arial" w:hAnsi="Arial" w:cs="Arial"/>
                <w:sz w:val="24"/>
                <w:szCs w:val="24"/>
              </w:rPr>
              <w:t>przekazane informacje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B071A9">
              <w:rPr>
                <w:rFonts w:ascii="Arial" w:hAnsi="Arial" w:cs="Arial"/>
                <w:sz w:val="24"/>
                <w:szCs w:val="24"/>
              </w:rPr>
              <w:t>wyjaśnienia zosta</w:t>
            </w:r>
            <w:r w:rsidR="00976E4B" w:rsidRPr="00B071A9">
              <w:rPr>
                <w:rFonts w:ascii="Arial" w:hAnsi="Arial" w:cs="Arial"/>
                <w:sz w:val="24"/>
                <w:szCs w:val="24"/>
              </w:rPr>
              <w:t>ły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zaakceptowane przez K</w:t>
            </w:r>
            <w:r w:rsidR="00DC189E" w:rsidRPr="00B071A9">
              <w:rPr>
                <w:rFonts w:ascii="Arial" w:hAnsi="Arial" w:cs="Arial"/>
                <w:sz w:val="24"/>
                <w:szCs w:val="24"/>
              </w:rPr>
              <w:t>omisję Oceny Projektów</w:t>
            </w:r>
            <w:r w:rsidR="0059772F">
              <w:rPr>
                <w:rFonts w:ascii="Arial" w:hAnsi="Arial" w:cs="Arial"/>
                <w:sz w:val="24"/>
                <w:szCs w:val="24"/>
              </w:rPr>
              <w:t>;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FCFEE24" w14:textId="231390D4" w:rsidR="00976E4B" w:rsidRPr="00B071A9" w:rsidRDefault="00976E4B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 nie wprowadził we wniosku o dofinansowanie projektu zmian innych niż wynikające z warunków negocjacyjnych</w:t>
            </w:r>
            <w:r w:rsidR="0059772F">
              <w:rPr>
                <w:rFonts w:ascii="Arial" w:hAnsi="Arial" w:cs="Arial"/>
                <w:sz w:val="24"/>
                <w:szCs w:val="24"/>
              </w:rPr>
              <w:t>;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B39E167" w14:textId="4102F911" w:rsidR="009E290E" w:rsidRPr="00B071A9" w:rsidRDefault="005567DA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 podjął</w:t>
            </w:r>
            <w:r w:rsidR="006F15C5" w:rsidRPr="00B071A9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negocjacje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="00D17077" w:rsidRPr="00B071A9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8DBDAFE" w14:textId="6BCE3072" w:rsidR="00D17077" w:rsidRPr="00B071A9" w:rsidRDefault="009E290E" w:rsidP="00305F60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318" w:hanging="284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złożył poprawiony w wyniku negocjacji wniosek </w:t>
            </w:r>
            <w:r w:rsidR="001D43C5" w:rsidRPr="00B071A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E8005CD" w14:textId="35DE2498" w:rsidR="00976E4B" w:rsidRPr="00B071A9" w:rsidRDefault="00976E4B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Zakończenie negocjacji z wynikiem negatywnym oznacza, że:</w:t>
            </w:r>
          </w:p>
          <w:p w14:paraId="342AEE7C" w14:textId="0E6A0943" w:rsidR="006F15C5" w:rsidRPr="00B071A9" w:rsidRDefault="00976E4B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nie wprowadził do wniosku o dofinansowanie projektu uzupełnień lub poprawek wynikających z warunków negocjacyjnych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2DF60D13" w14:textId="0CCBD323" w:rsidR="006F15C5" w:rsidRPr="00B071A9" w:rsidRDefault="00976E4B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lastRenderedPageBreak/>
              <w:t xml:space="preserve">wnioskodawca nie przedstawił informacji i wyjaśnień wynikających z warunków negocjacyjnych lub przekazane informacje i wyjaśnienia </w:t>
            </w:r>
            <w:r w:rsidR="005567DA" w:rsidRPr="00B071A9">
              <w:rPr>
                <w:rFonts w:ascii="Arial" w:hAnsi="Arial" w:cs="Arial"/>
                <w:sz w:val="24"/>
                <w:szCs w:val="24"/>
              </w:rPr>
              <w:t xml:space="preserve">nie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zostały zaakceptowane przez </w:t>
            </w:r>
            <w:r w:rsidR="00DC189E" w:rsidRPr="00B071A9">
              <w:rPr>
                <w:rFonts w:ascii="Arial" w:hAnsi="Arial" w:cs="Arial"/>
                <w:sz w:val="24"/>
                <w:szCs w:val="24"/>
              </w:rPr>
              <w:t>Komisję Oceny Projektów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577EFDEA" w14:textId="4400433D" w:rsidR="00976E4B" w:rsidRPr="00B071A9" w:rsidRDefault="005567DA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wnioskodawca wprowadził we wniosku o dofinansowanie projektu zmiany inne niż wynikające z warunków negocjacyjnych 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6755B2AE" w14:textId="34F8F295" w:rsidR="009E290E" w:rsidRPr="00B071A9" w:rsidRDefault="005567DA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nie podj</w:t>
            </w:r>
            <w:r w:rsidRPr="00B071A9">
              <w:rPr>
                <w:rFonts w:ascii="Arial" w:hAnsi="Arial" w:cs="Arial"/>
                <w:sz w:val="24"/>
                <w:szCs w:val="24"/>
              </w:rPr>
              <w:t>ął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071A9">
              <w:rPr>
                <w:rFonts w:ascii="Arial" w:hAnsi="Arial" w:cs="Arial"/>
                <w:sz w:val="24"/>
                <w:szCs w:val="24"/>
              </w:rPr>
              <w:t>negocjacji</w:t>
            </w:r>
            <w:r w:rsidR="006F15C5" w:rsidRPr="00B071A9">
              <w:rPr>
                <w:rFonts w:ascii="Arial" w:hAnsi="Arial" w:cs="Arial"/>
                <w:sz w:val="24"/>
                <w:szCs w:val="24"/>
              </w:rPr>
              <w:t xml:space="preserve"> 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</w:t>
            </w:r>
            <w:r w:rsidR="0031559D"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16DC2639" w14:textId="5194824D" w:rsidR="00DC189E" w:rsidRPr="00B071A9" w:rsidRDefault="009E290E" w:rsidP="00305F60">
            <w:pPr>
              <w:pStyle w:val="Akapitzlist"/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357" w:hanging="357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>wnioskodawca nie złożył poprawion</w:t>
            </w:r>
            <w:r w:rsidR="00D17077" w:rsidRPr="00B071A9">
              <w:rPr>
                <w:rFonts w:ascii="Arial" w:hAnsi="Arial" w:cs="Arial"/>
                <w:sz w:val="24"/>
                <w:szCs w:val="24"/>
              </w:rPr>
              <w:t>ego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w wyniku negocjacji wnios</w:t>
            </w:r>
            <w:r w:rsidR="009657E6" w:rsidRPr="00B071A9">
              <w:rPr>
                <w:rFonts w:ascii="Arial" w:hAnsi="Arial" w:cs="Arial"/>
                <w:sz w:val="24"/>
                <w:szCs w:val="24"/>
              </w:rPr>
              <w:t>ku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B59C0" w:rsidRPr="00B071A9">
              <w:rPr>
                <w:rFonts w:ascii="Arial" w:hAnsi="Arial" w:cs="Arial"/>
                <w:sz w:val="24"/>
                <w:szCs w:val="24"/>
              </w:rPr>
              <w:br/>
            </w:r>
            <w:r w:rsidR="001D43C5" w:rsidRPr="00B071A9">
              <w:rPr>
                <w:rFonts w:ascii="Arial" w:hAnsi="Arial" w:cs="Arial"/>
                <w:sz w:val="24"/>
                <w:szCs w:val="24"/>
              </w:rPr>
              <w:t xml:space="preserve">o dofinansowanie projektu </w:t>
            </w:r>
            <w:r w:rsidRPr="00B071A9">
              <w:rPr>
                <w:rFonts w:ascii="Arial" w:hAnsi="Arial" w:cs="Arial"/>
                <w:sz w:val="24"/>
                <w:szCs w:val="24"/>
              </w:rPr>
              <w:t xml:space="preserve">w terminie wyznaczonym przez </w:t>
            </w:r>
            <w:r w:rsidR="008B618B" w:rsidRPr="00B071A9">
              <w:rPr>
                <w:rFonts w:ascii="Arial" w:hAnsi="Arial" w:cs="Arial"/>
                <w:sz w:val="24"/>
                <w:szCs w:val="24"/>
              </w:rPr>
              <w:t>Instytucję Pośredniczącą.</w:t>
            </w:r>
          </w:p>
          <w:p w14:paraId="1643C214" w14:textId="2C71C755" w:rsidR="009657E6" w:rsidRPr="00B071A9" w:rsidRDefault="0059772F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Jako </w:t>
            </w:r>
            <w:r w:rsidRPr="00C87BDA">
              <w:rPr>
                <w:rFonts w:ascii="Arial" w:hAnsi="Arial" w:cs="Arial"/>
                <w:sz w:val="24"/>
                <w:szCs w:val="24"/>
              </w:rPr>
              <w:t xml:space="preserve">warunki negocjacyjne są też rozumiane ustalenia zawarte w ostatecznym stanowisku negocjacyjnym lub w protokole z negocjacji ustnych. </w:t>
            </w:r>
            <w:r w:rsidR="003054C8" w:rsidRPr="00B071A9">
              <w:rPr>
                <w:rFonts w:ascii="Arial" w:hAnsi="Arial" w:cs="Arial"/>
                <w:sz w:val="24"/>
                <w:szCs w:val="24"/>
              </w:rPr>
              <w:t>Warunki negocjacyjne, o których mowa w kryterium, mogą objąć dodatkowe ustalenia podjęte już w toku negocjacji. Dodatkowe ustalenia nie mogą dotyczyć istotnej modyfikacji projektu i zmiany jego podstawowych założeń (w szczególności w zakresie partnerstwa, obszaru realizacji i kluczowych działań).</w:t>
            </w:r>
          </w:p>
          <w:p w14:paraId="7D657DF4" w14:textId="71CC4B6E" w:rsidR="00703B93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</w:rPr>
            </w:pPr>
            <w:r w:rsidRPr="00B071A9">
              <w:rPr>
                <w:rFonts w:ascii="Arial" w:hAnsi="Arial" w:cs="Arial"/>
                <w:sz w:val="24"/>
                <w:szCs w:val="24"/>
              </w:rPr>
              <w:t xml:space="preserve">Kryterium </w:t>
            </w:r>
            <w:r w:rsidR="006D3E5A">
              <w:rPr>
                <w:rFonts w:ascii="Arial" w:hAnsi="Arial" w:cs="Arial"/>
                <w:sz w:val="24"/>
                <w:szCs w:val="24"/>
              </w:rPr>
              <w:t xml:space="preserve">jest </w:t>
            </w:r>
            <w:r w:rsidRPr="00B071A9">
              <w:rPr>
                <w:rFonts w:ascii="Arial" w:hAnsi="Arial" w:cs="Arial"/>
                <w:sz w:val="24"/>
                <w:szCs w:val="24"/>
              </w:rPr>
              <w:t>weryfikowane po przeprowadzeniu procesu negocjacji w oparciu o wniosek o dofinansowanie projektu i ustalenia dokonane podczas negocjacji.</w:t>
            </w:r>
          </w:p>
        </w:tc>
        <w:tc>
          <w:tcPr>
            <w:tcW w:w="900" w:type="pct"/>
          </w:tcPr>
          <w:p w14:paraId="17A31CA7" w14:textId="44A655F8" w:rsidR="006F15C5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Tak/nie</w:t>
            </w:r>
          </w:p>
          <w:p w14:paraId="399DE2EA" w14:textId="3977B7E0" w:rsidR="0078551B" w:rsidRPr="00B071A9" w:rsidRDefault="006F15C5" w:rsidP="00305F60">
            <w:pPr>
              <w:spacing w:before="100" w:beforeAutospacing="1" w:after="100" w:afterAutospacing="1" w:line="276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(niespełnienie kryterium oznacza </w:t>
            </w:r>
            <w:r w:rsidR="00382DE2" w:rsidRPr="00B071A9">
              <w:rPr>
                <w:rFonts w:ascii="Arial" w:hAnsi="Arial" w:cs="Arial"/>
                <w:color w:val="000000"/>
                <w:sz w:val="24"/>
                <w:szCs w:val="24"/>
              </w:rPr>
              <w:t>negatywną ocenę</w:t>
            </w:r>
            <w:r w:rsidRPr="00B071A9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  <w:r w:rsidR="00F775F8" w:rsidRPr="00B071A9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</w:tr>
    </w:tbl>
    <w:p w14:paraId="28473941" w14:textId="77777777" w:rsidR="0078551B" w:rsidRPr="00B071A9" w:rsidRDefault="0078551B" w:rsidP="00FD3EFB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4"/>
          <w:szCs w:val="24"/>
        </w:rPr>
      </w:pPr>
    </w:p>
    <w:sectPr w:rsidR="0078551B" w:rsidRPr="00B071A9" w:rsidSect="00305F60">
      <w:footerReference w:type="default" r:id="rId8"/>
      <w:headerReference w:type="first" r:id="rId9"/>
      <w:footerReference w:type="first" r:id="rId10"/>
      <w:pgSz w:w="16838" w:h="11906" w:orient="landscape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448693" w14:textId="77777777" w:rsidR="00EE6C30" w:rsidRDefault="00EE6C30" w:rsidP="00590C41">
      <w:pPr>
        <w:spacing w:after="0" w:line="240" w:lineRule="auto"/>
      </w:pPr>
      <w:r>
        <w:separator/>
      </w:r>
    </w:p>
  </w:endnote>
  <w:endnote w:type="continuationSeparator" w:id="0">
    <w:p w14:paraId="601E9301" w14:textId="77777777" w:rsidR="00EE6C30" w:rsidRDefault="00EE6C30" w:rsidP="00590C41">
      <w:pPr>
        <w:spacing w:after="0" w:line="240" w:lineRule="auto"/>
      </w:pPr>
      <w:r>
        <w:continuationSeparator/>
      </w:r>
    </w:p>
  </w:endnote>
  <w:endnote w:type="continuationNotice" w:id="1">
    <w:p w14:paraId="14F9E032" w14:textId="77777777" w:rsidR="00EE6C30" w:rsidRDefault="00EE6C3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54081361"/>
      <w:docPartObj>
        <w:docPartGallery w:val="Page Numbers (Bottom of Page)"/>
        <w:docPartUnique/>
      </w:docPartObj>
    </w:sdtPr>
    <w:sdtEndPr/>
    <w:sdtContent>
      <w:p w14:paraId="7CDA0E55" w14:textId="42A3CA43" w:rsidR="003E381C" w:rsidRDefault="00C363DE" w:rsidP="00305F60">
        <w:pPr>
          <w:pStyle w:val="Stopka"/>
          <w:tabs>
            <w:tab w:val="left" w:pos="1513"/>
            <w:tab w:val="right" w:pos="14004"/>
          </w:tabs>
        </w:pPr>
        <w:r>
          <w:tab/>
        </w:r>
        <w:r>
          <w:tab/>
        </w:r>
        <w:r>
          <w:tab/>
        </w:r>
        <w:r>
          <w:tab/>
        </w:r>
        <w:r w:rsidR="003E381C">
          <w:fldChar w:fldCharType="begin"/>
        </w:r>
        <w:r w:rsidR="003E381C">
          <w:instrText>PAGE   \* MERGEFORMAT</w:instrText>
        </w:r>
        <w:r w:rsidR="003E381C">
          <w:fldChar w:fldCharType="separate"/>
        </w:r>
        <w:r w:rsidR="003E381C">
          <w:t>2</w:t>
        </w:r>
        <w:r w:rsidR="003E381C">
          <w:fldChar w:fldCharType="end"/>
        </w:r>
      </w:p>
    </w:sdtContent>
  </w:sdt>
  <w:p w14:paraId="13297DE4" w14:textId="622B281B" w:rsidR="003E381C" w:rsidRDefault="003E381C" w:rsidP="00982A9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63C50" w14:textId="4634A260" w:rsidR="00541676" w:rsidRDefault="00541676" w:rsidP="00305F60">
    <w:pPr>
      <w:pStyle w:val="Stopka"/>
      <w:jc w:val="center"/>
    </w:pPr>
    <w:r>
      <w:rPr>
        <w:noProof/>
      </w:rPr>
      <w:drawing>
        <wp:inline distT="0" distB="0" distL="0" distR="0" wp14:anchorId="6C461058" wp14:editId="56EDE725">
          <wp:extent cx="6962775" cy="857250"/>
          <wp:effectExtent l="0" t="0" r="9525" b="0"/>
          <wp:docPr id="697260581" name="Obraz 69726058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143059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02075" w14:textId="77777777" w:rsidR="00EE6C30" w:rsidRDefault="00EE6C30" w:rsidP="00590C41">
      <w:pPr>
        <w:spacing w:after="0" w:line="240" w:lineRule="auto"/>
      </w:pPr>
      <w:r>
        <w:separator/>
      </w:r>
    </w:p>
  </w:footnote>
  <w:footnote w:type="continuationSeparator" w:id="0">
    <w:p w14:paraId="4112499C" w14:textId="77777777" w:rsidR="00EE6C30" w:rsidRDefault="00EE6C30" w:rsidP="00590C41">
      <w:pPr>
        <w:spacing w:after="0" w:line="240" w:lineRule="auto"/>
      </w:pPr>
      <w:r>
        <w:continuationSeparator/>
      </w:r>
    </w:p>
  </w:footnote>
  <w:footnote w:type="continuationNotice" w:id="1">
    <w:p w14:paraId="63CA316B" w14:textId="77777777" w:rsidR="00EE6C30" w:rsidRDefault="00EE6C30">
      <w:pPr>
        <w:spacing w:after="0" w:line="240" w:lineRule="auto"/>
      </w:pPr>
    </w:p>
  </w:footnote>
  <w:footnote w:id="2">
    <w:p w14:paraId="645ACA42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B12ECE">
        <w:footnoteRef/>
      </w:r>
      <w:r w:rsidRPr="00541676">
        <w:rPr>
          <w:rFonts w:ascii="Arial" w:hAnsi="Arial" w:cs="Arial"/>
          <w:sz w:val="24"/>
          <w:szCs w:val="24"/>
        </w:rPr>
        <w:t xml:space="preserve"> W każdym kryterium nie wyklucza się wykorzystania w ocenie spełniania kryterium informacji dotyczących wnioskodawcy lub projektu pozyskanych w inny sposób.</w:t>
      </w:r>
    </w:p>
  </w:footnote>
  <w:footnote w:id="3">
    <w:p w14:paraId="0A0E255D" w14:textId="6CF32695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05F60">
        <w:footnoteRef/>
      </w:r>
      <w:r w:rsidRPr="00541676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2021/1060).</w:t>
      </w:r>
    </w:p>
  </w:footnote>
  <w:footnote w:id="4">
    <w:p w14:paraId="5BBC1D07" w14:textId="77777777" w:rsidR="00E50ED4" w:rsidRPr="00541676" w:rsidRDefault="00E50ED4" w:rsidP="00623397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Pr="00541676">
        <w:rPr>
          <w:rFonts w:ascii="Arial" w:hAnsi="Arial" w:cs="Arial"/>
          <w:color w:val="000000"/>
          <w:sz w:val="24"/>
          <w:szCs w:val="24"/>
        </w:rPr>
        <w:t>W każdym kryterium przez „wnioskodawcę” rozumiemy też partnera/partnerów, chyba że kryterium stanowi inaczej.</w:t>
      </w:r>
    </w:p>
  </w:footnote>
  <w:footnote w:id="5">
    <w:p w14:paraId="3B789367" w14:textId="74689AB2" w:rsidR="007A7CE5" w:rsidRDefault="007A7CE5" w:rsidP="005F1912">
      <w:p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67679ADA" w14:textId="51F76613" w:rsidR="00C30CCD" w:rsidRPr="00BC4799" w:rsidRDefault="00C30CCD" w:rsidP="00C30CCD">
      <w:pPr>
        <w:pStyle w:val="Tekstprzypisudolnego"/>
        <w:rPr>
          <w:rFonts w:ascii="Arial" w:hAnsi="Arial" w:cs="Arial"/>
          <w:sz w:val="24"/>
          <w:szCs w:val="24"/>
        </w:rPr>
      </w:pPr>
      <w:r w:rsidRPr="00BC479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C4799">
        <w:rPr>
          <w:rFonts w:ascii="Arial" w:hAnsi="Arial" w:cs="Arial"/>
          <w:sz w:val="24"/>
          <w:szCs w:val="24"/>
        </w:rPr>
        <w:t xml:space="preserve"> </w:t>
      </w:r>
      <w:r w:rsidRPr="00C30CCD">
        <w:rPr>
          <w:rFonts w:ascii="Arial" w:hAnsi="Arial" w:cs="Arial"/>
          <w:color w:val="FF0000"/>
          <w:sz w:val="24"/>
          <w:szCs w:val="24"/>
        </w:rPr>
        <w:t xml:space="preserve"> </w:t>
      </w:r>
      <w:r w:rsidRPr="00225C64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</w:p>
  </w:footnote>
  <w:footnote w:id="7">
    <w:p w14:paraId="54EDFBA4" w14:textId="77777777" w:rsidR="00D5165F" w:rsidRPr="00F60C79" w:rsidRDefault="00D5165F" w:rsidP="005F191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F60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60C79">
        <w:rPr>
          <w:rFonts w:ascii="Arial" w:hAnsi="Arial" w:cs="Arial"/>
          <w:sz w:val="24"/>
          <w:szCs w:val="24"/>
        </w:rPr>
        <w:t xml:space="preserve"> Instytucja Pośrednicząca dopuszcza możliwość zaakceptowania innych niż przyjęte w fiszkach projektowych wartości wskaźników w przypadku wyjaśnienia przez wnioskodawcę obiektywnych przyczyn powstałych rozbieżności oraz po konsultacji z Instytucją Zarządzającą. Jeżeli wartości wskaźników podane we wniosku o dofinansowanie projektu </w:t>
      </w:r>
      <w:r>
        <w:rPr>
          <w:rFonts w:ascii="Arial" w:hAnsi="Arial" w:cs="Arial"/>
          <w:sz w:val="24"/>
          <w:szCs w:val="24"/>
        </w:rPr>
        <w:t>są mniejsze</w:t>
      </w:r>
      <w:r w:rsidRPr="00F60C79">
        <w:rPr>
          <w:rFonts w:ascii="Arial" w:hAnsi="Arial" w:cs="Arial"/>
          <w:sz w:val="24"/>
          <w:szCs w:val="24"/>
        </w:rPr>
        <w:t xml:space="preserve"> od wartości wskaźników założonych w fiszce projektowej, konieczne jest opisanie i uzasadnienie wprowadzonych zmian we wniosku o dofinansowanie projektu.</w:t>
      </w:r>
    </w:p>
  </w:footnote>
  <w:footnote w:id="8">
    <w:p w14:paraId="20C2DC69" w14:textId="77777777" w:rsidR="00C774FD" w:rsidRDefault="00C774FD" w:rsidP="00C774FD">
      <w:pPr>
        <w:pStyle w:val="Tekstprzypisudolnego"/>
        <w:rPr>
          <w:sz w:val="24"/>
          <w:szCs w:val="24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Przed podpisaniem umowy o dofinansowanie projektu Instytucja Pośrednicząca zweryfikuje czy strategia ZIT </w:t>
      </w:r>
      <w:proofErr w:type="spellStart"/>
      <w:r>
        <w:rPr>
          <w:rFonts w:ascii="Arial" w:hAnsi="Arial" w:cs="Arial"/>
          <w:sz w:val="24"/>
          <w:szCs w:val="24"/>
        </w:rPr>
        <w:t>BydOF</w:t>
      </w:r>
      <w:proofErr w:type="spellEnd"/>
      <w:r>
        <w:rPr>
          <w:rFonts w:ascii="Arial" w:hAnsi="Arial" w:cs="Arial"/>
          <w:sz w:val="24"/>
          <w:szCs w:val="24"/>
        </w:rPr>
        <w:t xml:space="preserve"> została pozytywnie zaopiniowana przez ministra właściwego do spraw rozwoju regionalnego i Instytucję Zarządzającą.</w:t>
      </w:r>
    </w:p>
  </w:footnote>
  <w:footnote w:id="9">
    <w:p w14:paraId="4F2BA66A" w14:textId="0C57CB1A" w:rsidR="00FC5E3A" w:rsidRPr="00541676" w:rsidRDefault="00FC5E3A" w:rsidP="005F1912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541676">
        <w:rPr>
          <w:rFonts w:ascii="Arial" w:hAnsi="Arial" w:cs="Arial"/>
          <w:sz w:val="24"/>
          <w:szCs w:val="24"/>
        </w:rPr>
        <w:t>SzOP</w:t>
      </w:r>
      <w:proofErr w:type="spellEnd"/>
      <w:r w:rsidRPr="00541676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wdrożeniowej mogą mieć zastosowanie zapisy korzystniejsze dla wnioskodawcy. Decyzja w tym zakresie podejmowana będzie przez Instytucję Zarządzającą na wniosek beneficjenta</w:t>
      </w:r>
      <w:r w:rsidR="00F2757B">
        <w:rPr>
          <w:rFonts w:ascii="Arial" w:hAnsi="Arial" w:cs="Arial"/>
          <w:sz w:val="24"/>
          <w:szCs w:val="24"/>
        </w:rPr>
        <w:t xml:space="preserve"> </w:t>
      </w:r>
      <w:r w:rsidR="00734952">
        <w:rPr>
          <w:rFonts w:ascii="Arial" w:hAnsi="Arial" w:cs="Arial"/>
          <w:sz w:val="24"/>
          <w:szCs w:val="24"/>
        </w:rPr>
        <w:t>złożony do Instytucji Pośredniczącej lub na wniosek Instytucji Pośredniczącej</w:t>
      </w:r>
      <w:r w:rsidRPr="00541676">
        <w:rPr>
          <w:rFonts w:ascii="Arial" w:hAnsi="Arial" w:cs="Arial"/>
          <w:sz w:val="24"/>
          <w:szCs w:val="24"/>
        </w:rPr>
        <w:t>.</w:t>
      </w:r>
    </w:p>
  </w:footnote>
  <w:footnote w:id="10">
    <w:p w14:paraId="52322404" w14:textId="2900740F" w:rsidR="00327910" w:rsidRPr="003B1556" w:rsidRDefault="00327910" w:rsidP="005F1912">
      <w:pPr>
        <w:pStyle w:val="Tekstprzypisudolnego"/>
        <w:spacing w:after="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Placówka systemu oświaty prowadząca kształcenie ogólne - placówka w rozumieniu art. 4 pkt 14 Ustawy z dnia 14 grudnia 2016 r. -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1">
    <w:p w14:paraId="689C7DC6" w14:textId="05B70B4B" w:rsidR="00327910" w:rsidRPr="003B1556" w:rsidRDefault="00327910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Szkoły prowadzące kształcenie zawodowe, o których mowa w art. 4 pkt 28 lit. a ustawy z dnia 14 grudnia 2016 r. –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2">
    <w:p w14:paraId="56920A57" w14:textId="1BA4466E" w:rsidR="00327910" w:rsidRPr="003B1556" w:rsidRDefault="00327910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Szkoła dla dorosłych w rozumieniu art. 4 pkt 29 ustawy z dnia 14 grudnia 2016 r. –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3">
    <w:p w14:paraId="3BA39DA6" w14:textId="1000CED8" w:rsidR="00327910" w:rsidRPr="003B1556" w:rsidRDefault="00327910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3B155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B1556">
        <w:rPr>
          <w:rFonts w:ascii="Arial" w:hAnsi="Arial" w:cs="Arial"/>
          <w:sz w:val="24"/>
          <w:szCs w:val="24"/>
        </w:rPr>
        <w:t xml:space="preserve"> Szkoła specjalna w rozumieniu art. 4 pkt 2 ustawy z dnia 14 grudnia 2016 r. – Prawo oświatowe (Dz. U. z 202</w:t>
      </w:r>
      <w:r w:rsidR="004A5A83">
        <w:rPr>
          <w:rFonts w:ascii="Arial" w:hAnsi="Arial" w:cs="Arial"/>
          <w:sz w:val="24"/>
          <w:szCs w:val="24"/>
        </w:rPr>
        <w:t>4</w:t>
      </w:r>
      <w:r w:rsidRPr="003B1556">
        <w:rPr>
          <w:rFonts w:ascii="Arial" w:hAnsi="Arial" w:cs="Arial"/>
          <w:sz w:val="24"/>
          <w:szCs w:val="24"/>
        </w:rPr>
        <w:t xml:space="preserve"> r. poz. </w:t>
      </w:r>
      <w:r w:rsidR="004A5A83">
        <w:rPr>
          <w:rFonts w:ascii="Arial" w:hAnsi="Arial" w:cs="Arial"/>
          <w:sz w:val="24"/>
          <w:szCs w:val="24"/>
        </w:rPr>
        <w:t>737</w:t>
      </w:r>
      <w:r w:rsidR="005200D3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00D3">
        <w:rPr>
          <w:rFonts w:ascii="Arial" w:hAnsi="Arial" w:cs="Arial"/>
          <w:sz w:val="24"/>
          <w:szCs w:val="24"/>
        </w:rPr>
        <w:t>późn</w:t>
      </w:r>
      <w:proofErr w:type="spellEnd"/>
      <w:r w:rsidR="005200D3">
        <w:rPr>
          <w:rFonts w:ascii="Arial" w:hAnsi="Arial" w:cs="Arial"/>
          <w:sz w:val="24"/>
          <w:szCs w:val="24"/>
        </w:rPr>
        <w:t>. zm.</w:t>
      </w:r>
      <w:r w:rsidRPr="003B1556">
        <w:rPr>
          <w:rFonts w:ascii="Arial" w:hAnsi="Arial" w:cs="Arial"/>
          <w:sz w:val="24"/>
          <w:szCs w:val="24"/>
        </w:rPr>
        <w:t xml:space="preserve">).  </w:t>
      </w:r>
    </w:p>
  </w:footnote>
  <w:footnote w:id="14">
    <w:p w14:paraId="5D54286D" w14:textId="2B2DC606" w:rsidR="00D1108F" w:rsidRPr="00085C79" w:rsidRDefault="00D1108F" w:rsidP="00C813F6">
      <w:pPr>
        <w:pStyle w:val="Tekstprzypisudolnego"/>
        <w:spacing w:before="120" w:after="120"/>
        <w:rPr>
          <w:rFonts w:ascii="Arial" w:hAnsi="Arial" w:cs="Arial"/>
          <w:sz w:val="24"/>
          <w:szCs w:val="24"/>
        </w:rPr>
      </w:pPr>
      <w:r w:rsidRPr="00085C7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85C79">
        <w:rPr>
          <w:rFonts w:ascii="Arial" w:hAnsi="Arial" w:cs="Arial"/>
          <w:sz w:val="24"/>
          <w:szCs w:val="24"/>
        </w:rPr>
        <w:t xml:space="preserve"> Ustawa z dnia 23 kwietnia 1964 r. - Kodeks cywilny (Dz. U. z 202</w:t>
      </w:r>
      <w:r w:rsidR="005200D3">
        <w:rPr>
          <w:rFonts w:ascii="Arial" w:hAnsi="Arial" w:cs="Arial"/>
          <w:sz w:val="24"/>
          <w:szCs w:val="24"/>
        </w:rPr>
        <w:t>4</w:t>
      </w:r>
      <w:r w:rsidRPr="00085C79">
        <w:rPr>
          <w:rFonts w:ascii="Arial" w:hAnsi="Arial" w:cs="Arial"/>
          <w:sz w:val="24"/>
          <w:szCs w:val="24"/>
        </w:rPr>
        <w:t xml:space="preserve"> r. poz. 10</w:t>
      </w:r>
      <w:r w:rsidR="005200D3">
        <w:rPr>
          <w:rFonts w:ascii="Arial" w:hAnsi="Arial" w:cs="Arial"/>
          <w:sz w:val="24"/>
          <w:szCs w:val="24"/>
        </w:rPr>
        <w:t>61</w:t>
      </w:r>
      <w:r w:rsidRPr="00085C79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085C79">
        <w:rPr>
          <w:rFonts w:ascii="Arial" w:hAnsi="Arial" w:cs="Arial"/>
          <w:sz w:val="24"/>
          <w:szCs w:val="24"/>
        </w:rPr>
        <w:t>późn</w:t>
      </w:r>
      <w:proofErr w:type="spellEnd"/>
      <w:r w:rsidRPr="00085C79">
        <w:rPr>
          <w:rFonts w:ascii="Arial" w:hAnsi="Arial" w:cs="Arial"/>
          <w:sz w:val="24"/>
          <w:szCs w:val="24"/>
        </w:rPr>
        <w:t>. zm.).</w:t>
      </w:r>
    </w:p>
  </w:footnote>
  <w:footnote w:id="15">
    <w:p w14:paraId="0599613B" w14:textId="1612A6E7" w:rsidR="006F15C5" w:rsidRPr="00541676" w:rsidRDefault="006F15C5" w:rsidP="00305F6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Negocjacje to proces uzyskiwania informacji i wyjaśnień od wnioskodawców lub poprawiania lub uzupełniania projektu w oparciu o uwagi dotyczące spełniania kryteriów wyboru projektów, dla których przewidziano taką możliwość, zgodnie z art. 55 ust. 1 </w:t>
      </w:r>
      <w:r w:rsidR="00105DA0">
        <w:rPr>
          <w:rFonts w:ascii="Arial" w:hAnsi="Arial" w:cs="Arial"/>
          <w:sz w:val="24"/>
          <w:szCs w:val="24"/>
        </w:rPr>
        <w:t>u</w:t>
      </w:r>
      <w:r w:rsidRPr="00541676">
        <w:rPr>
          <w:rFonts w:ascii="Arial" w:hAnsi="Arial" w:cs="Arial"/>
          <w:sz w:val="24"/>
          <w:szCs w:val="24"/>
        </w:rPr>
        <w:t>stawy wdrożeniowej, zakończony oceną spełnienia zero-jedynkowego kryterium wyboru projektów dotyczącego spełnienia warunków postawionych wnioskodawcy przez oceniających, przewodniczącego K</w:t>
      </w:r>
      <w:r w:rsidR="003906A2" w:rsidRPr="00541676">
        <w:rPr>
          <w:rFonts w:ascii="Arial" w:hAnsi="Arial" w:cs="Arial"/>
          <w:sz w:val="24"/>
          <w:szCs w:val="24"/>
        </w:rPr>
        <w:t xml:space="preserve">omisji </w:t>
      </w:r>
      <w:r w:rsidRPr="00541676">
        <w:rPr>
          <w:rFonts w:ascii="Arial" w:hAnsi="Arial" w:cs="Arial"/>
          <w:sz w:val="24"/>
          <w:szCs w:val="24"/>
        </w:rPr>
        <w:t>O</w:t>
      </w:r>
      <w:r w:rsidR="003906A2" w:rsidRPr="00541676">
        <w:rPr>
          <w:rFonts w:ascii="Arial" w:hAnsi="Arial" w:cs="Arial"/>
          <w:sz w:val="24"/>
          <w:szCs w:val="24"/>
        </w:rPr>
        <w:t xml:space="preserve">ceny </w:t>
      </w:r>
      <w:r w:rsidRPr="00541676">
        <w:rPr>
          <w:rFonts w:ascii="Arial" w:hAnsi="Arial" w:cs="Arial"/>
          <w:sz w:val="24"/>
          <w:szCs w:val="24"/>
        </w:rPr>
        <w:t>P</w:t>
      </w:r>
      <w:r w:rsidR="003906A2" w:rsidRPr="00541676">
        <w:rPr>
          <w:rFonts w:ascii="Arial" w:hAnsi="Arial" w:cs="Arial"/>
          <w:sz w:val="24"/>
          <w:szCs w:val="24"/>
        </w:rPr>
        <w:t>rojektów</w:t>
      </w:r>
      <w:r w:rsidRPr="00541676">
        <w:rPr>
          <w:rFonts w:ascii="Arial" w:hAnsi="Arial" w:cs="Arial"/>
          <w:sz w:val="24"/>
          <w:szCs w:val="24"/>
        </w:rPr>
        <w:t xml:space="preserve"> lub wynikających z ustaleń podjętych w toku negocjacji.</w:t>
      </w:r>
    </w:p>
  </w:footnote>
  <w:footnote w:id="16">
    <w:p w14:paraId="7ABA6CA5" w14:textId="4D4BC66F" w:rsidR="006F15C5" w:rsidRPr="00541676" w:rsidRDefault="006F15C5" w:rsidP="00305F60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4167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41676">
        <w:rPr>
          <w:rFonts w:ascii="Arial" w:hAnsi="Arial" w:cs="Arial"/>
          <w:sz w:val="24"/>
          <w:szCs w:val="24"/>
        </w:rPr>
        <w:t xml:space="preserve"> </w:t>
      </w:r>
      <w:r w:rsidR="007B4F1B" w:rsidRPr="00541676">
        <w:rPr>
          <w:rFonts w:ascii="Arial" w:hAnsi="Arial" w:cs="Arial"/>
          <w:sz w:val="24"/>
          <w:szCs w:val="24"/>
        </w:rPr>
        <w:t xml:space="preserve">Przez podjęcie negocjacji należy rozumieć przesłanie w wyznaczonym przez </w:t>
      </w:r>
      <w:r w:rsidR="00FD59D8">
        <w:rPr>
          <w:rFonts w:ascii="Arial" w:hAnsi="Arial" w:cs="Arial"/>
          <w:sz w:val="24"/>
          <w:szCs w:val="24"/>
        </w:rPr>
        <w:t>Instytucję Pośredniczącą</w:t>
      </w:r>
      <w:r w:rsidR="007B4F1B" w:rsidRPr="00541676">
        <w:rPr>
          <w:rFonts w:ascii="Arial" w:hAnsi="Arial" w:cs="Arial"/>
          <w:sz w:val="24"/>
          <w:szCs w:val="24"/>
        </w:rPr>
        <w:t xml:space="preserve"> terminie odpowiedzi na stanowisko negocjacyjne.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F95EB" w14:textId="183CCD3C" w:rsidR="00B21488" w:rsidRPr="00C95B63" w:rsidRDefault="00B842D2" w:rsidP="00C813F6">
    <w:pPr>
      <w:spacing w:after="0" w:line="276" w:lineRule="auto"/>
      <w:rPr>
        <w:rFonts w:ascii="Arial" w:hAnsi="Arial" w:cs="Arial"/>
        <w:bCs/>
        <w:sz w:val="24"/>
        <w:szCs w:val="24"/>
      </w:rPr>
    </w:pPr>
    <w:r w:rsidRPr="007F3CC5">
      <w:rPr>
        <w:rFonts w:ascii="Arial" w:hAnsi="Arial" w:cs="Arial"/>
        <w:bCs/>
        <w:sz w:val="24"/>
        <w:szCs w:val="24"/>
      </w:rPr>
      <w:t>FUNDUSZE EUROPEJSKIE DLA KUJAW I POMORZA 2021-2027</w:t>
    </w:r>
  </w:p>
  <w:p w14:paraId="5FBD30C4" w14:textId="77777777" w:rsidR="0024591E" w:rsidRDefault="001939E3" w:rsidP="0024591E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>
      <w:rPr>
        <w:rFonts w:ascii="Arial" w:hAnsi="Arial" w:cs="Arial"/>
        <w:bCs/>
        <w:sz w:val="24"/>
        <w:szCs w:val="24"/>
      </w:rPr>
      <w:t>Załącznik do Uchwały nr 22/2025</w:t>
    </w:r>
  </w:p>
  <w:p w14:paraId="483E91E7" w14:textId="299F4F98" w:rsidR="0024591E" w:rsidRPr="0024591E" w:rsidRDefault="0024591E" w:rsidP="0024591E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 w:rsidRPr="0024591E">
      <w:rPr>
        <w:rFonts w:ascii="Arial" w:hAnsi="Arial" w:cs="Arial"/>
        <w:bCs/>
        <w:sz w:val="24"/>
        <w:szCs w:val="24"/>
      </w:rPr>
      <w:t xml:space="preserve">Komitetu Monitorującego </w:t>
    </w:r>
  </w:p>
  <w:p w14:paraId="1DD1C8B4" w14:textId="3A250B05" w:rsidR="00AD6BB5" w:rsidRPr="0024591E" w:rsidRDefault="0024591E" w:rsidP="0024591E">
    <w:pPr>
      <w:spacing w:after="0" w:line="276" w:lineRule="auto"/>
      <w:ind w:left="9072"/>
      <w:rPr>
        <w:rFonts w:ascii="Arial" w:hAnsi="Arial" w:cs="Arial"/>
        <w:bCs/>
        <w:sz w:val="24"/>
        <w:szCs w:val="24"/>
      </w:rPr>
    </w:pPr>
    <w:r w:rsidRPr="0024591E">
      <w:rPr>
        <w:rFonts w:ascii="Arial" w:hAnsi="Arial" w:cs="Arial"/>
        <w:bCs/>
        <w:sz w:val="24"/>
        <w:szCs w:val="24"/>
      </w:rPr>
      <w:t>program Fundusze Europejskie dla Kujaw i Pomorza 2021-2027 z 16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B4883"/>
    <w:multiLevelType w:val="hybridMultilevel"/>
    <w:tmpl w:val="FC76C42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1832831"/>
    <w:multiLevelType w:val="hybridMultilevel"/>
    <w:tmpl w:val="A6966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B13C2"/>
    <w:multiLevelType w:val="hybridMultilevel"/>
    <w:tmpl w:val="6EE848D4"/>
    <w:lvl w:ilvl="0" w:tplc="0D4EB7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2426F1"/>
    <w:multiLevelType w:val="hybridMultilevel"/>
    <w:tmpl w:val="14C8948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619C3"/>
    <w:multiLevelType w:val="hybridMultilevel"/>
    <w:tmpl w:val="FB6E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4B5E46"/>
    <w:multiLevelType w:val="hybridMultilevel"/>
    <w:tmpl w:val="792A9C04"/>
    <w:lvl w:ilvl="0" w:tplc="C5468A1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41854"/>
    <w:multiLevelType w:val="hybridMultilevel"/>
    <w:tmpl w:val="457884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0FBA"/>
    <w:multiLevelType w:val="hybridMultilevel"/>
    <w:tmpl w:val="091262B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2E10547"/>
    <w:multiLevelType w:val="hybridMultilevel"/>
    <w:tmpl w:val="3F4810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E623F"/>
    <w:multiLevelType w:val="hybridMultilevel"/>
    <w:tmpl w:val="CFBC0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93695"/>
    <w:multiLevelType w:val="hybridMultilevel"/>
    <w:tmpl w:val="45788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211A3"/>
    <w:multiLevelType w:val="hybridMultilevel"/>
    <w:tmpl w:val="C95C69B6"/>
    <w:lvl w:ilvl="0" w:tplc="42424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E75DC0"/>
    <w:multiLevelType w:val="hybridMultilevel"/>
    <w:tmpl w:val="D23282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A35639"/>
    <w:multiLevelType w:val="hybridMultilevel"/>
    <w:tmpl w:val="26D0507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1476BF5"/>
    <w:multiLevelType w:val="hybridMultilevel"/>
    <w:tmpl w:val="7A860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DC6F16">
      <w:start w:val="1"/>
      <w:numFmt w:val="lowerLetter"/>
      <w:lvlText w:val="%2)"/>
      <w:lvlJc w:val="left"/>
      <w:pPr>
        <w:ind w:left="154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E5864"/>
    <w:multiLevelType w:val="hybridMultilevel"/>
    <w:tmpl w:val="61BE261C"/>
    <w:lvl w:ilvl="0" w:tplc="5906AD56">
      <w:start w:val="1"/>
      <w:numFmt w:val="lowerRoman"/>
      <w:lvlText w:val="%1."/>
      <w:lvlJc w:val="left"/>
      <w:pPr>
        <w:ind w:left="1788" w:hanging="72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55324CB"/>
    <w:multiLevelType w:val="hybridMultilevel"/>
    <w:tmpl w:val="524CA8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C66421"/>
    <w:multiLevelType w:val="hybridMultilevel"/>
    <w:tmpl w:val="0BDA1E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05270"/>
    <w:multiLevelType w:val="hybridMultilevel"/>
    <w:tmpl w:val="AC54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B79D9"/>
    <w:multiLevelType w:val="hybridMultilevel"/>
    <w:tmpl w:val="D05CD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A2453"/>
    <w:multiLevelType w:val="hybridMultilevel"/>
    <w:tmpl w:val="1D0A592E"/>
    <w:lvl w:ilvl="0" w:tplc="2240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304A37"/>
    <w:multiLevelType w:val="hybridMultilevel"/>
    <w:tmpl w:val="CED09C9E"/>
    <w:lvl w:ilvl="0" w:tplc="0415001B">
      <w:start w:val="1"/>
      <w:numFmt w:val="lowerRoman"/>
      <w:lvlText w:val="%1."/>
      <w:lvlJc w:val="righ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2" w15:restartNumberingAfterBreak="0">
    <w:nsid w:val="2A4D13E7"/>
    <w:multiLevelType w:val="hybridMultilevel"/>
    <w:tmpl w:val="1180DB88"/>
    <w:lvl w:ilvl="0" w:tplc="FFFFFFFF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2B0510A8"/>
    <w:multiLevelType w:val="hybridMultilevel"/>
    <w:tmpl w:val="86E6AF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2E5E89"/>
    <w:multiLevelType w:val="hybridMultilevel"/>
    <w:tmpl w:val="EA403D1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2F9D4473"/>
    <w:multiLevelType w:val="hybridMultilevel"/>
    <w:tmpl w:val="7AF6C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65420"/>
    <w:multiLevelType w:val="hybridMultilevel"/>
    <w:tmpl w:val="F57C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C44452"/>
    <w:multiLevelType w:val="hybridMultilevel"/>
    <w:tmpl w:val="54140208"/>
    <w:lvl w:ilvl="0" w:tplc="8D7A1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CF62B4"/>
    <w:multiLevelType w:val="hybridMultilevel"/>
    <w:tmpl w:val="F4C6151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9071E7"/>
    <w:multiLevelType w:val="hybridMultilevel"/>
    <w:tmpl w:val="53EE4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5F78B5"/>
    <w:multiLevelType w:val="hybridMultilevel"/>
    <w:tmpl w:val="F2BA6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6E409C"/>
    <w:multiLevelType w:val="hybridMultilevel"/>
    <w:tmpl w:val="9B188E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E835CA"/>
    <w:multiLevelType w:val="hybridMultilevel"/>
    <w:tmpl w:val="96EC5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426AA0"/>
    <w:multiLevelType w:val="hybridMultilevel"/>
    <w:tmpl w:val="1180DB88"/>
    <w:lvl w:ilvl="0" w:tplc="95846FA8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46671CE8"/>
    <w:multiLevelType w:val="hybridMultilevel"/>
    <w:tmpl w:val="45AC2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44BCB"/>
    <w:multiLevelType w:val="hybridMultilevel"/>
    <w:tmpl w:val="034E3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D059D3"/>
    <w:multiLevelType w:val="hybridMultilevel"/>
    <w:tmpl w:val="AE3A98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E20BD7"/>
    <w:multiLevelType w:val="hybridMultilevel"/>
    <w:tmpl w:val="D3B2C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447328"/>
    <w:multiLevelType w:val="hybridMultilevel"/>
    <w:tmpl w:val="755E1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961162"/>
    <w:multiLevelType w:val="hybridMultilevel"/>
    <w:tmpl w:val="9132AB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97672F"/>
    <w:multiLevelType w:val="hybridMultilevel"/>
    <w:tmpl w:val="9B188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7956AE"/>
    <w:multiLevelType w:val="hybridMultilevel"/>
    <w:tmpl w:val="D2D27488"/>
    <w:lvl w:ilvl="0" w:tplc="706EBD8A">
      <w:start w:val="1"/>
      <w:numFmt w:val="lowerLetter"/>
      <w:lvlText w:val="%1."/>
      <w:lvlJc w:val="left"/>
      <w:pPr>
        <w:ind w:left="108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1F136BB"/>
    <w:multiLevelType w:val="hybridMultilevel"/>
    <w:tmpl w:val="A8B8315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41827A0"/>
    <w:multiLevelType w:val="hybridMultilevel"/>
    <w:tmpl w:val="C3A8BEF2"/>
    <w:lvl w:ilvl="0" w:tplc="59EAE1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4B24E8C"/>
    <w:multiLevelType w:val="hybridMultilevel"/>
    <w:tmpl w:val="303CF5E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116EE8"/>
    <w:multiLevelType w:val="hybridMultilevel"/>
    <w:tmpl w:val="A81487A4"/>
    <w:lvl w:ilvl="0" w:tplc="291EC442">
      <w:start w:val="1"/>
      <w:numFmt w:val="upp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95CD2"/>
    <w:multiLevelType w:val="hybridMultilevel"/>
    <w:tmpl w:val="68E0B5F6"/>
    <w:lvl w:ilvl="0" w:tplc="0415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8" w15:restartNumberingAfterBreak="0">
    <w:nsid w:val="706C38DE"/>
    <w:multiLevelType w:val="hybridMultilevel"/>
    <w:tmpl w:val="074431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D733F8"/>
    <w:multiLevelType w:val="hybridMultilevel"/>
    <w:tmpl w:val="4AE80608"/>
    <w:lvl w:ilvl="0" w:tplc="9940B178">
      <w:start w:val="1"/>
      <w:numFmt w:val="lowerLetter"/>
      <w:lvlText w:val="%1."/>
      <w:lvlJc w:val="left"/>
      <w:pPr>
        <w:ind w:left="780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930773857">
    <w:abstractNumId w:val="2"/>
  </w:num>
  <w:num w:numId="2" w16cid:durableId="426662290">
    <w:abstractNumId w:val="45"/>
  </w:num>
  <w:num w:numId="3" w16cid:durableId="1705445052">
    <w:abstractNumId w:val="32"/>
  </w:num>
  <w:num w:numId="4" w16cid:durableId="295533029">
    <w:abstractNumId w:val="3"/>
  </w:num>
  <w:num w:numId="5" w16cid:durableId="1043753011">
    <w:abstractNumId w:val="25"/>
  </w:num>
  <w:num w:numId="6" w16cid:durableId="581724086">
    <w:abstractNumId w:val="41"/>
  </w:num>
  <w:num w:numId="7" w16cid:durableId="2112970414">
    <w:abstractNumId w:val="39"/>
  </w:num>
  <w:num w:numId="8" w16cid:durableId="139813075">
    <w:abstractNumId w:val="5"/>
  </w:num>
  <w:num w:numId="9" w16cid:durableId="1309821674">
    <w:abstractNumId w:val="9"/>
  </w:num>
  <w:num w:numId="10" w16cid:durableId="654381968">
    <w:abstractNumId w:val="20"/>
  </w:num>
  <w:num w:numId="11" w16cid:durableId="951400918">
    <w:abstractNumId w:val="11"/>
  </w:num>
  <w:num w:numId="12" w16cid:durableId="76249048">
    <w:abstractNumId w:val="37"/>
  </w:num>
  <w:num w:numId="13" w16cid:durableId="1521623044">
    <w:abstractNumId w:val="16"/>
  </w:num>
  <w:num w:numId="14" w16cid:durableId="66802378">
    <w:abstractNumId w:val="40"/>
  </w:num>
  <w:num w:numId="15" w16cid:durableId="1924951966">
    <w:abstractNumId w:val="47"/>
  </w:num>
  <w:num w:numId="16" w16cid:durableId="1079598085">
    <w:abstractNumId w:val="24"/>
  </w:num>
  <w:num w:numId="17" w16cid:durableId="545407324">
    <w:abstractNumId w:val="1"/>
  </w:num>
  <w:num w:numId="18" w16cid:durableId="1953442197">
    <w:abstractNumId w:val="10"/>
  </w:num>
  <w:num w:numId="19" w16cid:durableId="161942474">
    <w:abstractNumId w:val="17"/>
  </w:num>
  <w:num w:numId="20" w16cid:durableId="1028607099">
    <w:abstractNumId w:val="34"/>
  </w:num>
  <w:num w:numId="21" w16cid:durableId="2001809810">
    <w:abstractNumId w:val="30"/>
  </w:num>
  <w:num w:numId="22" w16cid:durableId="194736181">
    <w:abstractNumId w:val="0"/>
  </w:num>
  <w:num w:numId="23" w16cid:durableId="188667138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5286549">
    <w:abstractNumId w:val="8"/>
  </w:num>
  <w:num w:numId="25" w16cid:durableId="2143619055">
    <w:abstractNumId w:val="49"/>
  </w:num>
  <w:num w:numId="26" w16cid:durableId="1403720235">
    <w:abstractNumId w:val="28"/>
  </w:num>
  <w:num w:numId="27" w16cid:durableId="1288316941">
    <w:abstractNumId w:val="27"/>
  </w:num>
  <w:num w:numId="28" w16cid:durableId="50232050">
    <w:abstractNumId w:val="19"/>
  </w:num>
  <w:num w:numId="29" w16cid:durableId="1665277593">
    <w:abstractNumId w:val="7"/>
  </w:num>
  <w:num w:numId="30" w16cid:durableId="155000657">
    <w:abstractNumId w:val="21"/>
  </w:num>
  <w:num w:numId="31" w16cid:durableId="851379404">
    <w:abstractNumId w:val="35"/>
  </w:num>
  <w:num w:numId="32" w16cid:durableId="589511214">
    <w:abstractNumId w:val="29"/>
  </w:num>
  <w:num w:numId="33" w16cid:durableId="1157644883">
    <w:abstractNumId w:val="42"/>
  </w:num>
  <w:num w:numId="34" w16cid:durableId="2093157884">
    <w:abstractNumId w:val="44"/>
  </w:num>
  <w:num w:numId="35" w16cid:durableId="1760446072">
    <w:abstractNumId w:val="13"/>
  </w:num>
  <w:num w:numId="36" w16cid:durableId="588271240">
    <w:abstractNumId w:val="48"/>
  </w:num>
  <w:num w:numId="37" w16cid:durableId="1404445420">
    <w:abstractNumId w:val="26"/>
  </w:num>
  <w:num w:numId="38" w16cid:durableId="378937338">
    <w:abstractNumId w:val="6"/>
  </w:num>
  <w:num w:numId="39" w16cid:durableId="860585302">
    <w:abstractNumId w:val="22"/>
  </w:num>
  <w:num w:numId="40" w16cid:durableId="1327980945">
    <w:abstractNumId w:val="43"/>
  </w:num>
  <w:num w:numId="41" w16cid:durableId="1892963637">
    <w:abstractNumId w:val="31"/>
  </w:num>
  <w:num w:numId="42" w16cid:durableId="434400523">
    <w:abstractNumId w:val="4"/>
  </w:num>
  <w:num w:numId="43" w16cid:durableId="1782411456">
    <w:abstractNumId w:val="33"/>
  </w:num>
  <w:num w:numId="44" w16cid:durableId="527447194">
    <w:abstractNumId w:val="18"/>
  </w:num>
  <w:num w:numId="45" w16cid:durableId="1233587266">
    <w:abstractNumId w:val="12"/>
  </w:num>
  <w:num w:numId="46" w16cid:durableId="299922859">
    <w:abstractNumId w:val="36"/>
  </w:num>
  <w:num w:numId="47" w16cid:durableId="231358743">
    <w:abstractNumId w:val="14"/>
  </w:num>
  <w:num w:numId="48" w16cid:durableId="1529180820">
    <w:abstractNumId w:val="38"/>
  </w:num>
  <w:num w:numId="49" w16cid:durableId="1748530575">
    <w:abstractNumId w:val="23"/>
  </w:num>
  <w:num w:numId="50" w16cid:durableId="150366424">
    <w:abstractNumId w:val="4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9DE"/>
    <w:rsid w:val="0000144A"/>
    <w:rsid w:val="0000164A"/>
    <w:rsid w:val="00002ECC"/>
    <w:rsid w:val="00004F63"/>
    <w:rsid w:val="00005F9A"/>
    <w:rsid w:val="0000669C"/>
    <w:rsid w:val="000115AD"/>
    <w:rsid w:val="00011DDA"/>
    <w:rsid w:val="0001214D"/>
    <w:rsid w:val="000133E2"/>
    <w:rsid w:val="000137FB"/>
    <w:rsid w:val="00014925"/>
    <w:rsid w:val="00014F75"/>
    <w:rsid w:val="0002314D"/>
    <w:rsid w:val="0002380E"/>
    <w:rsid w:val="00025B3D"/>
    <w:rsid w:val="00025E16"/>
    <w:rsid w:val="0003045A"/>
    <w:rsid w:val="0003257D"/>
    <w:rsid w:val="00035F40"/>
    <w:rsid w:val="0003703A"/>
    <w:rsid w:val="000376C1"/>
    <w:rsid w:val="0003776B"/>
    <w:rsid w:val="00044260"/>
    <w:rsid w:val="000445E7"/>
    <w:rsid w:val="00044DBB"/>
    <w:rsid w:val="00045EDB"/>
    <w:rsid w:val="00046AF2"/>
    <w:rsid w:val="000471CA"/>
    <w:rsid w:val="00056F9D"/>
    <w:rsid w:val="00057521"/>
    <w:rsid w:val="000600B9"/>
    <w:rsid w:val="00064017"/>
    <w:rsid w:val="000662BA"/>
    <w:rsid w:val="00073221"/>
    <w:rsid w:val="00073FE9"/>
    <w:rsid w:val="00080E1A"/>
    <w:rsid w:val="00080E66"/>
    <w:rsid w:val="000810EC"/>
    <w:rsid w:val="00084E1D"/>
    <w:rsid w:val="00085678"/>
    <w:rsid w:val="00085C79"/>
    <w:rsid w:val="00090269"/>
    <w:rsid w:val="000902C1"/>
    <w:rsid w:val="000915D9"/>
    <w:rsid w:val="00093F89"/>
    <w:rsid w:val="00097DD7"/>
    <w:rsid w:val="000A1116"/>
    <w:rsid w:val="000A1712"/>
    <w:rsid w:val="000A49F6"/>
    <w:rsid w:val="000B042B"/>
    <w:rsid w:val="000B2B70"/>
    <w:rsid w:val="000B6589"/>
    <w:rsid w:val="000C1676"/>
    <w:rsid w:val="000C6D96"/>
    <w:rsid w:val="000C7ECC"/>
    <w:rsid w:val="000D41C9"/>
    <w:rsid w:val="000D4BAD"/>
    <w:rsid w:val="000D650B"/>
    <w:rsid w:val="000D72F9"/>
    <w:rsid w:val="000E05B5"/>
    <w:rsid w:val="000E14F8"/>
    <w:rsid w:val="000E4428"/>
    <w:rsid w:val="000E5639"/>
    <w:rsid w:val="000F0105"/>
    <w:rsid w:val="000F38B3"/>
    <w:rsid w:val="000F4FC2"/>
    <w:rsid w:val="00100E21"/>
    <w:rsid w:val="00104B27"/>
    <w:rsid w:val="00105DA0"/>
    <w:rsid w:val="001154E5"/>
    <w:rsid w:val="001201B5"/>
    <w:rsid w:val="00125970"/>
    <w:rsid w:val="0013348E"/>
    <w:rsid w:val="00134FC4"/>
    <w:rsid w:val="00137BF8"/>
    <w:rsid w:val="00141456"/>
    <w:rsid w:val="0014346C"/>
    <w:rsid w:val="00145FA5"/>
    <w:rsid w:val="001509AE"/>
    <w:rsid w:val="00150D98"/>
    <w:rsid w:val="00150ECE"/>
    <w:rsid w:val="00153C19"/>
    <w:rsid w:val="0015647F"/>
    <w:rsid w:val="00156ECB"/>
    <w:rsid w:val="00156FDF"/>
    <w:rsid w:val="00157CAA"/>
    <w:rsid w:val="00160A7B"/>
    <w:rsid w:val="00161F8B"/>
    <w:rsid w:val="00172A3E"/>
    <w:rsid w:val="0017463C"/>
    <w:rsid w:val="00176FF0"/>
    <w:rsid w:val="0017774A"/>
    <w:rsid w:val="001819C6"/>
    <w:rsid w:val="00183CD9"/>
    <w:rsid w:val="0018526E"/>
    <w:rsid w:val="00185BB6"/>
    <w:rsid w:val="00186363"/>
    <w:rsid w:val="00190A35"/>
    <w:rsid w:val="001939E3"/>
    <w:rsid w:val="001A07D6"/>
    <w:rsid w:val="001A2E92"/>
    <w:rsid w:val="001A31D4"/>
    <w:rsid w:val="001A43C4"/>
    <w:rsid w:val="001A5D32"/>
    <w:rsid w:val="001B2B9E"/>
    <w:rsid w:val="001B3034"/>
    <w:rsid w:val="001B668B"/>
    <w:rsid w:val="001C11F2"/>
    <w:rsid w:val="001C129A"/>
    <w:rsid w:val="001C6FA5"/>
    <w:rsid w:val="001D157C"/>
    <w:rsid w:val="001D17AC"/>
    <w:rsid w:val="001D2EFE"/>
    <w:rsid w:val="001D43C5"/>
    <w:rsid w:val="001D5EA3"/>
    <w:rsid w:val="001D6834"/>
    <w:rsid w:val="001D78A1"/>
    <w:rsid w:val="001E117E"/>
    <w:rsid w:val="001E2FFB"/>
    <w:rsid w:val="001E7401"/>
    <w:rsid w:val="001F14BE"/>
    <w:rsid w:val="001F1864"/>
    <w:rsid w:val="001F1C2E"/>
    <w:rsid w:val="001F2CA5"/>
    <w:rsid w:val="001F41F5"/>
    <w:rsid w:val="001F42EC"/>
    <w:rsid w:val="001F57A8"/>
    <w:rsid w:val="001F6757"/>
    <w:rsid w:val="00201245"/>
    <w:rsid w:val="00202780"/>
    <w:rsid w:val="00202835"/>
    <w:rsid w:val="002033D4"/>
    <w:rsid w:val="00204FDE"/>
    <w:rsid w:val="0020684D"/>
    <w:rsid w:val="002108B7"/>
    <w:rsid w:val="00213F32"/>
    <w:rsid w:val="002200D1"/>
    <w:rsid w:val="00224203"/>
    <w:rsid w:val="00225C64"/>
    <w:rsid w:val="00227791"/>
    <w:rsid w:val="00227A47"/>
    <w:rsid w:val="00230B84"/>
    <w:rsid w:val="00232FCD"/>
    <w:rsid w:val="00235255"/>
    <w:rsid w:val="002362CB"/>
    <w:rsid w:val="0023687B"/>
    <w:rsid w:val="00237D23"/>
    <w:rsid w:val="00240652"/>
    <w:rsid w:val="00240D56"/>
    <w:rsid w:val="002442A2"/>
    <w:rsid w:val="0024591E"/>
    <w:rsid w:val="0024626C"/>
    <w:rsid w:val="002473B7"/>
    <w:rsid w:val="00250617"/>
    <w:rsid w:val="00250798"/>
    <w:rsid w:val="00251E8C"/>
    <w:rsid w:val="00252438"/>
    <w:rsid w:val="00252FD5"/>
    <w:rsid w:val="0025470B"/>
    <w:rsid w:val="00254B00"/>
    <w:rsid w:val="00254F91"/>
    <w:rsid w:val="00264BCB"/>
    <w:rsid w:val="00267A78"/>
    <w:rsid w:val="002706A3"/>
    <w:rsid w:val="0027161D"/>
    <w:rsid w:val="00280FA2"/>
    <w:rsid w:val="0028113F"/>
    <w:rsid w:val="00282FD7"/>
    <w:rsid w:val="00284903"/>
    <w:rsid w:val="0028703E"/>
    <w:rsid w:val="002947F2"/>
    <w:rsid w:val="00296230"/>
    <w:rsid w:val="002A0BB0"/>
    <w:rsid w:val="002A1117"/>
    <w:rsid w:val="002A1550"/>
    <w:rsid w:val="002A1AE2"/>
    <w:rsid w:val="002A6218"/>
    <w:rsid w:val="002A756F"/>
    <w:rsid w:val="002B254C"/>
    <w:rsid w:val="002B2B52"/>
    <w:rsid w:val="002B319C"/>
    <w:rsid w:val="002B5336"/>
    <w:rsid w:val="002B59C0"/>
    <w:rsid w:val="002C0CE9"/>
    <w:rsid w:val="002C6D2A"/>
    <w:rsid w:val="002C7376"/>
    <w:rsid w:val="002D32CF"/>
    <w:rsid w:val="002D5FD8"/>
    <w:rsid w:val="002D66B7"/>
    <w:rsid w:val="002D6B92"/>
    <w:rsid w:val="002D74BF"/>
    <w:rsid w:val="002E11EB"/>
    <w:rsid w:val="002E1884"/>
    <w:rsid w:val="002E6041"/>
    <w:rsid w:val="002E71BA"/>
    <w:rsid w:val="002F44E9"/>
    <w:rsid w:val="002F5432"/>
    <w:rsid w:val="002F7240"/>
    <w:rsid w:val="002F7FC5"/>
    <w:rsid w:val="00301159"/>
    <w:rsid w:val="00301343"/>
    <w:rsid w:val="00301DFF"/>
    <w:rsid w:val="003054C8"/>
    <w:rsid w:val="00305F60"/>
    <w:rsid w:val="003062F0"/>
    <w:rsid w:val="003128C4"/>
    <w:rsid w:val="00313508"/>
    <w:rsid w:val="0031559D"/>
    <w:rsid w:val="00315C39"/>
    <w:rsid w:val="0032006F"/>
    <w:rsid w:val="00321B6B"/>
    <w:rsid w:val="00322BFC"/>
    <w:rsid w:val="0032303E"/>
    <w:rsid w:val="00323C80"/>
    <w:rsid w:val="00324363"/>
    <w:rsid w:val="00325A7E"/>
    <w:rsid w:val="00327910"/>
    <w:rsid w:val="00330089"/>
    <w:rsid w:val="00330CBB"/>
    <w:rsid w:val="00331652"/>
    <w:rsid w:val="00333C22"/>
    <w:rsid w:val="0033721C"/>
    <w:rsid w:val="003378DE"/>
    <w:rsid w:val="00337B26"/>
    <w:rsid w:val="00337E58"/>
    <w:rsid w:val="00343A09"/>
    <w:rsid w:val="00343D5A"/>
    <w:rsid w:val="00344E0D"/>
    <w:rsid w:val="003469CA"/>
    <w:rsid w:val="003471D6"/>
    <w:rsid w:val="003505EA"/>
    <w:rsid w:val="00351BFD"/>
    <w:rsid w:val="00354384"/>
    <w:rsid w:val="00356CAA"/>
    <w:rsid w:val="00364C49"/>
    <w:rsid w:val="0036597F"/>
    <w:rsid w:val="00372FF9"/>
    <w:rsid w:val="0037555F"/>
    <w:rsid w:val="003757A9"/>
    <w:rsid w:val="00375C95"/>
    <w:rsid w:val="00381B2E"/>
    <w:rsid w:val="00382DE2"/>
    <w:rsid w:val="003830BC"/>
    <w:rsid w:val="003906A2"/>
    <w:rsid w:val="003911B0"/>
    <w:rsid w:val="003917D7"/>
    <w:rsid w:val="00394147"/>
    <w:rsid w:val="003952EC"/>
    <w:rsid w:val="00396C2D"/>
    <w:rsid w:val="003A11E8"/>
    <w:rsid w:val="003A1631"/>
    <w:rsid w:val="003A25B4"/>
    <w:rsid w:val="003A4C02"/>
    <w:rsid w:val="003A4E87"/>
    <w:rsid w:val="003A5F68"/>
    <w:rsid w:val="003B099A"/>
    <w:rsid w:val="003B1556"/>
    <w:rsid w:val="003B2E5A"/>
    <w:rsid w:val="003B3306"/>
    <w:rsid w:val="003B37FC"/>
    <w:rsid w:val="003B56A6"/>
    <w:rsid w:val="003B5D73"/>
    <w:rsid w:val="003B6411"/>
    <w:rsid w:val="003B6CBB"/>
    <w:rsid w:val="003B758E"/>
    <w:rsid w:val="003B7D11"/>
    <w:rsid w:val="003B7DFB"/>
    <w:rsid w:val="003C1482"/>
    <w:rsid w:val="003C47B9"/>
    <w:rsid w:val="003C482F"/>
    <w:rsid w:val="003C5354"/>
    <w:rsid w:val="003C571A"/>
    <w:rsid w:val="003C57F0"/>
    <w:rsid w:val="003D0766"/>
    <w:rsid w:val="003D08B7"/>
    <w:rsid w:val="003D739A"/>
    <w:rsid w:val="003E141C"/>
    <w:rsid w:val="003E223B"/>
    <w:rsid w:val="003E381C"/>
    <w:rsid w:val="003E40EE"/>
    <w:rsid w:val="003E7004"/>
    <w:rsid w:val="003F10FD"/>
    <w:rsid w:val="003F3E80"/>
    <w:rsid w:val="003F5BA3"/>
    <w:rsid w:val="003F78D6"/>
    <w:rsid w:val="003F79E2"/>
    <w:rsid w:val="004034EB"/>
    <w:rsid w:val="004039AA"/>
    <w:rsid w:val="004051D3"/>
    <w:rsid w:val="00411F75"/>
    <w:rsid w:val="004135A1"/>
    <w:rsid w:val="00414B69"/>
    <w:rsid w:val="00415EC4"/>
    <w:rsid w:val="00416235"/>
    <w:rsid w:val="004214F4"/>
    <w:rsid w:val="00421675"/>
    <w:rsid w:val="00421C1B"/>
    <w:rsid w:val="0042360B"/>
    <w:rsid w:val="0042459F"/>
    <w:rsid w:val="00425941"/>
    <w:rsid w:val="00425BA5"/>
    <w:rsid w:val="004266BA"/>
    <w:rsid w:val="004320FF"/>
    <w:rsid w:val="004328A7"/>
    <w:rsid w:val="0043364D"/>
    <w:rsid w:val="00433F7F"/>
    <w:rsid w:val="00434297"/>
    <w:rsid w:val="00434999"/>
    <w:rsid w:val="00434E57"/>
    <w:rsid w:val="00437B3F"/>
    <w:rsid w:val="0044040C"/>
    <w:rsid w:val="00440E30"/>
    <w:rsid w:val="004416F3"/>
    <w:rsid w:val="00450795"/>
    <w:rsid w:val="0045644E"/>
    <w:rsid w:val="0045651D"/>
    <w:rsid w:val="004612F6"/>
    <w:rsid w:val="00461A9A"/>
    <w:rsid w:val="004622EE"/>
    <w:rsid w:val="00463F3D"/>
    <w:rsid w:val="0046486D"/>
    <w:rsid w:val="00464948"/>
    <w:rsid w:val="00464D1B"/>
    <w:rsid w:val="00470612"/>
    <w:rsid w:val="00470DB2"/>
    <w:rsid w:val="00473360"/>
    <w:rsid w:val="00477989"/>
    <w:rsid w:val="0048535F"/>
    <w:rsid w:val="00485E29"/>
    <w:rsid w:val="00491BBE"/>
    <w:rsid w:val="004923D1"/>
    <w:rsid w:val="00492647"/>
    <w:rsid w:val="00492C5A"/>
    <w:rsid w:val="00493994"/>
    <w:rsid w:val="00494BCC"/>
    <w:rsid w:val="00496A32"/>
    <w:rsid w:val="004A13A8"/>
    <w:rsid w:val="004A5A83"/>
    <w:rsid w:val="004A6EDF"/>
    <w:rsid w:val="004B2293"/>
    <w:rsid w:val="004B3ED6"/>
    <w:rsid w:val="004B6061"/>
    <w:rsid w:val="004B6CC0"/>
    <w:rsid w:val="004C3ED6"/>
    <w:rsid w:val="004C59CB"/>
    <w:rsid w:val="004C5B7B"/>
    <w:rsid w:val="004D0660"/>
    <w:rsid w:val="004D1599"/>
    <w:rsid w:val="004D367B"/>
    <w:rsid w:val="004D3752"/>
    <w:rsid w:val="004D5DA8"/>
    <w:rsid w:val="004E0E94"/>
    <w:rsid w:val="004E37B1"/>
    <w:rsid w:val="004E6043"/>
    <w:rsid w:val="004E6D76"/>
    <w:rsid w:val="004F211E"/>
    <w:rsid w:val="004F33CB"/>
    <w:rsid w:val="004F478B"/>
    <w:rsid w:val="004F53DD"/>
    <w:rsid w:val="004F5DA6"/>
    <w:rsid w:val="004F66EE"/>
    <w:rsid w:val="004F7B73"/>
    <w:rsid w:val="00502C57"/>
    <w:rsid w:val="00507E54"/>
    <w:rsid w:val="00510A7B"/>
    <w:rsid w:val="005119C9"/>
    <w:rsid w:val="00512933"/>
    <w:rsid w:val="00512A0A"/>
    <w:rsid w:val="00512B68"/>
    <w:rsid w:val="00513B1A"/>
    <w:rsid w:val="00516B6C"/>
    <w:rsid w:val="005200D3"/>
    <w:rsid w:val="005202EB"/>
    <w:rsid w:val="0052092A"/>
    <w:rsid w:val="00522C06"/>
    <w:rsid w:val="00522CB7"/>
    <w:rsid w:val="00526DBD"/>
    <w:rsid w:val="00532802"/>
    <w:rsid w:val="00534028"/>
    <w:rsid w:val="00535F49"/>
    <w:rsid w:val="00536295"/>
    <w:rsid w:val="00536488"/>
    <w:rsid w:val="00536862"/>
    <w:rsid w:val="00541676"/>
    <w:rsid w:val="00543980"/>
    <w:rsid w:val="005475E3"/>
    <w:rsid w:val="00547FC5"/>
    <w:rsid w:val="0055529C"/>
    <w:rsid w:val="00555845"/>
    <w:rsid w:val="00555E39"/>
    <w:rsid w:val="00555F72"/>
    <w:rsid w:val="005563D0"/>
    <w:rsid w:val="00556590"/>
    <w:rsid w:val="005567DA"/>
    <w:rsid w:val="00560838"/>
    <w:rsid w:val="00560873"/>
    <w:rsid w:val="0056171D"/>
    <w:rsid w:val="00561C56"/>
    <w:rsid w:val="00570449"/>
    <w:rsid w:val="005712D2"/>
    <w:rsid w:val="00572F47"/>
    <w:rsid w:val="0057542F"/>
    <w:rsid w:val="005818E7"/>
    <w:rsid w:val="005828E6"/>
    <w:rsid w:val="00582FB3"/>
    <w:rsid w:val="00583BEF"/>
    <w:rsid w:val="005904F9"/>
    <w:rsid w:val="00590C41"/>
    <w:rsid w:val="0059172B"/>
    <w:rsid w:val="00592B3A"/>
    <w:rsid w:val="0059320E"/>
    <w:rsid w:val="00594FA0"/>
    <w:rsid w:val="00595906"/>
    <w:rsid w:val="0059772F"/>
    <w:rsid w:val="005A1459"/>
    <w:rsid w:val="005A4707"/>
    <w:rsid w:val="005A6809"/>
    <w:rsid w:val="005A691C"/>
    <w:rsid w:val="005B379B"/>
    <w:rsid w:val="005B3A6A"/>
    <w:rsid w:val="005B7B9F"/>
    <w:rsid w:val="005C2953"/>
    <w:rsid w:val="005C76EC"/>
    <w:rsid w:val="005D4479"/>
    <w:rsid w:val="005D533C"/>
    <w:rsid w:val="005E2461"/>
    <w:rsid w:val="005E2E20"/>
    <w:rsid w:val="005E3E81"/>
    <w:rsid w:val="005E5906"/>
    <w:rsid w:val="005E6A0A"/>
    <w:rsid w:val="005F1912"/>
    <w:rsid w:val="005F30AB"/>
    <w:rsid w:val="005F5B5D"/>
    <w:rsid w:val="005F7E0C"/>
    <w:rsid w:val="00603881"/>
    <w:rsid w:val="00603B6C"/>
    <w:rsid w:val="006046D4"/>
    <w:rsid w:val="00606715"/>
    <w:rsid w:val="00606CE4"/>
    <w:rsid w:val="00607E4E"/>
    <w:rsid w:val="00610DD1"/>
    <w:rsid w:val="00611193"/>
    <w:rsid w:val="00611468"/>
    <w:rsid w:val="00611DD9"/>
    <w:rsid w:val="00616505"/>
    <w:rsid w:val="00621217"/>
    <w:rsid w:val="00621B71"/>
    <w:rsid w:val="00623397"/>
    <w:rsid w:val="0062485D"/>
    <w:rsid w:val="00625B9E"/>
    <w:rsid w:val="00626DC1"/>
    <w:rsid w:val="00627704"/>
    <w:rsid w:val="006339E4"/>
    <w:rsid w:val="006357AB"/>
    <w:rsid w:val="00636759"/>
    <w:rsid w:val="0063742C"/>
    <w:rsid w:val="00640059"/>
    <w:rsid w:val="00640FA4"/>
    <w:rsid w:val="0064175C"/>
    <w:rsid w:val="00642CCE"/>
    <w:rsid w:val="0064307C"/>
    <w:rsid w:val="0064642D"/>
    <w:rsid w:val="006514F4"/>
    <w:rsid w:val="006536D7"/>
    <w:rsid w:val="006542C0"/>
    <w:rsid w:val="006543DC"/>
    <w:rsid w:val="00660FC9"/>
    <w:rsid w:val="0066171F"/>
    <w:rsid w:val="00662A04"/>
    <w:rsid w:val="006646AA"/>
    <w:rsid w:val="00664C24"/>
    <w:rsid w:val="006658BB"/>
    <w:rsid w:val="00667D62"/>
    <w:rsid w:val="006700D2"/>
    <w:rsid w:val="0067047D"/>
    <w:rsid w:val="00670AF5"/>
    <w:rsid w:val="00672477"/>
    <w:rsid w:val="00675FF9"/>
    <w:rsid w:val="00676670"/>
    <w:rsid w:val="00680CE7"/>
    <w:rsid w:val="00683EAB"/>
    <w:rsid w:val="006854DD"/>
    <w:rsid w:val="00686896"/>
    <w:rsid w:val="00690F02"/>
    <w:rsid w:val="00697FE8"/>
    <w:rsid w:val="006A146B"/>
    <w:rsid w:val="006A1D29"/>
    <w:rsid w:val="006A2A97"/>
    <w:rsid w:val="006A50A6"/>
    <w:rsid w:val="006A7FE7"/>
    <w:rsid w:val="006B06A7"/>
    <w:rsid w:val="006B0F2A"/>
    <w:rsid w:val="006B2E63"/>
    <w:rsid w:val="006B68FB"/>
    <w:rsid w:val="006B777A"/>
    <w:rsid w:val="006B79C5"/>
    <w:rsid w:val="006C4936"/>
    <w:rsid w:val="006C76BE"/>
    <w:rsid w:val="006D1C45"/>
    <w:rsid w:val="006D3533"/>
    <w:rsid w:val="006D3819"/>
    <w:rsid w:val="006D3CAC"/>
    <w:rsid w:val="006D3D98"/>
    <w:rsid w:val="006D3E5A"/>
    <w:rsid w:val="006D45FD"/>
    <w:rsid w:val="006D4E59"/>
    <w:rsid w:val="006D5756"/>
    <w:rsid w:val="006D5927"/>
    <w:rsid w:val="006E0B2C"/>
    <w:rsid w:val="006E1709"/>
    <w:rsid w:val="006E565F"/>
    <w:rsid w:val="006F02D7"/>
    <w:rsid w:val="006F15C5"/>
    <w:rsid w:val="006F1718"/>
    <w:rsid w:val="006F3092"/>
    <w:rsid w:val="006F3F5E"/>
    <w:rsid w:val="006F5CB5"/>
    <w:rsid w:val="006F7CFA"/>
    <w:rsid w:val="0070202B"/>
    <w:rsid w:val="00703B93"/>
    <w:rsid w:val="0071027D"/>
    <w:rsid w:val="00711281"/>
    <w:rsid w:val="0071225D"/>
    <w:rsid w:val="00713F4E"/>
    <w:rsid w:val="00714C9D"/>
    <w:rsid w:val="00715617"/>
    <w:rsid w:val="0071656A"/>
    <w:rsid w:val="007167BA"/>
    <w:rsid w:val="00720A8B"/>
    <w:rsid w:val="00723018"/>
    <w:rsid w:val="00727158"/>
    <w:rsid w:val="007323FD"/>
    <w:rsid w:val="00734952"/>
    <w:rsid w:val="00735934"/>
    <w:rsid w:val="0073785A"/>
    <w:rsid w:val="00740A00"/>
    <w:rsid w:val="00742629"/>
    <w:rsid w:val="00744AAE"/>
    <w:rsid w:val="00744DD0"/>
    <w:rsid w:val="00745E7E"/>
    <w:rsid w:val="00751A6C"/>
    <w:rsid w:val="007531F0"/>
    <w:rsid w:val="007542DA"/>
    <w:rsid w:val="00754620"/>
    <w:rsid w:val="00766CC8"/>
    <w:rsid w:val="00770134"/>
    <w:rsid w:val="0077113A"/>
    <w:rsid w:val="00774CED"/>
    <w:rsid w:val="00777FAA"/>
    <w:rsid w:val="00781D9D"/>
    <w:rsid w:val="00782F3A"/>
    <w:rsid w:val="00784BCD"/>
    <w:rsid w:val="0078551B"/>
    <w:rsid w:val="00787154"/>
    <w:rsid w:val="0079375E"/>
    <w:rsid w:val="00793F60"/>
    <w:rsid w:val="00796A7B"/>
    <w:rsid w:val="007A0923"/>
    <w:rsid w:val="007A45DF"/>
    <w:rsid w:val="007A7CE5"/>
    <w:rsid w:val="007A7FC6"/>
    <w:rsid w:val="007B1199"/>
    <w:rsid w:val="007B27BF"/>
    <w:rsid w:val="007B3345"/>
    <w:rsid w:val="007B367C"/>
    <w:rsid w:val="007B4786"/>
    <w:rsid w:val="007B4F1B"/>
    <w:rsid w:val="007C043B"/>
    <w:rsid w:val="007C3153"/>
    <w:rsid w:val="007C40CA"/>
    <w:rsid w:val="007C65E9"/>
    <w:rsid w:val="007C7821"/>
    <w:rsid w:val="007D0800"/>
    <w:rsid w:val="007D0DDE"/>
    <w:rsid w:val="007D379D"/>
    <w:rsid w:val="007D565B"/>
    <w:rsid w:val="007D5DE9"/>
    <w:rsid w:val="007E000A"/>
    <w:rsid w:val="007E292F"/>
    <w:rsid w:val="007E2BE0"/>
    <w:rsid w:val="007E56B4"/>
    <w:rsid w:val="007E5A26"/>
    <w:rsid w:val="007E7967"/>
    <w:rsid w:val="007F0AA9"/>
    <w:rsid w:val="007F1347"/>
    <w:rsid w:val="007F1C38"/>
    <w:rsid w:val="007F2F9E"/>
    <w:rsid w:val="007F3EC0"/>
    <w:rsid w:val="007F57BD"/>
    <w:rsid w:val="007F7251"/>
    <w:rsid w:val="0080505B"/>
    <w:rsid w:val="0081074B"/>
    <w:rsid w:val="00810CAC"/>
    <w:rsid w:val="00813CEA"/>
    <w:rsid w:val="0082197F"/>
    <w:rsid w:val="00822EE3"/>
    <w:rsid w:val="008272D0"/>
    <w:rsid w:val="00833E2D"/>
    <w:rsid w:val="008351CF"/>
    <w:rsid w:val="00841175"/>
    <w:rsid w:val="00847381"/>
    <w:rsid w:val="0084790D"/>
    <w:rsid w:val="00847BBC"/>
    <w:rsid w:val="00852B1C"/>
    <w:rsid w:val="00852DB3"/>
    <w:rsid w:val="00854AA9"/>
    <w:rsid w:val="00855AA3"/>
    <w:rsid w:val="0085707A"/>
    <w:rsid w:val="008614BC"/>
    <w:rsid w:val="008634FE"/>
    <w:rsid w:val="00865DE5"/>
    <w:rsid w:val="00871A17"/>
    <w:rsid w:val="00872FC5"/>
    <w:rsid w:val="00876988"/>
    <w:rsid w:val="00876FA5"/>
    <w:rsid w:val="008807F4"/>
    <w:rsid w:val="008810FC"/>
    <w:rsid w:val="008844FC"/>
    <w:rsid w:val="00884D82"/>
    <w:rsid w:val="00885AD2"/>
    <w:rsid w:val="00893B99"/>
    <w:rsid w:val="008943AB"/>
    <w:rsid w:val="008945D4"/>
    <w:rsid w:val="00894B22"/>
    <w:rsid w:val="0089575F"/>
    <w:rsid w:val="00896955"/>
    <w:rsid w:val="00897633"/>
    <w:rsid w:val="00897A1F"/>
    <w:rsid w:val="008A1070"/>
    <w:rsid w:val="008A1376"/>
    <w:rsid w:val="008A30AC"/>
    <w:rsid w:val="008A35FB"/>
    <w:rsid w:val="008A7732"/>
    <w:rsid w:val="008B0724"/>
    <w:rsid w:val="008B442E"/>
    <w:rsid w:val="008B56E9"/>
    <w:rsid w:val="008B618B"/>
    <w:rsid w:val="008B61DC"/>
    <w:rsid w:val="008B63DB"/>
    <w:rsid w:val="008B7CCD"/>
    <w:rsid w:val="008C2BB4"/>
    <w:rsid w:val="008C2F1C"/>
    <w:rsid w:val="008C44C3"/>
    <w:rsid w:val="008C56A6"/>
    <w:rsid w:val="008C58A6"/>
    <w:rsid w:val="008C6E88"/>
    <w:rsid w:val="008D0F3C"/>
    <w:rsid w:val="008D0F9D"/>
    <w:rsid w:val="008D2B26"/>
    <w:rsid w:val="008D2BE3"/>
    <w:rsid w:val="008E09E8"/>
    <w:rsid w:val="008E23F3"/>
    <w:rsid w:val="008E300A"/>
    <w:rsid w:val="008E3DA7"/>
    <w:rsid w:val="008E4527"/>
    <w:rsid w:val="008E4DC9"/>
    <w:rsid w:val="008E6B2F"/>
    <w:rsid w:val="008F34E1"/>
    <w:rsid w:val="008F4028"/>
    <w:rsid w:val="008F52CB"/>
    <w:rsid w:val="008F662F"/>
    <w:rsid w:val="0090028B"/>
    <w:rsid w:val="00901CE7"/>
    <w:rsid w:val="00902479"/>
    <w:rsid w:val="00905888"/>
    <w:rsid w:val="009072A3"/>
    <w:rsid w:val="0091121F"/>
    <w:rsid w:val="00917C4E"/>
    <w:rsid w:val="0092022B"/>
    <w:rsid w:val="009208B3"/>
    <w:rsid w:val="00922141"/>
    <w:rsid w:val="009232DF"/>
    <w:rsid w:val="00924EA3"/>
    <w:rsid w:val="0092537D"/>
    <w:rsid w:val="00927493"/>
    <w:rsid w:val="00934040"/>
    <w:rsid w:val="00934374"/>
    <w:rsid w:val="009403BF"/>
    <w:rsid w:val="009409DE"/>
    <w:rsid w:val="00941F23"/>
    <w:rsid w:val="00944630"/>
    <w:rsid w:val="00944D67"/>
    <w:rsid w:val="00944DC0"/>
    <w:rsid w:val="00945E66"/>
    <w:rsid w:val="00952D0A"/>
    <w:rsid w:val="00955930"/>
    <w:rsid w:val="00960D1F"/>
    <w:rsid w:val="00961673"/>
    <w:rsid w:val="00963220"/>
    <w:rsid w:val="009638EF"/>
    <w:rsid w:val="00964BE1"/>
    <w:rsid w:val="009657E6"/>
    <w:rsid w:val="0096613E"/>
    <w:rsid w:val="00973103"/>
    <w:rsid w:val="00973CE6"/>
    <w:rsid w:val="0097431F"/>
    <w:rsid w:val="00975F35"/>
    <w:rsid w:val="00976E4B"/>
    <w:rsid w:val="009807D0"/>
    <w:rsid w:val="00981E86"/>
    <w:rsid w:val="00982A95"/>
    <w:rsid w:val="00983754"/>
    <w:rsid w:val="00983A29"/>
    <w:rsid w:val="00983CB1"/>
    <w:rsid w:val="00984FFE"/>
    <w:rsid w:val="00985F4F"/>
    <w:rsid w:val="0099065C"/>
    <w:rsid w:val="009A1597"/>
    <w:rsid w:val="009A2607"/>
    <w:rsid w:val="009A26DF"/>
    <w:rsid w:val="009A2BD7"/>
    <w:rsid w:val="009A33FE"/>
    <w:rsid w:val="009A468D"/>
    <w:rsid w:val="009B107F"/>
    <w:rsid w:val="009B3815"/>
    <w:rsid w:val="009C11DA"/>
    <w:rsid w:val="009C18FC"/>
    <w:rsid w:val="009C1F57"/>
    <w:rsid w:val="009C22E9"/>
    <w:rsid w:val="009C2D95"/>
    <w:rsid w:val="009C3488"/>
    <w:rsid w:val="009C34DD"/>
    <w:rsid w:val="009C5939"/>
    <w:rsid w:val="009C6203"/>
    <w:rsid w:val="009C6215"/>
    <w:rsid w:val="009C6B0B"/>
    <w:rsid w:val="009C7475"/>
    <w:rsid w:val="009D3A04"/>
    <w:rsid w:val="009D3D60"/>
    <w:rsid w:val="009E0E43"/>
    <w:rsid w:val="009E290E"/>
    <w:rsid w:val="009E3F0E"/>
    <w:rsid w:val="009E6D0F"/>
    <w:rsid w:val="009F0D70"/>
    <w:rsid w:val="009F2EB8"/>
    <w:rsid w:val="009F2FB2"/>
    <w:rsid w:val="009F403D"/>
    <w:rsid w:val="009F494B"/>
    <w:rsid w:val="009F72FC"/>
    <w:rsid w:val="00A00DFA"/>
    <w:rsid w:val="00A0101C"/>
    <w:rsid w:val="00A01583"/>
    <w:rsid w:val="00A03438"/>
    <w:rsid w:val="00A036DE"/>
    <w:rsid w:val="00A04935"/>
    <w:rsid w:val="00A12181"/>
    <w:rsid w:val="00A141D2"/>
    <w:rsid w:val="00A15396"/>
    <w:rsid w:val="00A162B7"/>
    <w:rsid w:val="00A17984"/>
    <w:rsid w:val="00A17B66"/>
    <w:rsid w:val="00A17E7A"/>
    <w:rsid w:val="00A32EB4"/>
    <w:rsid w:val="00A33A8F"/>
    <w:rsid w:val="00A37AC5"/>
    <w:rsid w:val="00A37F8A"/>
    <w:rsid w:val="00A40314"/>
    <w:rsid w:val="00A4061C"/>
    <w:rsid w:val="00A40B3F"/>
    <w:rsid w:val="00A40D65"/>
    <w:rsid w:val="00A4414C"/>
    <w:rsid w:val="00A44521"/>
    <w:rsid w:val="00A50423"/>
    <w:rsid w:val="00A60443"/>
    <w:rsid w:val="00A60A9B"/>
    <w:rsid w:val="00A61B6A"/>
    <w:rsid w:val="00A632AB"/>
    <w:rsid w:val="00A64868"/>
    <w:rsid w:val="00A673C0"/>
    <w:rsid w:val="00A73666"/>
    <w:rsid w:val="00A756D3"/>
    <w:rsid w:val="00A82389"/>
    <w:rsid w:val="00A876AD"/>
    <w:rsid w:val="00A876E0"/>
    <w:rsid w:val="00A8789D"/>
    <w:rsid w:val="00A91155"/>
    <w:rsid w:val="00A95439"/>
    <w:rsid w:val="00A97494"/>
    <w:rsid w:val="00A97E5E"/>
    <w:rsid w:val="00AA1EF8"/>
    <w:rsid w:val="00AA2046"/>
    <w:rsid w:val="00AA25BB"/>
    <w:rsid w:val="00AB0AB5"/>
    <w:rsid w:val="00AB0B13"/>
    <w:rsid w:val="00AB1155"/>
    <w:rsid w:val="00AB5751"/>
    <w:rsid w:val="00AB57FE"/>
    <w:rsid w:val="00AC4ADE"/>
    <w:rsid w:val="00AC5F1E"/>
    <w:rsid w:val="00AC656D"/>
    <w:rsid w:val="00AC6CB7"/>
    <w:rsid w:val="00AC7294"/>
    <w:rsid w:val="00AC79E3"/>
    <w:rsid w:val="00AC7CA2"/>
    <w:rsid w:val="00AD1DE0"/>
    <w:rsid w:val="00AD5612"/>
    <w:rsid w:val="00AD6BB5"/>
    <w:rsid w:val="00AD7861"/>
    <w:rsid w:val="00AD7BA9"/>
    <w:rsid w:val="00AE1D0A"/>
    <w:rsid w:val="00AE5A62"/>
    <w:rsid w:val="00AE715D"/>
    <w:rsid w:val="00AF0547"/>
    <w:rsid w:val="00AF7560"/>
    <w:rsid w:val="00B04AF7"/>
    <w:rsid w:val="00B04CA8"/>
    <w:rsid w:val="00B0533E"/>
    <w:rsid w:val="00B065EF"/>
    <w:rsid w:val="00B06826"/>
    <w:rsid w:val="00B06F71"/>
    <w:rsid w:val="00B0709E"/>
    <w:rsid w:val="00B071A9"/>
    <w:rsid w:val="00B117D9"/>
    <w:rsid w:val="00B12ECE"/>
    <w:rsid w:val="00B14E48"/>
    <w:rsid w:val="00B15797"/>
    <w:rsid w:val="00B20C54"/>
    <w:rsid w:val="00B21488"/>
    <w:rsid w:val="00B2184F"/>
    <w:rsid w:val="00B23247"/>
    <w:rsid w:val="00B24816"/>
    <w:rsid w:val="00B3033C"/>
    <w:rsid w:val="00B328ED"/>
    <w:rsid w:val="00B34285"/>
    <w:rsid w:val="00B35DA4"/>
    <w:rsid w:val="00B3780B"/>
    <w:rsid w:val="00B37FC3"/>
    <w:rsid w:val="00B4091C"/>
    <w:rsid w:val="00B4422C"/>
    <w:rsid w:val="00B44870"/>
    <w:rsid w:val="00B45308"/>
    <w:rsid w:val="00B46FDF"/>
    <w:rsid w:val="00B4793E"/>
    <w:rsid w:val="00B5057C"/>
    <w:rsid w:val="00B50815"/>
    <w:rsid w:val="00B50D63"/>
    <w:rsid w:val="00B5166A"/>
    <w:rsid w:val="00B54A99"/>
    <w:rsid w:val="00B55B37"/>
    <w:rsid w:val="00B60FCB"/>
    <w:rsid w:val="00B6336C"/>
    <w:rsid w:val="00B6365D"/>
    <w:rsid w:val="00B647BA"/>
    <w:rsid w:val="00B65BF8"/>
    <w:rsid w:val="00B65D19"/>
    <w:rsid w:val="00B66611"/>
    <w:rsid w:val="00B70BD5"/>
    <w:rsid w:val="00B842D2"/>
    <w:rsid w:val="00B87FE7"/>
    <w:rsid w:val="00B918BF"/>
    <w:rsid w:val="00B95B8A"/>
    <w:rsid w:val="00BA49B0"/>
    <w:rsid w:val="00BA5122"/>
    <w:rsid w:val="00BA669B"/>
    <w:rsid w:val="00BA7341"/>
    <w:rsid w:val="00BA73FD"/>
    <w:rsid w:val="00BA7636"/>
    <w:rsid w:val="00BA7DF4"/>
    <w:rsid w:val="00BB1A80"/>
    <w:rsid w:val="00BB5D51"/>
    <w:rsid w:val="00BB78BC"/>
    <w:rsid w:val="00BC6B49"/>
    <w:rsid w:val="00BD1961"/>
    <w:rsid w:val="00BD36D5"/>
    <w:rsid w:val="00BD3FC1"/>
    <w:rsid w:val="00BD4968"/>
    <w:rsid w:val="00BD6FF7"/>
    <w:rsid w:val="00BD78A0"/>
    <w:rsid w:val="00BE0741"/>
    <w:rsid w:val="00BE19F0"/>
    <w:rsid w:val="00BE1B2C"/>
    <w:rsid w:val="00BE2773"/>
    <w:rsid w:val="00BE6066"/>
    <w:rsid w:val="00BE6974"/>
    <w:rsid w:val="00BE70F4"/>
    <w:rsid w:val="00BE7D1A"/>
    <w:rsid w:val="00BF3E8D"/>
    <w:rsid w:val="00BF6B4F"/>
    <w:rsid w:val="00C00F14"/>
    <w:rsid w:val="00C030B0"/>
    <w:rsid w:val="00C03439"/>
    <w:rsid w:val="00C04093"/>
    <w:rsid w:val="00C06F64"/>
    <w:rsid w:val="00C07309"/>
    <w:rsid w:val="00C07767"/>
    <w:rsid w:val="00C11784"/>
    <w:rsid w:val="00C12275"/>
    <w:rsid w:val="00C15781"/>
    <w:rsid w:val="00C15EB0"/>
    <w:rsid w:val="00C215F8"/>
    <w:rsid w:val="00C22D93"/>
    <w:rsid w:val="00C234C5"/>
    <w:rsid w:val="00C246BD"/>
    <w:rsid w:val="00C26ECA"/>
    <w:rsid w:val="00C30CCD"/>
    <w:rsid w:val="00C319AD"/>
    <w:rsid w:val="00C33875"/>
    <w:rsid w:val="00C363DE"/>
    <w:rsid w:val="00C3792F"/>
    <w:rsid w:val="00C3793D"/>
    <w:rsid w:val="00C442EB"/>
    <w:rsid w:val="00C45A54"/>
    <w:rsid w:val="00C51A2A"/>
    <w:rsid w:val="00C52DA7"/>
    <w:rsid w:val="00C543F8"/>
    <w:rsid w:val="00C619FD"/>
    <w:rsid w:val="00C633B5"/>
    <w:rsid w:val="00C6426A"/>
    <w:rsid w:val="00C6589C"/>
    <w:rsid w:val="00C6595A"/>
    <w:rsid w:val="00C67AD8"/>
    <w:rsid w:val="00C7426D"/>
    <w:rsid w:val="00C744AC"/>
    <w:rsid w:val="00C75FAA"/>
    <w:rsid w:val="00C77291"/>
    <w:rsid w:val="00C774FD"/>
    <w:rsid w:val="00C809B7"/>
    <w:rsid w:val="00C810A1"/>
    <w:rsid w:val="00C812D8"/>
    <w:rsid w:val="00C813F6"/>
    <w:rsid w:val="00C934F3"/>
    <w:rsid w:val="00C93665"/>
    <w:rsid w:val="00C94501"/>
    <w:rsid w:val="00C95B63"/>
    <w:rsid w:val="00C95FD4"/>
    <w:rsid w:val="00C96431"/>
    <w:rsid w:val="00CA2338"/>
    <w:rsid w:val="00CA507A"/>
    <w:rsid w:val="00CB3FB0"/>
    <w:rsid w:val="00CC41F3"/>
    <w:rsid w:val="00CC6566"/>
    <w:rsid w:val="00CC6961"/>
    <w:rsid w:val="00CD0452"/>
    <w:rsid w:val="00CD18D9"/>
    <w:rsid w:val="00CD2AC6"/>
    <w:rsid w:val="00CD3A95"/>
    <w:rsid w:val="00CD42D6"/>
    <w:rsid w:val="00CD5C2F"/>
    <w:rsid w:val="00CE222B"/>
    <w:rsid w:val="00CE32F8"/>
    <w:rsid w:val="00CE4D3C"/>
    <w:rsid w:val="00CE4E1F"/>
    <w:rsid w:val="00CE518E"/>
    <w:rsid w:val="00CE6161"/>
    <w:rsid w:val="00CE7DAD"/>
    <w:rsid w:val="00CF0A3E"/>
    <w:rsid w:val="00CF144C"/>
    <w:rsid w:val="00CF26A2"/>
    <w:rsid w:val="00CF3AF9"/>
    <w:rsid w:val="00CF5830"/>
    <w:rsid w:val="00CF6004"/>
    <w:rsid w:val="00D01A9C"/>
    <w:rsid w:val="00D01FFF"/>
    <w:rsid w:val="00D075FF"/>
    <w:rsid w:val="00D1108F"/>
    <w:rsid w:val="00D13120"/>
    <w:rsid w:val="00D17077"/>
    <w:rsid w:val="00D17C20"/>
    <w:rsid w:val="00D25A07"/>
    <w:rsid w:val="00D3031E"/>
    <w:rsid w:val="00D33558"/>
    <w:rsid w:val="00D367BF"/>
    <w:rsid w:val="00D4298D"/>
    <w:rsid w:val="00D47C83"/>
    <w:rsid w:val="00D5165F"/>
    <w:rsid w:val="00D5267F"/>
    <w:rsid w:val="00D562A9"/>
    <w:rsid w:val="00D57077"/>
    <w:rsid w:val="00D618F1"/>
    <w:rsid w:val="00D63F6A"/>
    <w:rsid w:val="00D65848"/>
    <w:rsid w:val="00D664DB"/>
    <w:rsid w:val="00D66ED8"/>
    <w:rsid w:val="00D72E95"/>
    <w:rsid w:val="00D7345C"/>
    <w:rsid w:val="00D734A4"/>
    <w:rsid w:val="00D77F0E"/>
    <w:rsid w:val="00D8383E"/>
    <w:rsid w:val="00D84BAD"/>
    <w:rsid w:val="00D85443"/>
    <w:rsid w:val="00D8547D"/>
    <w:rsid w:val="00D85AB0"/>
    <w:rsid w:val="00D85B68"/>
    <w:rsid w:val="00D8743C"/>
    <w:rsid w:val="00D9261A"/>
    <w:rsid w:val="00D926DA"/>
    <w:rsid w:val="00D9291A"/>
    <w:rsid w:val="00D95569"/>
    <w:rsid w:val="00D95A1E"/>
    <w:rsid w:val="00DA0899"/>
    <w:rsid w:val="00DA0C2C"/>
    <w:rsid w:val="00DA129F"/>
    <w:rsid w:val="00DA213F"/>
    <w:rsid w:val="00DA6F90"/>
    <w:rsid w:val="00DA7C2A"/>
    <w:rsid w:val="00DA7EB9"/>
    <w:rsid w:val="00DB1072"/>
    <w:rsid w:val="00DB21B9"/>
    <w:rsid w:val="00DB264F"/>
    <w:rsid w:val="00DB2C46"/>
    <w:rsid w:val="00DB30B1"/>
    <w:rsid w:val="00DB4FFE"/>
    <w:rsid w:val="00DB5405"/>
    <w:rsid w:val="00DB79D5"/>
    <w:rsid w:val="00DC1760"/>
    <w:rsid w:val="00DC189E"/>
    <w:rsid w:val="00DC5526"/>
    <w:rsid w:val="00DC6986"/>
    <w:rsid w:val="00DC6A01"/>
    <w:rsid w:val="00DC6CE4"/>
    <w:rsid w:val="00DD0249"/>
    <w:rsid w:val="00DD0DE0"/>
    <w:rsid w:val="00DD4CD2"/>
    <w:rsid w:val="00DD5F48"/>
    <w:rsid w:val="00DD714E"/>
    <w:rsid w:val="00DD78B2"/>
    <w:rsid w:val="00DE0480"/>
    <w:rsid w:val="00DE0FE9"/>
    <w:rsid w:val="00DE503C"/>
    <w:rsid w:val="00DE5B14"/>
    <w:rsid w:val="00DE704F"/>
    <w:rsid w:val="00DF2FC7"/>
    <w:rsid w:val="00DF394C"/>
    <w:rsid w:val="00DF4537"/>
    <w:rsid w:val="00DF5746"/>
    <w:rsid w:val="00E00029"/>
    <w:rsid w:val="00E00AE1"/>
    <w:rsid w:val="00E03BC4"/>
    <w:rsid w:val="00E04036"/>
    <w:rsid w:val="00E04BC7"/>
    <w:rsid w:val="00E04BD9"/>
    <w:rsid w:val="00E124A0"/>
    <w:rsid w:val="00E1270E"/>
    <w:rsid w:val="00E14790"/>
    <w:rsid w:val="00E203B0"/>
    <w:rsid w:val="00E219F1"/>
    <w:rsid w:val="00E26539"/>
    <w:rsid w:val="00E267E0"/>
    <w:rsid w:val="00E2698E"/>
    <w:rsid w:val="00E26D02"/>
    <w:rsid w:val="00E27CB4"/>
    <w:rsid w:val="00E3076B"/>
    <w:rsid w:val="00E340F1"/>
    <w:rsid w:val="00E354D3"/>
    <w:rsid w:val="00E375AE"/>
    <w:rsid w:val="00E40456"/>
    <w:rsid w:val="00E41753"/>
    <w:rsid w:val="00E44856"/>
    <w:rsid w:val="00E46713"/>
    <w:rsid w:val="00E50ED4"/>
    <w:rsid w:val="00E53590"/>
    <w:rsid w:val="00E5426C"/>
    <w:rsid w:val="00E553CA"/>
    <w:rsid w:val="00E6214E"/>
    <w:rsid w:val="00E63A3B"/>
    <w:rsid w:val="00E659B3"/>
    <w:rsid w:val="00E66B28"/>
    <w:rsid w:val="00E66BD6"/>
    <w:rsid w:val="00E67949"/>
    <w:rsid w:val="00E71E0D"/>
    <w:rsid w:val="00E731D2"/>
    <w:rsid w:val="00E76A60"/>
    <w:rsid w:val="00E81DDC"/>
    <w:rsid w:val="00E875CE"/>
    <w:rsid w:val="00E90188"/>
    <w:rsid w:val="00E90380"/>
    <w:rsid w:val="00E9320A"/>
    <w:rsid w:val="00E9351D"/>
    <w:rsid w:val="00E935C2"/>
    <w:rsid w:val="00E947AC"/>
    <w:rsid w:val="00E95B76"/>
    <w:rsid w:val="00E97322"/>
    <w:rsid w:val="00E97813"/>
    <w:rsid w:val="00EA2F50"/>
    <w:rsid w:val="00EA4020"/>
    <w:rsid w:val="00EA45A1"/>
    <w:rsid w:val="00EA4676"/>
    <w:rsid w:val="00EA7F30"/>
    <w:rsid w:val="00EB083D"/>
    <w:rsid w:val="00EB114E"/>
    <w:rsid w:val="00EB2FC0"/>
    <w:rsid w:val="00EB3011"/>
    <w:rsid w:val="00EB348F"/>
    <w:rsid w:val="00EB5A11"/>
    <w:rsid w:val="00EB6677"/>
    <w:rsid w:val="00EC1761"/>
    <w:rsid w:val="00EC4D4E"/>
    <w:rsid w:val="00EC5D7B"/>
    <w:rsid w:val="00ED3BA4"/>
    <w:rsid w:val="00ED5E24"/>
    <w:rsid w:val="00EE25B2"/>
    <w:rsid w:val="00EE6C30"/>
    <w:rsid w:val="00EF0B85"/>
    <w:rsid w:val="00EF1B57"/>
    <w:rsid w:val="00EF5FB3"/>
    <w:rsid w:val="00EF6066"/>
    <w:rsid w:val="00EF75DE"/>
    <w:rsid w:val="00F00A29"/>
    <w:rsid w:val="00F03D9B"/>
    <w:rsid w:val="00F079A3"/>
    <w:rsid w:val="00F13C54"/>
    <w:rsid w:val="00F15FAB"/>
    <w:rsid w:val="00F1641E"/>
    <w:rsid w:val="00F202A4"/>
    <w:rsid w:val="00F25C96"/>
    <w:rsid w:val="00F2757B"/>
    <w:rsid w:val="00F27981"/>
    <w:rsid w:val="00F32C31"/>
    <w:rsid w:val="00F347F1"/>
    <w:rsid w:val="00F34A6B"/>
    <w:rsid w:val="00F35B19"/>
    <w:rsid w:val="00F370E1"/>
    <w:rsid w:val="00F4119E"/>
    <w:rsid w:val="00F4328C"/>
    <w:rsid w:val="00F436C2"/>
    <w:rsid w:val="00F43CD3"/>
    <w:rsid w:val="00F463E4"/>
    <w:rsid w:val="00F50311"/>
    <w:rsid w:val="00F5116F"/>
    <w:rsid w:val="00F52B01"/>
    <w:rsid w:val="00F52ED4"/>
    <w:rsid w:val="00F56506"/>
    <w:rsid w:val="00F56CAF"/>
    <w:rsid w:val="00F57299"/>
    <w:rsid w:val="00F57307"/>
    <w:rsid w:val="00F57D44"/>
    <w:rsid w:val="00F60545"/>
    <w:rsid w:val="00F60C79"/>
    <w:rsid w:val="00F610E2"/>
    <w:rsid w:val="00F61FC4"/>
    <w:rsid w:val="00F62091"/>
    <w:rsid w:val="00F62B65"/>
    <w:rsid w:val="00F632B2"/>
    <w:rsid w:val="00F639A7"/>
    <w:rsid w:val="00F64EC6"/>
    <w:rsid w:val="00F65CA3"/>
    <w:rsid w:val="00F661FF"/>
    <w:rsid w:val="00F66DFC"/>
    <w:rsid w:val="00F670CB"/>
    <w:rsid w:val="00F712AE"/>
    <w:rsid w:val="00F73AF1"/>
    <w:rsid w:val="00F7721D"/>
    <w:rsid w:val="00F775F8"/>
    <w:rsid w:val="00F778B6"/>
    <w:rsid w:val="00F80B3E"/>
    <w:rsid w:val="00F8103F"/>
    <w:rsid w:val="00F848E6"/>
    <w:rsid w:val="00F935D1"/>
    <w:rsid w:val="00F938D3"/>
    <w:rsid w:val="00F972F6"/>
    <w:rsid w:val="00FA3189"/>
    <w:rsid w:val="00FA70A1"/>
    <w:rsid w:val="00FB011E"/>
    <w:rsid w:val="00FB2A49"/>
    <w:rsid w:val="00FB3DB1"/>
    <w:rsid w:val="00FB4521"/>
    <w:rsid w:val="00FB797A"/>
    <w:rsid w:val="00FC3819"/>
    <w:rsid w:val="00FC5881"/>
    <w:rsid w:val="00FC5E3A"/>
    <w:rsid w:val="00FC6A74"/>
    <w:rsid w:val="00FD3EFB"/>
    <w:rsid w:val="00FD5777"/>
    <w:rsid w:val="00FD59D8"/>
    <w:rsid w:val="00FD62EE"/>
    <w:rsid w:val="00FD7A8A"/>
    <w:rsid w:val="00FE7963"/>
    <w:rsid w:val="00FF09B6"/>
    <w:rsid w:val="00FF12AC"/>
    <w:rsid w:val="00FF37CA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45366"/>
  <w15:chartTrackingRefBased/>
  <w15:docId w15:val="{2865EB82-CD30-4983-8EA9-6E496077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D02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744DD0"/>
    <w:pPr>
      <w:keepNext/>
      <w:keepLines/>
      <w:shd w:val="clear" w:color="auto" w:fill="FFFFFF"/>
      <w:spacing w:after="0" w:line="276" w:lineRule="auto"/>
      <w:outlineLvl w:val="1"/>
    </w:pPr>
    <w:rPr>
      <w:rFonts w:ascii="Arial" w:eastAsia="Times New Roman" w:hAnsi="Arial" w:cstheme="majorBidi"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2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372FF9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590C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41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-E Fuﬂnotentext,Fuﬂnotentext Ursprung,Fußnotentext Ursprung,-E Fußnotentext,Fußnote,Podrozdział,Footnote,Podrozdzia3,Footnote text,Tekst przypisu Znak Znak Znak Znak,Znak,FOOTNOTES,o,fn,Znak Znak,przyp,Tekst przypisu,footnote text"/>
    <w:basedOn w:val="Normalny"/>
    <w:link w:val="TekstprzypisudolnegoZnak"/>
    <w:uiPriority w:val="99"/>
    <w:unhideWhenUsed/>
    <w:qFormat/>
    <w:rsid w:val="00590C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-E Fuﬂnotentext Znak,Fuﬂnotentext Ursprung Znak,Fußnotentext Ursprung Znak,-E Fußnotentext Znak,Fußnote Znak,Podrozdział Znak,Footnote Znak,Podrozdzia3 Znak,Footnote text Znak,Tekst przypisu Znak Znak Znak Znak Znak,o Znak"/>
    <w:basedOn w:val="Domylnaczcionkaakapitu"/>
    <w:link w:val="Tekstprzypisudolnego"/>
    <w:uiPriority w:val="99"/>
    <w:rsid w:val="00590C4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590C41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locked/>
    <w:rsid w:val="00590C4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3E8D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3E8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link w:val="DefaultZnak"/>
    <w:qFormat/>
    <w:rsid w:val="00C67AD8"/>
    <w:pPr>
      <w:autoSpaceDE w:val="0"/>
      <w:autoSpaceDN w:val="0"/>
      <w:adjustRightInd w:val="0"/>
      <w:spacing w:after="0" w:line="276" w:lineRule="auto"/>
      <w:jc w:val="both"/>
    </w:pPr>
    <w:rPr>
      <w:rFonts w:ascii="TimesNewRoman,Bold" w:eastAsia="Times New Roman" w:hAnsi="TimesNewRoman,Bold" w:cs="TimesNewRoman,Bold"/>
      <w:lang w:eastAsia="pl-PL"/>
    </w:rPr>
  </w:style>
  <w:style w:type="character" w:customStyle="1" w:styleId="DefaultZnak">
    <w:name w:val="Default Znak"/>
    <w:link w:val="Default"/>
    <w:rsid w:val="00C67AD8"/>
    <w:rPr>
      <w:rFonts w:ascii="TimesNewRoman,Bold" w:eastAsia="Times New Roman" w:hAnsi="TimesNewRoman,Bold" w:cs="TimesNewRoman,Bold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1C"/>
  </w:style>
  <w:style w:type="paragraph" w:styleId="Stopka">
    <w:name w:val="footer"/>
    <w:basedOn w:val="Normalny"/>
    <w:link w:val="StopkaZnak"/>
    <w:uiPriority w:val="99"/>
    <w:unhideWhenUsed/>
    <w:rsid w:val="003E38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381C"/>
  </w:style>
  <w:style w:type="paragraph" w:styleId="Poprawka">
    <w:name w:val="Revision"/>
    <w:hidden/>
    <w:uiPriority w:val="99"/>
    <w:semiHidden/>
    <w:rsid w:val="008B442E"/>
    <w:pPr>
      <w:spacing w:after="0" w:line="240" w:lineRule="auto"/>
    </w:pPr>
  </w:style>
  <w:style w:type="character" w:customStyle="1" w:styleId="cf01">
    <w:name w:val="cf01"/>
    <w:basedOn w:val="Domylnaczcionkaakapitu"/>
    <w:rsid w:val="009657E6"/>
    <w:rPr>
      <w:rFonts w:ascii="Segoe UI" w:hAnsi="Segoe UI" w:cs="Segoe UI" w:hint="default"/>
      <w:b/>
      <w:bCs/>
      <w:sz w:val="18"/>
      <w:szCs w:val="18"/>
      <w:shd w:val="clear" w:color="auto" w:fill="FFFF00"/>
    </w:rPr>
  </w:style>
  <w:style w:type="paragraph" w:customStyle="1" w:styleId="xmsonormal">
    <w:name w:val="x_msonormal"/>
    <w:basedOn w:val="Normalny"/>
    <w:rsid w:val="003062F0"/>
    <w:pPr>
      <w:spacing w:after="0" w:line="240" w:lineRule="auto"/>
    </w:pPr>
    <w:rPr>
      <w:rFonts w:ascii="Calibri" w:hAnsi="Calibri" w:cs="Calibri"/>
      <w:lang w:eastAsia="pl-PL"/>
    </w:rPr>
  </w:style>
  <w:style w:type="paragraph" w:customStyle="1" w:styleId="xmsolistparagraph">
    <w:name w:val="x_msolistparagraph"/>
    <w:basedOn w:val="Normalny"/>
    <w:rsid w:val="003062F0"/>
    <w:pPr>
      <w:spacing w:after="0" w:line="240" w:lineRule="auto"/>
      <w:ind w:left="720"/>
    </w:pPr>
    <w:rPr>
      <w:rFonts w:ascii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614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614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44DD0"/>
    <w:rPr>
      <w:rFonts w:ascii="Arial" w:eastAsia="Times New Roman" w:hAnsi="Arial" w:cstheme="majorBidi"/>
      <w:bCs/>
      <w:sz w:val="24"/>
      <w:szCs w:val="24"/>
      <w:shd w:val="clear" w:color="auto" w:fill="FFFFFF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7047D"/>
    <w:rPr>
      <w:color w:val="954F72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9A46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27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27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278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D02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Pa2">
    <w:name w:val="Pa2"/>
    <w:basedOn w:val="Default"/>
    <w:next w:val="Default"/>
    <w:uiPriority w:val="99"/>
    <w:rsid w:val="000600B9"/>
    <w:pPr>
      <w:spacing w:line="221" w:lineRule="atLeast"/>
      <w:jc w:val="left"/>
    </w:pPr>
    <w:rPr>
      <w:rFonts w:ascii="Minion Pro" w:eastAsiaTheme="minorHAnsi" w:hAnsi="Minion Pro" w:cstheme="minorBidi"/>
      <w:sz w:val="24"/>
      <w:szCs w:val="24"/>
      <w:lang w:eastAsia="en-US"/>
    </w:rPr>
  </w:style>
  <w:style w:type="character" w:customStyle="1" w:styleId="A41">
    <w:name w:val="A4+1"/>
    <w:uiPriority w:val="99"/>
    <w:rsid w:val="000600B9"/>
    <w:rPr>
      <w:rFonts w:cs="Minion Pro"/>
      <w:color w:val="00000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B071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1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1A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B071A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A898-D7BE-41B2-90BE-928F7F7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25</Pages>
  <Words>4664</Words>
  <Characters>27987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Banasiak</dc:creator>
  <cp:keywords/>
  <dc:description/>
  <cp:lastModifiedBy>Lucyna Swoińska-Lasota</cp:lastModifiedBy>
  <cp:revision>31</cp:revision>
  <cp:lastPrinted>2024-06-25T12:10:00Z</cp:lastPrinted>
  <dcterms:created xsi:type="dcterms:W3CDTF">2024-06-25T10:57:00Z</dcterms:created>
  <dcterms:modified xsi:type="dcterms:W3CDTF">2025-01-22T21:53:00Z</dcterms:modified>
</cp:coreProperties>
</file>