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1863" w14:textId="55091A04" w:rsidR="00AF341E" w:rsidRPr="0030271D" w:rsidRDefault="00AF341E" w:rsidP="00BE6C0B">
      <w:pPr>
        <w:spacing w:line="360" w:lineRule="auto"/>
        <w:jc w:val="right"/>
        <w:rPr>
          <w:rFonts w:ascii="Tahoma" w:hAnsi="Tahoma" w:cs="Tahoma"/>
          <w:color w:val="000000" w:themeColor="text1"/>
        </w:rPr>
      </w:pPr>
    </w:p>
    <w:p w14:paraId="764311D7" w14:textId="4993C00C" w:rsidR="00AF341E" w:rsidRPr="0030271D" w:rsidRDefault="00B3435A" w:rsidP="0030271D">
      <w:pPr>
        <w:spacing w:line="360" w:lineRule="auto"/>
        <w:rPr>
          <w:rFonts w:ascii="Tahoma" w:hAnsi="Tahoma" w:cs="Tahoma"/>
          <w:b/>
          <w:bCs/>
          <w:color w:val="000000" w:themeColor="text1"/>
          <w:sz w:val="36"/>
          <w:szCs w:val="36"/>
        </w:rPr>
      </w:pPr>
      <w:r w:rsidRPr="002339D9">
        <w:rPr>
          <w:rFonts w:ascii="Arial" w:hAnsi="Arial" w:cs="Arial"/>
          <w:noProof/>
          <w:lang w:eastAsia="pl-PL"/>
        </w:rPr>
        <w:drawing>
          <wp:inline distT="0" distB="0" distL="0" distR="0" wp14:anchorId="38A7B919" wp14:editId="1574BB57">
            <wp:extent cx="4953000" cy="4933950"/>
            <wp:effectExtent l="0" t="0" r="0" b="0"/>
            <wp:docPr id="462600482" name="Obraz 462600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rotWithShape="1">
                    <a:blip r:embed="rId11"/>
                    <a:srcRect r="14021" b="17978"/>
                    <a:stretch/>
                  </pic:blipFill>
                  <pic:spPr bwMode="auto">
                    <a:xfrm>
                      <a:off x="0" y="0"/>
                      <a:ext cx="4953000" cy="4933950"/>
                    </a:xfrm>
                    <a:prstGeom prst="rect">
                      <a:avLst/>
                    </a:prstGeom>
                    <a:ln>
                      <a:noFill/>
                    </a:ln>
                    <a:extLst>
                      <a:ext uri="{53640926-AAD7-44D8-BBD7-CCE9431645EC}">
                        <a14:shadowObscured xmlns:a14="http://schemas.microsoft.com/office/drawing/2010/main"/>
                      </a:ext>
                    </a:extLst>
                  </pic:spPr>
                </pic:pic>
              </a:graphicData>
            </a:graphic>
          </wp:inline>
        </w:drawing>
      </w:r>
      <w:r w:rsidR="00AF341E" w:rsidRPr="0030271D">
        <w:rPr>
          <w:rFonts w:ascii="Tahoma" w:hAnsi="Tahoma" w:cs="Tahoma"/>
          <w:b/>
          <w:bCs/>
          <w:color w:val="000000" w:themeColor="text1"/>
          <w:sz w:val="36"/>
          <w:szCs w:val="36"/>
        </w:rPr>
        <w:t xml:space="preserve">Instrukcja </w:t>
      </w:r>
      <w:r w:rsidR="006D38C7">
        <w:rPr>
          <w:rFonts w:ascii="Tahoma" w:hAnsi="Tahoma" w:cs="Tahoma"/>
          <w:b/>
          <w:bCs/>
          <w:color w:val="000000" w:themeColor="text1"/>
          <w:sz w:val="36"/>
          <w:szCs w:val="36"/>
        </w:rPr>
        <w:t xml:space="preserve">do wniosku </w:t>
      </w:r>
      <w:r w:rsidR="00F46625">
        <w:rPr>
          <w:rFonts w:ascii="Tahoma" w:hAnsi="Tahoma" w:cs="Tahoma"/>
          <w:b/>
          <w:bCs/>
          <w:color w:val="000000" w:themeColor="text1"/>
          <w:sz w:val="36"/>
          <w:szCs w:val="36"/>
        </w:rPr>
        <w:t>o płatność w projektach EFRR</w:t>
      </w:r>
      <w:r w:rsidR="00D43765" w:rsidRPr="0030271D">
        <w:rPr>
          <w:rFonts w:ascii="Tahoma" w:hAnsi="Tahoma" w:cs="Tahoma"/>
          <w:b/>
          <w:bCs/>
          <w:color w:val="000000" w:themeColor="text1"/>
          <w:sz w:val="36"/>
          <w:szCs w:val="36"/>
        </w:rPr>
        <w:t xml:space="preserve"> </w:t>
      </w:r>
    </w:p>
    <w:p w14:paraId="33B8BCB7" w14:textId="44DADFF6" w:rsidR="00AF341E" w:rsidRDefault="009A020E" w:rsidP="0030271D">
      <w:pPr>
        <w:spacing w:before="240" w:line="360" w:lineRule="auto"/>
        <w:jc w:val="both"/>
        <w:rPr>
          <w:rFonts w:ascii="Tahoma" w:hAnsi="Tahoma" w:cs="Tahoma"/>
          <w:color w:val="000000" w:themeColor="text1"/>
          <w:sz w:val="32"/>
          <w:szCs w:val="32"/>
        </w:rPr>
      </w:pPr>
      <w:r>
        <w:rPr>
          <w:rFonts w:ascii="Tahoma" w:hAnsi="Tahoma" w:cs="Tahoma"/>
          <w:color w:val="000000" w:themeColor="text1"/>
          <w:sz w:val="32"/>
          <w:szCs w:val="32"/>
        </w:rPr>
        <w:t>w</w:t>
      </w:r>
      <w:r w:rsidR="008D6683" w:rsidRPr="0030271D">
        <w:rPr>
          <w:rFonts w:ascii="Tahoma" w:hAnsi="Tahoma" w:cs="Tahoma"/>
          <w:color w:val="000000" w:themeColor="text1"/>
          <w:sz w:val="32"/>
          <w:szCs w:val="32"/>
        </w:rPr>
        <w:t xml:space="preserve">ersja </w:t>
      </w:r>
      <w:r w:rsidR="00527338">
        <w:rPr>
          <w:rFonts w:ascii="Tahoma" w:hAnsi="Tahoma" w:cs="Tahoma"/>
          <w:color w:val="000000" w:themeColor="text1"/>
          <w:sz w:val="32"/>
          <w:szCs w:val="32"/>
        </w:rPr>
        <w:t>4</w:t>
      </w:r>
    </w:p>
    <w:p w14:paraId="12F2F32B" w14:textId="6268F057" w:rsidR="00F46625" w:rsidRDefault="0030362D" w:rsidP="0030271D">
      <w:pPr>
        <w:spacing w:before="240" w:line="360" w:lineRule="auto"/>
        <w:jc w:val="both"/>
        <w:rPr>
          <w:rFonts w:ascii="Tahoma" w:hAnsi="Tahoma" w:cs="Tahoma"/>
          <w:color w:val="000000" w:themeColor="text1"/>
          <w:sz w:val="32"/>
          <w:szCs w:val="32"/>
        </w:rPr>
      </w:pPr>
      <w:r>
        <w:rPr>
          <w:rFonts w:ascii="Tahoma" w:hAnsi="Tahoma" w:cs="Tahoma"/>
          <w:color w:val="000000" w:themeColor="text1"/>
          <w:sz w:val="32"/>
          <w:szCs w:val="32"/>
        </w:rPr>
        <w:t>czerwiec</w:t>
      </w:r>
      <w:r w:rsidR="00527338">
        <w:rPr>
          <w:rFonts w:ascii="Tahoma" w:hAnsi="Tahoma" w:cs="Tahoma"/>
          <w:color w:val="000000" w:themeColor="text1"/>
          <w:sz w:val="32"/>
          <w:szCs w:val="32"/>
        </w:rPr>
        <w:t xml:space="preserve"> </w:t>
      </w:r>
      <w:r w:rsidR="002028D3">
        <w:rPr>
          <w:rFonts w:ascii="Tahoma" w:hAnsi="Tahoma" w:cs="Tahoma"/>
          <w:color w:val="000000" w:themeColor="text1"/>
          <w:sz w:val="32"/>
          <w:szCs w:val="32"/>
        </w:rPr>
        <w:t xml:space="preserve"> </w:t>
      </w:r>
      <w:r w:rsidR="0062574B">
        <w:rPr>
          <w:rFonts w:ascii="Tahoma" w:hAnsi="Tahoma" w:cs="Tahoma"/>
          <w:color w:val="000000" w:themeColor="text1"/>
          <w:sz w:val="32"/>
          <w:szCs w:val="32"/>
        </w:rPr>
        <w:t>202</w:t>
      </w:r>
      <w:r w:rsidR="00527338">
        <w:rPr>
          <w:rFonts w:ascii="Tahoma" w:hAnsi="Tahoma" w:cs="Tahoma"/>
          <w:color w:val="000000" w:themeColor="text1"/>
          <w:sz w:val="32"/>
          <w:szCs w:val="32"/>
        </w:rPr>
        <w:t>6</w:t>
      </w:r>
      <w:r w:rsidR="0062574B">
        <w:rPr>
          <w:rFonts w:ascii="Tahoma" w:hAnsi="Tahoma" w:cs="Tahoma"/>
          <w:color w:val="000000" w:themeColor="text1"/>
          <w:sz w:val="32"/>
          <w:szCs w:val="32"/>
        </w:rPr>
        <w:t xml:space="preserve"> r.</w:t>
      </w:r>
    </w:p>
    <w:p w14:paraId="04EB4ECB" w14:textId="77777777" w:rsidR="00F46625" w:rsidRPr="0030271D" w:rsidRDefault="00F46625" w:rsidP="00291A0B">
      <w:pPr>
        <w:spacing w:line="360" w:lineRule="auto"/>
        <w:jc w:val="both"/>
        <w:rPr>
          <w:rFonts w:ascii="Tahoma" w:hAnsi="Tahoma" w:cs="Tahoma"/>
          <w:color w:val="000000" w:themeColor="text1"/>
          <w:sz w:val="32"/>
          <w:szCs w:val="32"/>
        </w:rPr>
      </w:pPr>
    </w:p>
    <w:p w14:paraId="2D939055" w14:textId="2F8A783B" w:rsidR="00B3435A" w:rsidRPr="0030271D" w:rsidRDefault="00B3435A" w:rsidP="00291A0B">
      <w:pPr>
        <w:spacing w:line="360" w:lineRule="auto"/>
        <w:jc w:val="both"/>
        <w:rPr>
          <w:rFonts w:ascii="Tahoma" w:hAnsi="Tahoma" w:cs="Tahoma"/>
          <w:color w:val="000000" w:themeColor="text1"/>
          <w:sz w:val="28"/>
          <w:szCs w:val="28"/>
        </w:rPr>
      </w:pPr>
      <w:r w:rsidRPr="002339D9">
        <w:rPr>
          <w:rFonts w:ascii="Arial" w:eastAsia="Times New Roman" w:hAnsi="Arial" w:cs="Arial"/>
          <w:noProof/>
          <w:sz w:val="24"/>
          <w:szCs w:val="24"/>
          <w:lang w:eastAsia="pl-PL"/>
        </w:rPr>
        <w:drawing>
          <wp:inline distT="0" distB="0" distL="0" distR="0" wp14:anchorId="6E3332F1" wp14:editId="09793AC8">
            <wp:extent cx="5759450" cy="533282"/>
            <wp:effectExtent l="0" t="0" r="0" b="635"/>
            <wp:docPr id="1244788407" name="Obraz 1244788407" descr="Obraz zawiera: z lewej strony znak Funduszy Europejskich złożony z symbolu graficznego, nazwy Fundusze Europejskie dla Kujaw i Pomorza, następnie flaga Polski z napisem Rzeczpospolita Polska oraz znak Unii Europejskiej z flagą UE, napisu Dofinansowane przez Unię Europejską, z prawej strony herb Województwa Kujawsko-Pomorskiego, nazwa Samorząd Województwa Kujawsko-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 z lewej strony znak Funduszy Europejskich złożony z symbolu graficznego, nazwy Fundusze Europejskie dla Kujaw i Pomorza, następnie flaga Polski z napisem Rzeczpospolita Polska oraz znak Unii Europejskiej z flagą UE, napisu Dofinansowane przez Unię Europejską, z prawej strony herb Województwa Kujawsko-Pomorskiego, nazwa Samorząd Województwa Kujawsko-Pomorskie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533282"/>
                    </a:xfrm>
                    <a:prstGeom prst="rect">
                      <a:avLst/>
                    </a:prstGeom>
                    <a:noFill/>
                  </pic:spPr>
                </pic:pic>
              </a:graphicData>
            </a:graphic>
          </wp:inline>
        </w:drawing>
      </w:r>
    </w:p>
    <w:p w14:paraId="30271633" w14:textId="77777777" w:rsidR="006326F3" w:rsidRPr="0030271D" w:rsidRDefault="006326F3">
      <w:pPr>
        <w:rPr>
          <w:rFonts w:ascii="Tahoma" w:hAnsi="Tahoma" w:cs="Tahoma"/>
          <w:color w:val="000000" w:themeColor="text1"/>
        </w:rPr>
      </w:pPr>
      <w:r w:rsidRPr="0030271D">
        <w:rPr>
          <w:rFonts w:ascii="Tahoma" w:hAnsi="Tahoma" w:cs="Tahoma"/>
          <w:color w:val="000000" w:themeColor="text1"/>
        </w:rPr>
        <w:br w:type="page"/>
      </w:r>
    </w:p>
    <w:p w14:paraId="15221B19" w14:textId="1FCA0FF7" w:rsidR="009105F7" w:rsidRPr="00F77577" w:rsidRDefault="009105F7" w:rsidP="009105F7">
      <w:pPr>
        <w:spacing w:after="200" w:line="276" w:lineRule="auto"/>
        <w:rPr>
          <w:rFonts w:ascii="Tahoma" w:eastAsia="Calibri" w:hAnsi="Tahoma" w:cs="Tahoma"/>
          <w:b/>
          <w:color w:val="007BB8"/>
          <w:sz w:val="24"/>
          <w:szCs w:val="24"/>
        </w:rPr>
      </w:pPr>
      <w:bookmarkStart w:id="0" w:name="_Hlk182817244"/>
      <w:r w:rsidRPr="00F77577">
        <w:rPr>
          <w:rFonts w:ascii="Tahoma" w:eastAsia="Calibri" w:hAnsi="Tahoma" w:cs="Tahoma"/>
          <w:b/>
          <w:color w:val="007BB8"/>
          <w:sz w:val="24"/>
          <w:szCs w:val="24"/>
        </w:rPr>
        <w:lastRenderedPageBreak/>
        <w:t>Opracowanie:</w:t>
      </w:r>
    </w:p>
    <w:p w14:paraId="58764C7F" w14:textId="1D2CDBA7" w:rsidR="009105F7" w:rsidRPr="00F77577" w:rsidRDefault="009105F7" w:rsidP="0030271D">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 xml:space="preserve">Departament </w:t>
      </w:r>
      <w:r w:rsidR="00C67D1E">
        <w:rPr>
          <w:rFonts w:ascii="Tahoma" w:eastAsia="Calibri" w:hAnsi="Tahoma" w:cs="Tahoma"/>
          <w:color w:val="007BB8"/>
          <w:sz w:val="24"/>
          <w:szCs w:val="24"/>
        </w:rPr>
        <w:t xml:space="preserve">Funduszy Europejskich i Rozwoju </w:t>
      </w:r>
    </w:p>
    <w:p w14:paraId="4D6189BD" w14:textId="2EF6A7D2" w:rsidR="009105F7" w:rsidRPr="00F77577" w:rsidRDefault="005259E2" w:rsidP="0030271D">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 xml:space="preserve">Instytucja </w:t>
      </w:r>
      <w:r w:rsidR="00D731B8" w:rsidRPr="00F77577">
        <w:rPr>
          <w:rFonts w:ascii="Tahoma" w:eastAsia="Calibri" w:hAnsi="Tahoma" w:cs="Tahoma"/>
          <w:color w:val="007BB8"/>
          <w:sz w:val="24"/>
          <w:szCs w:val="24"/>
        </w:rPr>
        <w:t>zarządzająca</w:t>
      </w:r>
      <w:r w:rsidR="009105F7" w:rsidRPr="00F77577">
        <w:rPr>
          <w:rFonts w:ascii="Tahoma" w:eastAsia="Calibri" w:hAnsi="Tahoma" w:cs="Tahoma"/>
          <w:color w:val="007BB8"/>
          <w:sz w:val="24"/>
          <w:szCs w:val="24"/>
        </w:rPr>
        <w:t xml:space="preserve"> F</w:t>
      </w:r>
      <w:r w:rsidR="003D5058" w:rsidRPr="00F77577">
        <w:rPr>
          <w:rFonts w:ascii="Tahoma" w:eastAsia="Calibri" w:hAnsi="Tahoma" w:cs="Tahoma"/>
          <w:color w:val="007BB8"/>
          <w:sz w:val="24"/>
          <w:szCs w:val="24"/>
        </w:rPr>
        <w:t xml:space="preserve">unduszami </w:t>
      </w:r>
      <w:r w:rsidR="009105F7" w:rsidRPr="00F77577">
        <w:rPr>
          <w:rFonts w:ascii="Tahoma" w:eastAsia="Calibri" w:hAnsi="Tahoma" w:cs="Tahoma"/>
          <w:color w:val="007BB8"/>
          <w:sz w:val="24"/>
          <w:szCs w:val="24"/>
        </w:rPr>
        <w:t>E</w:t>
      </w:r>
      <w:r w:rsidR="003D5058" w:rsidRPr="00F77577">
        <w:rPr>
          <w:rFonts w:ascii="Tahoma" w:eastAsia="Calibri" w:hAnsi="Tahoma" w:cs="Tahoma"/>
          <w:color w:val="007BB8"/>
          <w:sz w:val="24"/>
          <w:szCs w:val="24"/>
        </w:rPr>
        <w:t xml:space="preserve">uropejskimi dla Kujaw i Pomorza </w:t>
      </w:r>
      <w:r w:rsidR="006C2C27" w:rsidRPr="00F77577">
        <w:rPr>
          <w:rFonts w:ascii="Tahoma" w:eastAsia="Calibri" w:hAnsi="Tahoma" w:cs="Tahoma"/>
          <w:color w:val="007BB8"/>
          <w:sz w:val="24"/>
          <w:szCs w:val="24"/>
        </w:rPr>
        <w:t>2021-2027 (</w:t>
      </w:r>
      <w:proofErr w:type="spellStart"/>
      <w:r w:rsidR="006C2C27" w:rsidRPr="00F77577">
        <w:rPr>
          <w:rFonts w:ascii="Tahoma" w:eastAsia="Calibri" w:hAnsi="Tahoma" w:cs="Tahoma"/>
          <w:color w:val="007BB8"/>
          <w:sz w:val="24"/>
          <w:szCs w:val="24"/>
        </w:rPr>
        <w:t>FEdKP</w:t>
      </w:r>
      <w:proofErr w:type="spellEnd"/>
      <w:r w:rsidR="006C2C27" w:rsidRPr="00F77577">
        <w:rPr>
          <w:rFonts w:ascii="Tahoma" w:eastAsia="Calibri" w:hAnsi="Tahoma" w:cs="Tahoma"/>
          <w:color w:val="007BB8"/>
          <w:sz w:val="24"/>
          <w:szCs w:val="24"/>
        </w:rPr>
        <w:t>)</w:t>
      </w:r>
    </w:p>
    <w:p w14:paraId="1216F900" w14:textId="7CD3DBE7" w:rsidR="009105F7" w:rsidRPr="00F77577" w:rsidRDefault="00D321C7" w:rsidP="0030271D">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Instrukcja</w:t>
      </w:r>
      <w:r w:rsidR="009105F7" w:rsidRPr="00F77577">
        <w:rPr>
          <w:rFonts w:ascii="Tahoma" w:eastAsia="Calibri" w:hAnsi="Tahoma" w:cs="Tahoma"/>
          <w:color w:val="007BB8"/>
          <w:sz w:val="24"/>
          <w:szCs w:val="24"/>
        </w:rPr>
        <w:t xml:space="preserve"> </w:t>
      </w:r>
      <w:r w:rsidR="00DE5B4B" w:rsidRPr="00F77577">
        <w:rPr>
          <w:rFonts w:ascii="Tahoma" w:eastAsia="Calibri" w:hAnsi="Tahoma" w:cs="Tahoma"/>
          <w:color w:val="007BB8"/>
          <w:sz w:val="24"/>
          <w:szCs w:val="24"/>
        </w:rPr>
        <w:t xml:space="preserve">została </w:t>
      </w:r>
      <w:r w:rsidR="008F3BC1" w:rsidRPr="00F77577">
        <w:rPr>
          <w:rFonts w:ascii="Tahoma" w:eastAsia="Calibri" w:hAnsi="Tahoma" w:cs="Tahoma"/>
          <w:color w:val="007BB8"/>
          <w:sz w:val="24"/>
          <w:szCs w:val="24"/>
        </w:rPr>
        <w:t xml:space="preserve">sporządzona </w:t>
      </w:r>
      <w:r w:rsidR="00DE5B4B" w:rsidRPr="00F77577">
        <w:rPr>
          <w:rFonts w:ascii="Tahoma" w:eastAsia="Calibri" w:hAnsi="Tahoma" w:cs="Tahoma"/>
          <w:color w:val="007BB8"/>
          <w:sz w:val="24"/>
          <w:szCs w:val="24"/>
        </w:rPr>
        <w:t>na podstawie</w:t>
      </w:r>
      <w:r w:rsidR="009105F7" w:rsidRPr="00F77577">
        <w:rPr>
          <w:rFonts w:ascii="Tahoma" w:eastAsia="Calibri" w:hAnsi="Tahoma" w:cs="Tahoma"/>
          <w:color w:val="007BB8"/>
          <w:sz w:val="24"/>
          <w:szCs w:val="24"/>
        </w:rPr>
        <w:t xml:space="preserve"> </w:t>
      </w:r>
      <w:r w:rsidR="008F3BC1" w:rsidRPr="00F77577">
        <w:rPr>
          <w:rFonts w:ascii="Tahoma" w:eastAsia="Calibri" w:hAnsi="Tahoma" w:cs="Tahoma"/>
          <w:color w:val="007BB8"/>
          <w:sz w:val="24"/>
          <w:szCs w:val="24"/>
        </w:rPr>
        <w:t>„</w:t>
      </w:r>
      <w:r w:rsidR="009105F7" w:rsidRPr="00F77577">
        <w:rPr>
          <w:rFonts w:ascii="Tahoma" w:eastAsia="Calibri" w:hAnsi="Tahoma" w:cs="Tahoma"/>
          <w:color w:val="007BB8"/>
          <w:sz w:val="24"/>
          <w:szCs w:val="24"/>
        </w:rPr>
        <w:t>Instrukcji Użytkownika SL2021</w:t>
      </w:r>
      <w:r w:rsidR="008F3BC1" w:rsidRPr="00F77577">
        <w:rPr>
          <w:rFonts w:ascii="Tahoma" w:eastAsia="Calibri" w:hAnsi="Tahoma" w:cs="Tahoma"/>
          <w:color w:val="007BB8"/>
          <w:sz w:val="24"/>
          <w:szCs w:val="24"/>
        </w:rPr>
        <w:t xml:space="preserve"> – </w:t>
      </w:r>
      <w:r w:rsidR="009105F7" w:rsidRPr="00F77577">
        <w:rPr>
          <w:rFonts w:ascii="Tahoma" w:eastAsia="Calibri" w:hAnsi="Tahoma" w:cs="Tahoma"/>
          <w:color w:val="007BB8"/>
          <w:sz w:val="24"/>
          <w:szCs w:val="24"/>
        </w:rPr>
        <w:t>obszar Wnioski o płatność</w:t>
      </w:r>
      <w:r w:rsidR="008F3BC1" w:rsidRPr="00F77577">
        <w:rPr>
          <w:rFonts w:ascii="Tahoma" w:eastAsia="Calibri" w:hAnsi="Tahoma" w:cs="Tahoma"/>
          <w:color w:val="007BB8"/>
          <w:sz w:val="24"/>
          <w:szCs w:val="24"/>
        </w:rPr>
        <w:t>”</w:t>
      </w:r>
      <w:r w:rsidR="009A020E" w:rsidRPr="00F77577">
        <w:rPr>
          <w:rFonts w:ascii="Tahoma" w:eastAsia="Calibri" w:hAnsi="Tahoma" w:cs="Tahoma"/>
          <w:color w:val="007BB8"/>
          <w:sz w:val="24"/>
          <w:szCs w:val="24"/>
        </w:rPr>
        <w:t xml:space="preserve"> (wersja 2.</w:t>
      </w:r>
      <w:r w:rsidR="00BF286F">
        <w:rPr>
          <w:rFonts w:ascii="Tahoma" w:eastAsia="Calibri" w:hAnsi="Tahoma" w:cs="Tahoma"/>
          <w:color w:val="007BB8"/>
          <w:sz w:val="24"/>
          <w:szCs w:val="24"/>
        </w:rPr>
        <w:t>4.</w:t>
      </w:r>
      <w:r w:rsidR="003762D0">
        <w:rPr>
          <w:rFonts w:ascii="Tahoma" w:eastAsia="Calibri" w:hAnsi="Tahoma" w:cs="Tahoma"/>
          <w:color w:val="007BB8"/>
          <w:sz w:val="24"/>
          <w:szCs w:val="24"/>
        </w:rPr>
        <w:t>1</w:t>
      </w:r>
      <w:r w:rsidR="00B63471">
        <w:rPr>
          <w:rFonts w:ascii="Tahoma" w:eastAsia="Calibri" w:hAnsi="Tahoma" w:cs="Tahoma"/>
          <w:color w:val="007BB8"/>
          <w:sz w:val="24"/>
          <w:szCs w:val="24"/>
        </w:rPr>
        <w:t>6</w:t>
      </w:r>
      <w:r w:rsidR="009A020E" w:rsidRPr="00F77577">
        <w:rPr>
          <w:rFonts w:ascii="Tahoma" w:eastAsia="Calibri" w:hAnsi="Tahoma" w:cs="Tahoma"/>
          <w:color w:val="007BB8"/>
          <w:sz w:val="24"/>
          <w:szCs w:val="24"/>
        </w:rPr>
        <w:t>)</w:t>
      </w:r>
      <w:r w:rsidR="008F3BC1" w:rsidRPr="00F77577">
        <w:rPr>
          <w:rFonts w:ascii="Tahoma" w:eastAsia="Calibri" w:hAnsi="Tahoma" w:cs="Tahoma"/>
          <w:color w:val="007BB8"/>
          <w:sz w:val="24"/>
          <w:szCs w:val="24"/>
        </w:rPr>
        <w:t>,</w:t>
      </w:r>
      <w:r w:rsidR="009105F7" w:rsidRPr="00F77577">
        <w:rPr>
          <w:rFonts w:ascii="Tahoma" w:eastAsia="Calibri" w:hAnsi="Tahoma" w:cs="Tahoma"/>
          <w:color w:val="007BB8"/>
          <w:sz w:val="24"/>
          <w:szCs w:val="24"/>
        </w:rPr>
        <w:t xml:space="preserve"> opracowanej przez Ministerstwo</w:t>
      </w:r>
      <w:r w:rsidR="008D6683" w:rsidRPr="00F77577">
        <w:rPr>
          <w:rFonts w:ascii="Tahoma" w:eastAsia="Calibri" w:hAnsi="Tahoma" w:cs="Tahoma"/>
          <w:color w:val="007BB8"/>
          <w:sz w:val="24"/>
          <w:szCs w:val="24"/>
        </w:rPr>
        <w:t xml:space="preserve"> Funduszy i Polityki Regionalnej</w:t>
      </w:r>
      <w:r w:rsidR="009105F7" w:rsidRPr="00F77577">
        <w:rPr>
          <w:rFonts w:ascii="Tahoma" w:eastAsia="Calibri" w:hAnsi="Tahoma" w:cs="Tahoma"/>
          <w:color w:val="007BB8"/>
          <w:sz w:val="24"/>
          <w:szCs w:val="24"/>
        </w:rPr>
        <w:t>.</w:t>
      </w:r>
      <w:r w:rsidR="00812DA8" w:rsidRPr="00F77577">
        <w:rPr>
          <w:rFonts w:ascii="Tahoma" w:eastAsia="Calibri" w:hAnsi="Tahoma" w:cs="Tahoma"/>
          <w:color w:val="007BB8"/>
          <w:sz w:val="24"/>
          <w:szCs w:val="24"/>
        </w:rPr>
        <w:t xml:space="preserve"> Zasady obowiązujące w </w:t>
      </w:r>
      <w:proofErr w:type="spellStart"/>
      <w:r w:rsidR="00812DA8" w:rsidRPr="00F77577">
        <w:rPr>
          <w:rFonts w:ascii="Tahoma" w:eastAsia="Calibri" w:hAnsi="Tahoma" w:cs="Tahoma"/>
          <w:color w:val="007BB8"/>
          <w:sz w:val="24"/>
          <w:szCs w:val="24"/>
        </w:rPr>
        <w:t>FEdKP</w:t>
      </w:r>
      <w:proofErr w:type="spellEnd"/>
      <w:r w:rsidR="00812DA8" w:rsidRPr="00F77577">
        <w:rPr>
          <w:rFonts w:ascii="Tahoma" w:eastAsia="Calibri" w:hAnsi="Tahoma" w:cs="Tahoma"/>
          <w:color w:val="007BB8"/>
          <w:sz w:val="24"/>
          <w:szCs w:val="24"/>
        </w:rPr>
        <w:t xml:space="preserve"> zostały </w:t>
      </w:r>
      <w:r w:rsidR="003D5058" w:rsidRPr="00F77577">
        <w:rPr>
          <w:rFonts w:ascii="Tahoma" w:eastAsia="Calibri" w:hAnsi="Tahoma" w:cs="Tahoma"/>
          <w:color w:val="007BB8"/>
          <w:sz w:val="24"/>
          <w:szCs w:val="24"/>
        </w:rPr>
        <w:t>wyróżnione</w:t>
      </w:r>
      <w:r w:rsidR="00812DA8" w:rsidRPr="00F77577">
        <w:rPr>
          <w:rFonts w:ascii="Tahoma" w:eastAsia="Calibri" w:hAnsi="Tahoma" w:cs="Tahoma"/>
          <w:color w:val="007BB8"/>
          <w:sz w:val="24"/>
          <w:szCs w:val="24"/>
        </w:rPr>
        <w:t xml:space="preserve"> sformułowaniem „Uszczegółowienie instytucji” i niebieskim kolorem. </w:t>
      </w:r>
    </w:p>
    <w:p w14:paraId="287310F4" w14:textId="0C16D231" w:rsidR="008F3BC1" w:rsidRDefault="008F3BC1" w:rsidP="0030271D">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Beneficjenci są zobowiązani do stosowania tej instrukcji na podstawie umowy o dofinansowanie projektu.</w:t>
      </w:r>
    </w:p>
    <w:p w14:paraId="3668938E" w14:textId="2928B9D1" w:rsidR="00AF5015" w:rsidRPr="00F77577" w:rsidRDefault="00AF5015" w:rsidP="0030271D">
      <w:pPr>
        <w:spacing w:after="200" w:line="360" w:lineRule="auto"/>
        <w:rPr>
          <w:rFonts w:ascii="Tahoma" w:eastAsia="Calibri" w:hAnsi="Tahoma" w:cs="Tahoma"/>
          <w:color w:val="007BB8"/>
          <w:sz w:val="24"/>
          <w:szCs w:val="24"/>
        </w:rPr>
      </w:pPr>
      <w:r w:rsidRPr="00CA5D42">
        <w:rPr>
          <w:rFonts w:ascii="Tahoma" w:eastAsia="Calibri" w:hAnsi="Tahoma" w:cs="Tahoma"/>
          <w:color w:val="007BB8"/>
          <w:sz w:val="24"/>
          <w:szCs w:val="24"/>
        </w:rPr>
        <w:t>Jeśli zapisy umowy o dofinansowanie projektu różnią się od zapisów tej instrukcji, w pierwszej kolejności należy stosować umowę</w:t>
      </w:r>
      <w:r>
        <w:rPr>
          <w:rFonts w:ascii="Tahoma" w:eastAsia="Calibri" w:hAnsi="Tahoma" w:cs="Tahoma"/>
          <w:color w:val="007BB8"/>
          <w:sz w:val="24"/>
          <w:szCs w:val="24"/>
        </w:rPr>
        <w:t>.</w:t>
      </w:r>
    </w:p>
    <w:bookmarkEnd w:id="0"/>
    <w:p w14:paraId="39BAC185" w14:textId="37445548" w:rsidR="00AF341E" w:rsidRPr="0030271D" w:rsidRDefault="00AF341E" w:rsidP="00291A0B">
      <w:pPr>
        <w:spacing w:line="360" w:lineRule="auto"/>
        <w:jc w:val="both"/>
        <w:rPr>
          <w:rFonts w:ascii="Tahoma" w:hAnsi="Tahoma" w:cs="Tahoma"/>
          <w:color w:val="000000" w:themeColor="text1"/>
        </w:rPr>
      </w:pPr>
      <w:r w:rsidRPr="0030271D">
        <w:rPr>
          <w:rFonts w:ascii="Tahoma" w:hAnsi="Tahoma" w:cs="Tahoma"/>
          <w:color w:val="000000" w:themeColor="text1"/>
        </w:rPr>
        <w:br w:type="page"/>
      </w:r>
    </w:p>
    <w:sdt>
      <w:sdtPr>
        <w:rPr>
          <w:rFonts w:ascii="Tahoma" w:eastAsiaTheme="minorHAnsi" w:hAnsi="Tahoma" w:cs="Tahoma"/>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30271D" w:rsidRDefault="002509CB" w:rsidP="00D04253">
          <w:pPr>
            <w:pStyle w:val="Nagwekspisutreci"/>
            <w:spacing w:line="360" w:lineRule="auto"/>
            <w:jc w:val="both"/>
            <w:rPr>
              <w:rFonts w:ascii="Tahoma" w:hAnsi="Tahoma" w:cs="Tahoma"/>
              <w:b/>
              <w:bCs/>
              <w:color w:val="000000" w:themeColor="text1"/>
              <w:sz w:val="24"/>
              <w:szCs w:val="24"/>
            </w:rPr>
          </w:pPr>
          <w:r w:rsidRPr="0030271D">
            <w:rPr>
              <w:rFonts w:ascii="Tahoma" w:hAnsi="Tahoma" w:cs="Tahoma"/>
              <w:b/>
              <w:bCs/>
              <w:color w:val="000000" w:themeColor="text1"/>
              <w:sz w:val="24"/>
              <w:szCs w:val="24"/>
            </w:rPr>
            <w:t>Spis treści</w:t>
          </w:r>
        </w:p>
        <w:p w14:paraId="7FB46B70" w14:textId="53793740" w:rsidR="00C876B9" w:rsidRDefault="002509CB">
          <w:pPr>
            <w:pStyle w:val="Spistreci1"/>
            <w:rPr>
              <w:rFonts w:eastAsiaTheme="minorEastAsia"/>
              <w:noProof/>
              <w:kern w:val="2"/>
              <w:sz w:val="24"/>
              <w:szCs w:val="24"/>
              <w:lang w:eastAsia="pl-PL"/>
              <w14:ligatures w14:val="standardContextual"/>
            </w:rPr>
          </w:pPr>
          <w:r w:rsidRPr="0030271D">
            <w:rPr>
              <w:rFonts w:ascii="Tahoma" w:hAnsi="Tahoma" w:cs="Tahoma"/>
              <w:color w:val="000000" w:themeColor="text1"/>
              <w:sz w:val="24"/>
              <w:szCs w:val="24"/>
            </w:rPr>
            <w:fldChar w:fldCharType="begin"/>
          </w:r>
          <w:r w:rsidRPr="0030271D">
            <w:rPr>
              <w:rFonts w:ascii="Tahoma" w:hAnsi="Tahoma" w:cs="Tahoma"/>
              <w:color w:val="000000" w:themeColor="text1"/>
              <w:sz w:val="24"/>
              <w:szCs w:val="24"/>
            </w:rPr>
            <w:instrText xml:space="preserve"> TOC \o "1-3" \h \z \u </w:instrText>
          </w:r>
          <w:r w:rsidRPr="0030271D">
            <w:rPr>
              <w:rFonts w:ascii="Tahoma" w:hAnsi="Tahoma" w:cs="Tahoma"/>
              <w:color w:val="000000" w:themeColor="text1"/>
              <w:sz w:val="24"/>
              <w:szCs w:val="24"/>
            </w:rPr>
            <w:fldChar w:fldCharType="separate"/>
          </w:r>
          <w:hyperlink w:anchor="_Toc224902597" w:history="1">
            <w:r w:rsidR="00C876B9" w:rsidRPr="00741F77">
              <w:rPr>
                <w:rStyle w:val="Hipercze"/>
                <w:rFonts w:ascii="Tahoma" w:hAnsi="Tahoma" w:cs="Tahoma"/>
                <w:b/>
                <w:bCs/>
                <w:noProof/>
              </w:rPr>
              <w:t>1</w:t>
            </w:r>
            <w:r w:rsidR="00C876B9">
              <w:rPr>
                <w:rFonts w:eastAsiaTheme="minorEastAsia"/>
                <w:noProof/>
                <w:kern w:val="2"/>
                <w:sz w:val="24"/>
                <w:szCs w:val="24"/>
                <w:lang w:eastAsia="pl-PL"/>
                <w14:ligatures w14:val="standardContextual"/>
              </w:rPr>
              <w:tab/>
            </w:r>
            <w:r w:rsidR="00C876B9" w:rsidRPr="00741F77">
              <w:rPr>
                <w:rStyle w:val="Hipercze"/>
                <w:rFonts w:ascii="Tahoma" w:hAnsi="Tahoma" w:cs="Tahoma"/>
                <w:b/>
                <w:bCs/>
                <w:noProof/>
              </w:rPr>
              <w:t>Cel dokumentu</w:t>
            </w:r>
            <w:r w:rsidR="00C876B9">
              <w:rPr>
                <w:noProof/>
                <w:webHidden/>
              </w:rPr>
              <w:tab/>
            </w:r>
            <w:r w:rsidR="00C876B9">
              <w:rPr>
                <w:noProof/>
                <w:webHidden/>
              </w:rPr>
              <w:fldChar w:fldCharType="begin"/>
            </w:r>
            <w:r w:rsidR="00C876B9">
              <w:rPr>
                <w:noProof/>
                <w:webHidden/>
              </w:rPr>
              <w:instrText xml:space="preserve"> PAGEREF _Toc224902597 \h </w:instrText>
            </w:r>
            <w:r w:rsidR="00C876B9">
              <w:rPr>
                <w:noProof/>
                <w:webHidden/>
              </w:rPr>
            </w:r>
            <w:r w:rsidR="00C876B9">
              <w:rPr>
                <w:noProof/>
                <w:webHidden/>
              </w:rPr>
              <w:fldChar w:fldCharType="separate"/>
            </w:r>
            <w:r w:rsidR="0049010A">
              <w:rPr>
                <w:noProof/>
                <w:webHidden/>
              </w:rPr>
              <w:t>6</w:t>
            </w:r>
            <w:r w:rsidR="00C876B9">
              <w:rPr>
                <w:noProof/>
                <w:webHidden/>
              </w:rPr>
              <w:fldChar w:fldCharType="end"/>
            </w:r>
          </w:hyperlink>
        </w:p>
        <w:p w14:paraId="478AAB69" w14:textId="4C0E5C82" w:rsidR="00C876B9" w:rsidRDefault="00C876B9">
          <w:pPr>
            <w:pStyle w:val="Spistreci1"/>
            <w:rPr>
              <w:rFonts w:eastAsiaTheme="minorEastAsia"/>
              <w:noProof/>
              <w:kern w:val="2"/>
              <w:sz w:val="24"/>
              <w:szCs w:val="24"/>
              <w:lang w:eastAsia="pl-PL"/>
              <w14:ligatures w14:val="standardContextual"/>
            </w:rPr>
          </w:pPr>
          <w:hyperlink w:anchor="_Toc224902598" w:history="1">
            <w:r w:rsidRPr="00741F77">
              <w:rPr>
                <w:rStyle w:val="Hipercze"/>
                <w:rFonts w:ascii="Tahoma" w:hAnsi="Tahoma" w:cs="Tahoma"/>
                <w:b/>
                <w:bCs/>
                <w:noProof/>
              </w:rPr>
              <w:t>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Zmiana wersji językowej aplikacji</w:t>
            </w:r>
            <w:r>
              <w:rPr>
                <w:noProof/>
                <w:webHidden/>
              </w:rPr>
              <w:tab/>
            </w:r>
            <w:r>
              <w:rPr>
                <w:noProof/>
                <w:webHidden/>
              </w:rPr>
              <w:fldChar w:fldCharType="begin"/>
            </w:r>
            <w:r>
              <w:rPr>
                <w:noProof/>
                <w:webHidden/>
              </w:rPr>
              <w:instrText xml:space="preserve"> PAGEREF _Toc224902598 \h </w:instrText>
            </w:r>
            <w:r>
              <w:rPr>
                <w:noProof/>
                <w:webHidden/>
              </w:rPr>
            </w:r>
            <w:r>
              <w:rPr>
                <w:noProof/>
                <w:webHidden/>
              </w:rPr>
              <w:fldChar w:fldCharType="separate"/>
            </w:r>
            <w:r w:rsidR="0049010A">
              <w:rPr>
                <w:noProof/>
                <w:webHidden/>
              </w:rPr>
              <w:t>6</w:t>
            </w:r>
            <w:r>
              <w:rPr>
                <w:noProof/>
                <w:webHidden/>
              </w:rPr>
              <w:fldChar w:fldCharType="end"/>
            </w:r>
          </w:hyperlink>
        </w:p>
        <w:p w14:paraId="2DDEC193" w14:textId="3ED9A55B" w:rsidR="00C876B9" w:rsidRDefault="00C876B9">
          <w:pPr>
            <w:pStyle w:val="Spistreci1"/>
            <w:rPr>
              <w:rFonts w:eastAsiaTheme="minorEastAsia"/>
              <w:noProof/>
              <w:kern w:val="2"/>
              <w:sz w:val="24"/>
              <w:szCs w:val="24"/>
              <w:lang w:eastAsia="pl-PL"/>
              <w14:ligatures w14:val="standardContextual"/>
            </w:rPr>
          </w:pPr>
          <w:hyperlink w:anchor="_Toc224902599" w:history="1">
            <w:r w:rsidRPr="00741F77">
              <w:rPr>
                <w:rStyle w:val="Hipercze"/>
                <w:rFonts w:ascii="Tahoma" w:hAnsi="Tahoma" w:cs="Tahoma"/>
                <w:b/>
                <w:bCs/>
                <w:noProof/>
              </w:rPr>
              <w:t>3</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Wnioski o płatność</w:t>
            </w:r>
            <w:r>
              <w:rPr>
                <w:noProof/>
                <w:webHidden/>
              </w:rPr>
              <w:tab/>
            </w:r>
            <w:r>
              <w:rPr>
                <w:noProof/>
                <w:webHidden/>
              </w:rPr>
              <w:fldChar w:fldCharType="begin"/>
            </w:r>
            <w:r>
              <w:rPr>
                <w:noProof/>
                <w:webHidden/>
              </w:rPr>
              <w:instrText xml:space="preserve"> PAGEREF _Toc224902599 \h </w:instrText>
            </w:r>
            <w:r>
              <w:rPr>
                <w:noProof/>
                <w:webHidden/>
              </w:rPr>
            </w:r>
            <w:r>
              <w:rPr>
                <w:noProof/>
                <w:webHidden/>
              </w:rPr>
              <w:fldChar w:fldCharType="separate"/>
            </w:r>
            <w:r w:rsidR="0049010A">
              <w:rPr>
                <w:noProof/>
                <w:webHidden/>
              </w:rPr>
              <w:t>7</w:t>
            </w:r>
            <w:r>
              <w:rPr>
                <w:noProof/>
                <w:webHidden/>
              </w:rPr>
              <w:fldChar w:fldCharType="end"/>
            </w:r>
          </w:hyperlink>
        </w:p>
        <w:p w14:paraId="55B4E37E" w14:textId="1E3E8DE3"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00" w:history="1">
            <w:r w:rsidRPr="00741F77">
              <w:rPr>
                <w:rStyle w:val="Hipercze"/>
                <w:rFonts w:ascii="Tahoma" w:hAnsi="Tahoma" w:cs="Tahoma"/>
                <w:b/>
                <w:bCs/>
                <w:noProof/>
              </w:rPr>
              <w:t>3.1</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Lista wniosków o płatność</w:t>
            </w:r>
            <w:r>
              <w:rPr>
                <w:noProof/>
                <w:webHidden/>
              </w:rPr>
              <w:tab/>
            </w:r>
            <w:r>
              <w:rPr>
                <w:noProof/>
                <w:webHidden/>
              </w:rPr>
              <w:fldChar w:fldCharType="begin"/>
            </w:r>
            <w:r>
              <w:rPr>
                <w:noProof/>
                <w:webHidden/>
              </w:rPr>
              <w:instrText xml:space="preserve"> PAGEREF _Toc224902600 \h </w:instrText>
            </w:r>
            <w:r>
              <w:rPr>
                <w:noProof/>
                <w:webHidden/>
              </w:rPr>
            </w:r>
            <w:r>
              <w:rPr>
                <w:noProof/>
                <w:webHidden/>
              </w:rPr>
              <w:fldChar w:fldCharType="separate"/>
            </w:r>
            <w:r w:rsidR="0049010A">
              <w:rPr>
                <w:noProof/>
                <w:webHidden/>
              </w:rPr>
              <w:t>7</w:t>
            </w:r>
            <w:r>
              <w:rPr>
                <w:noProof/>
                <w:webHidden/>
              </w:rPr>
              <w:fldChar w:fldCharType="end"/>
            </w:r>
          </w:hyperlink>
        </w:p>
        <w:p w14:paraId="1788305E" w14:textId="66A826AD"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01" w:history="1">
            <w:r w:rsidRPr="00741F77">
              <w:rPr>
                <w:rStyle w:val="Hipercze"/>
                <w:rFonts w:ascii="Tahoma" w:hAnsi="Tahoma" w:cs="Tahoma"/>
                <w:b/>
                <w:bCs/>
                <w:noProof/>
              </w:rPr>
              <w:t>3.2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Tworzenie wniosku o płatność</w:t>
            </w:r>
            <w:r>
              <w:rPr>
                <w:noProof/>
                <w:webHidden/>
              </w:rPr>
              <w:tab/>
            </w:r>
            <w:r>
              <w:rPr>
                <w:noProof/>
                <w:webHidden/>
              </w:rPr>
              <w:fldChar w:fldCharType="begin"/>
            </w:r>
            <w:r>
              <w:rPr>
                <w:noProof/>
                <w:webHidden/>
              </w:rPr>
              <w:instrText xml:space="preserve"> PAGEREF _Toc224902601 \h </w:instrText>
            </w:r>
            <w:r>
              <w:rPr>
                <w:noProof/>
                <w:webHidden/>
              </w:rPr>
            </w:r>
            <w:r>
              <w:rPr>
                <w:noProof/>
                <w:webHidden/>
              </w:rPr>
              <w:fldChar w:fldCharType="separate"/>
            </w:r>
            <w:r w:rsidR="0049010A">
              <w:rPr>
                <w:noProof/>
                <w:webHidden/>
              </w:rPr>
              <w:t>11</w:t>
            </w:r>
            <w:r>
              <w:rPr>
                <w:noProof/>
                <w:webHidden/>
              </w:rPr>
              <w:fldChar w:fldCharType="end"/>
            </w:r>
          </w:hyperlink>
        </w:p>
        <w:p w14:paraId="5EB44696" w14:textId="4C7E0F0B"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02" w:history="1">
            <w:r w:rsidRPr="00741F77">
              <w:rPr>
                <w:rStyle w:val="Hipercze"/>
                <w:rFonts w:ascii="Tahoma" w:hAnsi="Tahoma" w:cs="Tahoma"/>
                <w:b/>
                <w:bCs/>
                <w:noProof/>
              </w:rPr>
              <w:t>3.3</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Podgląd wniosku</w:t>
            </w:r>
            <w:r>
              <w:rPr>
                <w:noProof/>
                <w:webHidden/>
              </w:rPr>
              <w:tab/>
            </w:r>
            <w:r>
              <w:rPr>
                <w:noProof/>
                <w:webHidden/>
              </w:rPr>
              <w:fldChar w:fldCharType="begin"/>
            </w:r>
            <w:r>
              <w:rPr>
                <w:noProof/>
                <w:webHidden/>
              </w:rPr>
              <w:instrText xml:space="preserve"> PAGEREF _Toc224902602 \h </w:instrText>
            </w:r>
            <w:r>
              <w:rPr>
                <w:noProof/>
                <w:webHidden/>
              </w:rPr>
            </w:r>
            <w:r>
              <w:rPr>
                <w:noProof/>
                <w:webHidden/>
              </w:rPr>
              <w:fldChar w:fldCharType="separate"/>
            </w:r>
            <w:r w:rsidR="0049010A">
              <w:rPr>
                <w:noProof/>
                <w:webHidden/>
              </w:rPr>
              <w:t>17</w:t>
            </w:r>
            <w:r>
              <w:rPr>
                <w:noProof/>
                <w:webHidden/>
              </w:rPr>
              <w:fldChar w:fldCharType="end"/>
            </w:r>
          </w:hyperlink>
        </w:p>
        <w:p w14:paraId="4504CA6C" w14:textId="59904490"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3" w:history="1">
            <w:r w:rsidRPr="00741F77">
              <w:rPr>
                <w:rStyle w:val="Hipercze"/>
                <w:rFonts w:ascii="Tahoma" w:hAnsi="Tahoma" w:cs="Tahoma"/>
                <w:b/>
                <w:bCs/>
                <w:noProof/>
              </w:rPr>
              <w:t>3.3.1</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Menu Zarządzanie wnioskiem</w:t>
            </w:r>
            <w:r>
              <w:rPr>
                <w:noProof/>
                <w:webHidden/>
              </w:rPr>
              <w:tab/>
            </w:r>
            <w:r>
              <w:rPr>
                <w:noProof/>
                <w:webHidden/>
              </w:rPr>
              <w:fldChar w:fldCharType="begin"/>
            </w:r>
            <w:r>
              <w:rPr>
                <w:noProof/>
                <w:webHidden/>
              </w:rPr>
              <w:instrText xml:space="preserve"> PAGEREF _Toc224902603 \h </w:instrText>
            </w:r>
            <w:r>
              <w:rPr>
                <w:noProof/>
                <w:webHidden/>
              </w:rPr>
            </w:r>
            <w:r>
              <w:rPr>
                <w:noProof/>
                <w:webHidden/>
              </w:rPr>
              <w:fldChar w:fldCharType="separate"/>
            </w:r>
            <w:r w:rsidR="0049010A">
              <w:rPr>
                <w:noProof/>
                <w:webHidden/>
              </w:rPr>
              <w:t>18</w:t>
            </w:r>
            <w:r>
              <w:rPr>
                <w:noProof/>
                <w:webHidden/>
              </w:rPr>
              <w:fldChar w:fldCharType="end"/>
            </w:r>
          </w:hyperlink>
        </w:p>
        <w:p w14:paraId="63D67A95" w14:textId="496EA9BC"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4" w:history="1">
            <w:r w:rsidRPr="00741F77">
              <w:rPr>
                <w:rStyle w:val="Hipercze"/>
                <w:rFonts w:ascii="Tahoma" w:hAnsi="Tahoma" w:cs="Tahoma"/>
                <w:b/>
                <w:bCs/>
                <w:noProof/>
              </w:rPr>
              <w:t>3.3.2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Menu Przejdź do innego bloku danych</w:t>
            </w:r>
            <w:r>
              <w:rPr>
                <w:noProof/>
                <w:webHidden/>
              </w:rPr>
              <w:tab/>
            </w:r>
            <w:r>
              <w:rPr>
                <w:noProof/>
                <w:webHidden/>
              </w:rPr>
              <w:fldChar w:fldCharType="begin"/>
            </w:r>
            <w:r>
              <w:rPr>
                <w:noProof/>
                <w:webHidden/>
              </w:rPr>
              <w:instrText xml:space="preserve"> PAGEREF _Toc224902604 \h </w:instrText>
            </w:r>
            <w:r>
              <w:rPr>
                <w:noProof/>
                <w:webHidden/>
              </w:rPr>
            </w:r>
            <w:r>
              <w:rPr>
                <w:noProof/>
                <w:webHidden/>
              </w:rPr>
              <w:fldChar w:fldCharType="separate"/>
            </w:r>
            <w:r w:rsidR="0049010A">
              <w:rPr>
                <w:noProof/>
                <w:webHidden/>
              </w:rPr>
              <w:t>19</w:t>
            </w:r>
            <w:r>
              <w:rPr>
                <w:noProof/>
                <w:webHidden/>
              </w:rPr>
              <w:fldChar w:fldCharType="end"/>
            </w:r>
          </w:hyperlink>
        </w:p>
        <w:p w14:paraId="36298ECE" w14:textId="4CA0343A"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05" w:history="1">
            <w:r w:rsidRPr="00741F77">
              <w:rPr>
                <w:rStyle w:val="Hipercze"/>
                <w:rFonts w:ascii="Tahoma" w:hAnsi="Tahoma" w:cs="Tahoma"/>
                <w:b/>
                <w:bCs/>
                <w:noProof/>
              </w:rPr>
              <w:t>3.4</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Bloki wniosku o płatność</w:t>
            </w:r>
            <w:r>
              <w:rPr>
                <w:noProof/>
                <w:webHidden/>
              </w:rPr>
              <w:tab/>
            </w:r>
            <w:r>
              <w:rPr>
                <w:noProof/>
                <w:webHidden/>
              </w:rPr>
              <w:fldChar w:fldCharType="begin"/>
            </w:r>
            <w:r>
              <w:rPr>
                <w:noProof/>
                <w:webHidden/>
              </w:rPr>
              <w:instrText xml:space="preserve"> PAGEREF _Toc224902605 \h </w:instrText>
            </w:r>
            <w:r>
              <w:rPr>
                <w:noProof/>
                <w:webHidden/>
              </w:rPr>
            </w:r>
            <w:r>
              <w:rPr>
                <w:noProof/>
                <w:webHidden/>
              </w:rPr>
              <w:fldChar w:fldCharType="separate"/>
            </w:r>
            <w:r w:rsidR="0049010A">
              <w:rPr>
                <w:noProof/>
                <w:webHidden/>
              </w:rPr>
              <w:t>21</w:t>
            </w:r>
            <w:r>
              <w:rPr>
                <w:noProof/>
                <w:webHidden/>
              </w:rPr>
              <w:fldChar w:fldCharType="end"/>
            </w:r>
          </w:hyperlink>
        </w:p>
        <w:p w14:paraId="73584528" w14:textId="3CEF0812"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6" w:history="1">
            <w:r w:rsidRPr="00741F77">
              <w:rPr>
                <w:rStyle w:val="Hipercze"/>
                <w:rFonts w:ascii="Tahoma" w:hAnsi="Tahoma" w:cs="Tahoma"/>
                <w:b/>
                <w:bCs/>
                <w:noProof/>
              </w:rPr>
              <w:t>3.4.1</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Informacje o projekcie</w:t>
            </w:r>
            <w:r>
              <w:rPr>
                <w:noProof/>
                <w:webHidden/>
              </w:rPr>
              <w:tab/>
            </w:r>
            <w:r>
              <w:rPr>
                <w:noProof/>
                <w:webHidden/>
              </w:rPr>
              <w:fldChar w:fldCharType="begin"/>
            </w:r>
            <w:r>
              <w:rPr>
                <w:noProof/>
                <w:webHidden/>
              </w:rPr>
              <w:instrText xml:space="preserve"> PAGEREF _Toc224902606 \h </w:instrText>
            </w:r>
            <w:r>
              <w:rPr>
                <w:noProof/>
                <w:webHidden/>
              </w:rPr>
            </w:r>
            <w:r>
              <w:rPr>
                <w:noProof/>
                <w:webHidden/>
              </w:rPr>
              <w:fldChar w:fldCharType="separate"/>
            </w:r>
            <w:r w:rsidR="0049010A">
              <w:rPr>
                <w:noProof/>
                <w:webHidden/>
              </w:rPr>
              <w:t>22</w:t>
            </w:r>
            <w:r>
              <w:rPr>
                <w:noProof/>
                <w:webHidden/>
              </w:rPr>
              <w:fldChar w:fldCharType="end"/>
            </w:r>
          </w:hyperlink>
        </w:p>
        <w:p w14:paraId="1C6204F2" w14:textId="5BE09B21"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7" w:history="1">
            <w:r w:rsidRPr="00741F77">
              <w:rPr>
                <w:rStyle w:val="Hipercze"/>
                <w:rFonts w:ascii="Tahoma" w:hAnsi="Tahoma" w:cs="Tahoma"/>
                <w:b/>
                <w:bCs/>
                <w:noProof/>
              </w:rPr>
              <w:t>3.4.2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Postęp rzeczowy</w:t>
            </w:r>
            <w:r>
              <w:rPr>
                <w:noProof/>
                <w:webHidden/>
              </w:rPr>
              <w:tab/>
            </w:r>
            <w:r>
              <w:rPr>
                <w:noProof/>
                <w:webHidden/>
              </w:rPr>
              <w:fldChar w:fldCharType="begin"/>
            </w:r>
            <w:r>
              <w:rPr>
                <w:noProof/>
                <w:webHidden/>
              </w:rPr>
              <w:instrText xml:space="preserve"> PAGEREF _Toc224902607 \h </w:instrText>
            </w:r>
            <w:r>
              <w:rPr>
                <w:noProof/>
                <w:webHidden/>
              </w:rPr>
            </w:r>
            <w:r>
              <w:rPr>
                <w:noProof/>
                <w:webHidden/>
              </w:rPr>
              <w:fldChar w:fldCharType="separate"/>
            </w:r>
            <w:r w:rsidR="0049010A">
              <w:rPr>
                <w:noProof/>
                <w:webHidden/>
              </w:rPr>
              <w:t>30</w:t>
            </w:r>
            <w:r>
              <w:rPr>
                <w:noProof/>
                <w:webHidden/>
              </w:rPr>
              <w:fldChar w:fldCharType="end"/>
            </w:r>
          </w:hyperlink>
        </w:p>
        <w:p w14:paraId="776483AA" w14:textId="52AC2A7D"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8" w:history="1">
            <w:r w:rsidRPr="00741F77">
              <w:rPr>
                <w:rStyle w:val="Hipercze"/>
                <w:rFonts w:ascii="Tahoma" w:hAnsi="Tahoma" w:cs="Tahoma"/>
                <w:b/>
                <w:bCs/>
                <w:noProof/>
              </w:rPr>
              <w:t>3.4.3</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Wskaźniki projektu</w:t>
            </w:r>
            <w:r>
              <w:rPr>
                <w:noProof/>
                <w:webHidden/>
              </w:rPr>
              <w:tab/>
            </w:r>
            <w:r>
              <w:rPr>
                <w:noProof/>
                <w:webHidden/>
              </w:rPr>
              <w:fldChar w:fldCharType="begin"/>
            </w:r>
            <w:r>
              <w:rPr>
                <w:noProof/>
                <w:webHidden/>
              </w:rPr>
              <w:instrText xml:space="preserve"> PAGEREF _Toc224902608 \h </w:instrText>
            </w:r>
            <w:r>
              <w:rPr>
                <w:noProof/>
                <w:webHidden/>
              </w:rPr>
            </w:r>
            <w:r>
              <w:rPr>
                <w:noProof/>
                <w:webHidden/>
              </w:rPr>
              <w:fldChar w:fldCharType="separate"/>
            </w:r>
            <w:r w:rsidR="0049010A">
              <w:rPr>
                <w:noProof/>
                <w:webHidden/>
              </w:rPr>
              <w:t>35</w:t>
            </w:r>
            <w:r>
              <w:rPr>
                <w:noProof/>
                <w:webHidden/>
              </w:rPr>
              <w:fldChar w:fldCharType="end"/>
            </w:r>
          </w:hyperlink>
        </w:p>
        <w:p w14:paraId="661C0319" w14:textId="31E6CDA9"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09" w:history="1">
            <w:r w:rsidRPr="00741F77">
              <w:rPr>
                <w:rStyle w:val="Hipercze"/>
                <w:rFonts w:ascii="Tahoma" w:hAnsi="Tahoma" w:cs="Tahoma"/>
                <w:b/>
                <w:bCs/>
                <w:noProof/>
              </w:rPr>
              <w:t>3.4.4</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Zestawienie dokumentów</w:t>
            </w:r>
            <w:r>
              <w:rPr>
                <w:noProof/>
                <w:webHidden/>
              </w:rPr>
              <w:tab/>
            </w:r>
            <w:r>
              <w:rPr>
                <w:noProof/>
                <w:webHidden/>
              </w:rPr>
              <w:fldChar w:fldCharType="begin"/>
            </w:r>
            <w:r>
              <w:rPr>
                <w:noProof/>
                <w:webHidden/>
              </w:rPr>
              <w:instrText xml:space="preserve"> PAGEREF _Toc224902609 \h </w:instrText>
            </w:r>
            <w:r>
              <w:rPr>
                <w:noProof/>
                <w:webHidden/>
              </w:rPr>
            </w:r>
            <w:r>
              <w:rPr>
                <w:noProof/>
                <w:webHidden/>
              </w:rPr>
              <w:fldChar w:fldCharType="separate"/>
            </w:r>
            <w:r w:rsidR="0049010A">
              <w:rPr>
                <w:noProof/>
                <w:webHidden/>
              </w:rPr>
              <w:t>38</w:t>
            </w:r>
            <w:r>
              <w:rPr>
                <w:noProof/>
                <w:webHidden/>
              </w:rPr>
              <w:fldChar w:fldCharType="end"/>
            </w:r>
          </w:hyperlink>
        </w:p>
        <w:p w14:paraId="5BAFB71D" w14:textId="7E6C9479"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0" w:history="1">
            <w:r w:rsidRPr="00741F77">
              <w:rPr>
                <w:rStyle w:val="Hipercze"/>
                <w:rFonts w:ascii="Tahoma" w:hAnsi="Tahoma" w:cs="Tahoma"/>
                <w:b/>
                <w:bCs/>
                <w:noProof/>
              </w:rPr>
              <w:t>3.4.5</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Uproszczone metody rozliczania</w:t>
            </w:r>
            <w:r>
              <w:rPr>
                <w:noProof/>
                <w:webHidden/>
              </w:rPr>
              <w:tab/>
            </w:r>
            <w:r>
              <w:rPr>
                <w:noProof/>
                <w:webHidden/>
              </w:rPr>
              <w:fldChar w:fldCharType="begin"/>
            </w:r>
            <w:r>
              <w:rPr>
                <w:noProof/>
                <w:webHidden/>
              </w:rPr>
              <w:instrText xml:space="preserve"> PAGEREF _Toc224902610 \h </w:instrText>
            </w:r>
            <w:r>
              <w:rPr>
                <w:noProof/>
                <w:webHidden/>
              </w:rPr>
            </w:r>
            <w:r>
              <w:rPr>
                <w:noProof/>
                <w:webHidden/>
              </w:rPr>
              <w:fldChar w:fldCharType="separate"/>
            </w:r>
            <w:r w:rsidR="0049010A">
              <w:rPr>
                <w:noProof/>
                <w:webHidden/>
              </w:rPr>
              <w:t>69</w:t>
            </w:r>
            <w:r>
              <w:rPr>
                <w:noProof/>
                <w:webHidden/>
              </w:rPr>
              <w:fldChar w:fldCharType="end"/>
            </w:r>
          </w:hyperlink>
        </w:p>
        <w:p w14:paraId="7F10B5FD" w14:textId="2B248770"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1" w:history="1">
            <w:r w:rsidRPr="00741F77">
              <w:rPr>
                <w:rStyle w:val="Hipercze"/>
                <w:rFonts w:ascii="Tahoma" w:hAnsi="Tahoma" w:cs="Tahoma"/>
                <w:b/>
                <w:bCs/>
                <w:noProof/>
              </w:rPr>
              <w:t>3.4.6</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Źródła finansowania wydatków</w:t>
            </w:r>
            <w:r>
              <w:rPr>
                <w:noProof/>
                <w:webHidden/>
              </w:rPr>
              <w:tab/>
            </w:r>
            <w:r>
              <w:rPr>
                <w:noProof/>
                <w:webHidden/>
              </w:rPr>
              <w:fldChar w:fldCharType="begin"/>
            </w:r>
            <w:r>
              <w:rPr>
                <w:noProof/>
                <w:webHidden/>
              </w:rPr>
              <w:instrText xml:space="preserve"> PAGEREF _Toc224902611 \h </w:instrText>
            </w:r>
            <w:r>
              <w:rPr>
                <w:noProof/>
                <w:webHidden/>
              </w:rPr>
            </w:r>
            <w:r>
              <w:rPr>
                <w:noProof/>
                <w:webHidden/>
              </w:rPr>
              <w:fldChar w:fldCharType="separate"/>
            </w:r>
            <w:r w:rsidR="0049010A">
              <w:rPr>
                <w:noProof/>
                <w:webHidden/>
              </w:rPr>
              <w:t>73</w:t>
            </w:r>
            <w:r>
              <w:rPr>
                <w:noProof/>
                <w:webHidden/>
              </w:rPr>
              <w:fldChar w:fldCharType="end"/>
            </w:r>
          </w:hyperlink>
        </w:p>
        <w:p w14:paraId="3F229EAD" w14:textId="2BAC88A4"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2" w:history="1">
            <w:r w:rsidRPr="00741F77">
              <w:rPr>
                <w:rStyle w:val="Hipercze"/>
                <w:rFonts w:ascii="Tahoma" w:hAnsi="Tahoma" w:cs="Tahoma"/>
                <w:b/>
                <w:bCs/>
                <w:noProof/>
              </w:rPr>
              <w:t>3.4.7</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Rozliczanie zaliczek</w:t>
            </w:r>
            <w:r>
              <w:rPr>
                <w:noProof/>
                <w:webHidden/>
              </w:rPr>
              <w:tab/>
            </w:r>
            <w:r>
              <w:rPr>
                <w:noProof/>
                <w:webHidden/>
              </w:rPr>
              <w:fldChar w:fldCharType="begin"/>
            </w:r>
            <w:r>
              <w:rPr>
                <w:noProof/>
                <w:webHidden/>
              </w:rPr>
              <w:instrText xml:space="preserve"> PAGEREF _Toc224902612 \h </w:instrText>
            </w:r>
            <w:r>
              <w:rPr>
                <w:noProof/>
                <w:webHidden/>
              </w:rPr>
            </w:r>
            <w:r>
              <w:rPr>
                <w:noProof/>
                <w:webHidden/>
              </w:rPr>
              <w:fldChar w:fldCharType="separate"/>
            </w:r>
            <w:r w:rsidR="0049010A">
              <w:rPr>
                <w:noProof/>
                <w:webHidden/>
              </w:rPr>
              <w:t>75</w:t>
            </w:r>
            <w:r>
              <w:rPr>
                <w:noProof/>
                <w:webHidden/>
              </w:rPr>
              <w:fldChar w:fldCharType="end"/>
            </w:r>
          </w:hyperlink>
        </w:p>
        <w:p w14:paraId="2E2E1EC0" w14:textId="617E7004"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3" w:history="1">
            <w:r w:rsidRPr="00741F77">
              <w:rPr>
                <w:rStyle w:val="Hipercze"/>
                <w:rFonts w:ascii="Tahoma" w:hAnsi="Tahoma" w:cs="Tahoma"/>
                <w:b/>
                <w:bCs/>
                <w:noProof/>
              </w:rPr>
              <w:t>3.4.8</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Zwroty/ Korekty</w:t>
            </w:r>
            <w:r>
              <w:rPr>
                <w:noProof/>
                <w:webHidden/>
              </w:rPr>
              <w:tab/>
            </w:r>
            <w:r>
              <w:rPr>
                <w:noProof/>
                <w:webHidden/>
              </w:rPr>
              <w:fldChar w:fldCharType="begin"/>
            </w:r>
            <w:r>
              <w:rPr>
                <w:noProof/>
                <w:webHidden/>
              </w:rPr>
              <w:instrText xml:space="preserve"> PAGEREF _Toc224902613 \h </w:instrText>
            </w:r>
            <w:r>
              <w:rPr>
                <w:noProof/>
                <w:webHidden/>
              </w:rPr>
            </w:r>
            <w:r>
              <w:rPr>
                <w:noProof/>
                <w:webHidden/>
              </w:rPr>
              <w:fldChar w:fldCharType="separate"/>
            </w:r>
            <w:r w:rsidR="0049010A">
              <w:rPr>
                <w:noProof/>
                <w:webHidden/>
              </w:rPr>
              <w:t>77</w:t>
            </w:r>
            <w:r>
              <w:rPr>
                <w:noProof/>
                <w:webHidden/>
              </w:rPr>
              <w:fldChar w:fldCharType="end"/>
            </w:r>
          </w:hyperlink>
        </w:p>
        <w:p w14:paraId="3A5E85AA" w14:textId="07C59E06"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4" w:history="1">
            <w:r w:rsidRPr="00741F77">
              <w:rPr>
                <w:rStyle w:val="Hipercze"/>
                <w:rFonts w:ascii="Tahoma" w:hAnsi="Tahoma" w:cs="Tahoma"/>
                <w:b/>
                <w:bCs/>
                <w:noProof/>
              </w:rPr>
              <w:t>3.4.9</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Dochód</w:t>
            </w:r>
            <w:r>
              <w:rPr>
                <w:noProof/>
                <w:webHidden/>
              </w:rPr>
              <w:tab/>
            </w:r>
            <w:r>
              <w:rPr>
                <w:noProof/>
                <w:webHidden/>
              </w:rPr>
              <w:fldChar w:fldCharType="begin"/>
            </w:r>
            <w:r>
              <w:rPr>
                <w:noProof/>
                <w:webHidden/>
              </w:rPr>
              <w:instrText xml:space="preserve"> PAGEREF _Toc224902614 \h </w:instrText>
            </w:r>
            <w:r>
              <w:rPr>
                <w:noProof/>
                <w:webHidden/>
              </w:rPr>
            </w:r>
            <w:r>
              <w:rPr>
                <w:noProof/>
                <w:webHidden/>
              </w:rPr>
              <w:fldChar w:fldCharType="separate"/>
            </w:r>
            <w:r w:rsidR="0049010A">
              <w:rPr>
                <w:noProof/>
                <w:webHidden/>
              </w:rPr>
              <w:t>80</w:t>
            </w:r>
            <w:r>
              <w:rPr>
                <w:noProof/>
                <w:webHidden/>
              </w:rPr>
              <w:fldChar w:fldCharType="end"/>
            </w:r>
          </w:hyperlink>
        </w:p>
        <w:p w14:paraId="573AA366" w14:textId="57F9ADB7"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5" w:history="1">
            <w:r w:rsidRPr="00741F77">
              <w:rPr>
                <w:rStyle w:val="Hipercze"/>
                <w:rFonts w:ascii="Tahoma" w:hAnsi="Tahoma" w:cs="Tahoma"/>
                <w:b/>
                <w:bCs/>
                <w:noProof/>
              </w:rPr>
              <w:t>3.4.10</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Oświadczenia</w:t>
            </w:r>
            <w:r>
              <w:rPr>
                <w:noProof/>
                <w:webHidden/>
              </w:rPr>
              <w:tab/>
            </w:r>
            <w:r>
              <w:rPr>
                <w:noProof/>
                <w:webHidden/>
              </w:rPr>
              <w:fldChar w:fldCharType="begin"/>
            </w:r>
            <w:r>
              <w:rPr>
                <w:noProof/>
                <w:webHidden/>
              </w:rPr>
              <w:instrText xml:space="preserve"> PAGEREF _Toc224902615 \h </w:instrText>
            </w:r>
            <w:r>
              <w:rPr>
                <w:noProof/>
                <w:webHidden/>
              </w:rPr>
            </w:r>
            <w:r>
              <w:rPr>
                <w:noProof/>
                <w:webHidden/>
              </w:rPr>
              <w:fldChar w:fldCharType="separate"/>
            </w:r>
            <w:r w:rsidR="0049010A">
              <w:rPr>
                <w:noProof/>
                <w:webHidden/>
              </w:rPr>
              <w:t>82</w:t>
            </w:r>
            <w:r>
              <w:rPr>
                <w:noProof/>
                <w:webHidden/>
              </w:rPr>
              <w:fldChar w:fldCharType="end"/>
            </w:r>
          </w:hyperlink>
        </w:p>
        <w:p w14:paraId="7F9B5552" w14:textId="776476DF"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6" w:history="1">
            <w:r w:rsidRPr="00741F77">
              <w:rPr>
                <w:rStyle w:val="Hipercze"/>
                <w:rFonts w:ascii="Tahoma" w:hAnsi="Tahoma" w:cs="Tahoma"/>
                <w:b/>
                <w:bCs/>
                <w:noProof/>
              </w:rPr>
              <w:t>3.4.11</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Podsumowanie</w:t>
            </w:r>
            <w:r>
              <w:rPr>
                <w:noProof/>
                <w:webHidden/>
              </w:rPr>
              <w:tab/>
            </w:r>
            <w:r>
              <w:rPr>
                <w:noProof/>
                <w:webHidden/>
              </w:rPr>
              <w:fldChar w:fldCharType="begin"/>
            </w:r>
            <w:r>
              <w:rPr>
                <w:noProof/>
                <w:webHidden/>
              </w:rPr>
              <w:instrText xml:space="preserve"> PAGEREF _Toc224902616 \h </w:instrText>
            </w:r>
            <w:r>
              <w:rPr>
                <w:noProof/>
                <w:webHidden/>
              </w:rPr>
            </w:r>
            <w:r>
              <w:rPr>
                <w:noProof/>
                <w:webHidden/>
              </w:rPr>
              <w:fldChar w:fldCharType="separate"/>
            </w:r>
            <w:r w:rsidR="0049010A">
              <w:rPr>
                <w:noProof/>
                <w:webHidden/>
              </w:rPr>
              <w:t>83</w:t>
            </w:r>
            <w:r>
              <w:rPr>
                <w:noProof/>
                <w:webHidden/>
              </w:rPr>
              <w:fldChar w:fldCharType="end"/>
            </w:r>
          </w:hyperlink>
        </w:p>
        <w:p w14:paraId="05251FC2" w14:textId="12F886F8" w:rsidR="00C876B9" w:rsidRDefault="00C876B9">
          <w:pPr>
            <w:pStyle w:val="Spistreci3"/>
            <w:tabs>
              <w:tab w:val="left" w:pos="1440"/>
              <w:tab w:val="right" w:leader="dot" w:pos="9060"/>
            </w:tabs>
            <w:rPr>
              <w:rFonts w:eastAsiaTheme="minorEastAsia"/>
              <w:noProof/>
              <w:kern w:val="2"/>
              <w:sz w:val="24"/>
              <w:szCs w:val="24"/>
              <w:lang w:eastAsia="pl-PL"/>
              <w14:ligatures w14:val="standardContextual"/>
            </w:rPr>
          </w:pPr>
          <w:hyperlink w:anchor="_Toc224902617" w:history="1">
            <w:r w:rsidRPr="00741F77">
              <w:rPr>
                <w:rStyle w:val="Hipercze"/>
                <w:rFonts w:ascii="Tahoma" w:hAnsi="Tahoma" w:cs="Tahoma"/>
                <w:b/>
                <w:bCs/>
                <w:noProof/>
              </w:rPr>
              <w:t>3.4.12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Blok danych Załączniki</w:t>
            </w:r>
            <w:r>
              <w:rPr>
                <w:noProof/>
                <w:webHidden/>
              </w:rPr>
              <w:tab/>
            </w:r>
            <w:r>
              <w:rPr>
                <w:noProof/>
                <w:webHidden/>
              </w:rPr>
              <w:fldChar w:fldCharType="begin"/>
            </w:r>
            <w:r>
              <w:rPr>
                <w:noProof/>
                <w:webHidden/>
              </w:rPr>
              <w:instrText xml:space="preserve"> PAGEREF _Toc224902617 \h </w:instrText>
            </w:r>
            <w:r>
              <w:rPr>
                <w:noProof/>
                <w:webHidden/>
              </w:rPr>
            </w:r>
            <w:r>
              <w:rPr>
                <w:noProof/>
                <w:webHidden/>
              </w:rPr>
              <w:fldChar w:fldCharType="separate"/>
            </w:r>
            <w:r w:rsidR="0049010A">
              <w:rPr>
                <w:noProof/>
                <w:webHidden/>
              </w:rPr>
              <w:t>86</w:t>
            </w:r>
            <w:r>
              <w:rPr>
                <w:noProof/>
                <w:webHidden/>
              </w:rPr>
              <w:fldChar w:fldCharType="end"/>
            </w:r>
          </w:hyperlink>
        </w:p>
        <w:p w14:paraId="7C3FF76A" w14:textId="7B8114D7"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18" w:history="1">
            <w:r w:rsidRPr="00741F77">
              <w:rPr>
                <w:rStyle w:val="Hipercze"/>
                <w:rFonts w:ascii="Tahoma" w:hAnsi="Tahoma" w:cs="Tahoma"/>
                <w:b/>
                <w:bCs/>
                <w:noProof/>
              </w:rPr>
              <w:t>3.5</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Weryfikacja poprawności Wniosku o płatność</w:t>
            </w:r>
            <w:r>
              <w:rPr>
                <w:noProof/>
                <w:webHidden/>
              </w:rPr>
              <w:tab/>
            </w:r>
            <w:r>
              <w:rPr>
                <w:noProof/>
                <w:webHidden/>
              </w:rPr>
              <w:fldChar w:fldCharType="begin"/>
            </w:r>
            <w:r>
              <w:rPr>
                <w:noProof/>
                <w:webHidden/>
              </w:rPr>
              <w:instrText xml:space="preserve"> PAGEREF _Toc224902618 \h </w:instrText>
            </w:r>
            <w:r>
              <w:rPr>
                <w:noProof/>
                <w:webHidden/>
              </w:rPr>
            </w:r>
            <w:r>
              <w:rPr>
                <w:noProof/>
                <w:webHidden/>
              </w:rPr>
              <w:fldChar w:fldCharType="separate"/>
            </w:r>
            <w:r w:rsidR="0049010A">
              <w:rPr>
                <w:noProof/>
                <w:webHidden/>
              </w:rPr>
              <w:t>99</w:t>
            </w:r>
            <w:r>
              <w:rPr>
                <w:noProof/>
                <w:webHidden/>
              </w:rPr>
              <w:fldChar w:fldCharType="end"/>
            </w:r>
          </w:hyperlink>
        </w:p>
        <w:p w14:paraId="3D03A893" w14:textId="7794A79C"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19" w:history="1">
            <w:r w:rsidRPr="00741F77">
              <w:rPr>
                <w:rStyle w:val="Hipercze"/>
                <w:rFonts w:ascii="Tahoma" w:hAnsi="Tahoma" w:cs="Tahoma"/>
                <w:b/>
                <w:bCs/>
                <w:noProof/>
              </w:rPr>
              <w:t>3.6</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Usunięcie Wniosku o Płatność</w:t>
            </w:r>
            <w:r>
              <w:rPr>
                <w:noProof/>
                <w:webHidden/>
              </w:rPr>
              <w:tab/>
            </w:r>
            <w:r>
              <w:rPr>
                <w:noProof/>
                <w:webHidden/>
              </w:rPr>
              <w:fldChar w:fldCharType="begin"/>
            </w:r>
            <w:r>
              <w:rPr>
                <w:noProof/>
                <w:webHidden/>
              </w:rPr>
              <w:instrText xml:space="preserve"> PAGEREF _Toc224902619 \h </w:instrText>
            </w:r>
            <w:r>
              <w:rPr>
                <w:noProof/>
                <w:webHidden/>
              </w:rPr>
            </w:r>
            <w:r>
              <w:rPr>
                <w:noProof/>
                <w:webHidden/>
              </w:rPr>
              <w:fldChar w:fldCharType="separate"/>
            </w:r>
            <w:r w:rsidR="0049010A">
              <w:rPr>
                <w:noProof/>
                <w:webHidden/>
              </w:rPr>
              <w:t>100</w:t>
            </w:r>
            <w:r>
              <w:rPr>
                <w:noProof/>
                <w:webHidden/>
              </w:rPr>
              <w:fldChar w:fldCharType="end"/>
            </w:r>
          </w:hyperlink>
        </w:p>
        <w:p w14:paraId="5066EE09" w14:textId="18B30181"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0" w:history="1">
            <w:r w:rsidRPr="00741F77">
              <w:rPr>
                <w:rStyle w:val="Hipercze"/>
                <w:rFonts w:ascii="Tahoma" w:hAnsi="Tahoma" w:cs="Tahoma"/>
                <w:b/>
                <w:bCs/>
                <w:noProof/>
              </w:rPr>
              <w:t>3.7</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Podpisanie Wniosku o Płatność</w:t>
            </w:r>
            <w:r>
              <w:rPr>
                <w:noProof/>
                <w:webHidden/>
              </w:rPr>
              <w:tab/>
            </w:r>
            <w:r>
              <w:rPr>
                <w:noProof/>
                <w:webHidden/>
              </w:rPr>
              <w:fldChar w:fldCharType="begin"/>
            </w:r>
            <w:r>
              <w:rPr>
                <w:noProof/>
                <w:webHidden/>
              </w:rPr>
              <w:instrText xml:space="preserve"> PAGEREF _Toc224902620 \h </w:instrText>
            </w:r>
            <w:r>
              <w:rPr>
                <w:noProof/>
                <w:webHidden/>
              </w:rPr>
            </w:r>
            <w:r>
              <w:rPr>
                <w:noProof/>
                <w:webHidden/>
              </w:rPr>
              <w:fldChar w:fldCharType="separate"/>
            </w:r>
            <w:r w:rsidR="0049010A">
              <w:rPr>
                <w:noProof/>
                <w:webHidden/>
              </w:rPr>
              <w:t>100</w:t>
            </w:r>
            <w:r>
              <w:rPr>
                <w:noProof/>
                <w:webHidden/>
              </w:rPr>
              <w:fldChar w:fldCharType="end"/>
            </w:r>
          </w:hyperlink>
        </w:p>
        <w:p w14:paraId="17C6B8EC" w14:textId="638F09DC"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1" w:history="1">
            <w:r w:rsidRPr="00741F77">
              <w:rPr>
                <w:rStyle w:val="Hipercze"/>
                <w:rFonts w:ascii="Tahoma" w:hAnsi="Tahoma" w:cs="Tahoma"/>
                <w:b/>
                <w:bCs/>
                <w:noProof/>
              </w:rPr>
              <w:t>3.8</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Złożenie Wniosku o Płatność</w:t>
            </w:r>
            <w:r>
              <w:rPr>
                <w:noProof/>
                <w:webHidden/>
              </w:rPr>
              <w:tab/>
            </w:r>
            <w:r>
              <w:rPr>
                <w:noProof/>
                <w:webHidden/>
              </w:rPr>
              <w:fldChar w:fldCharType="begin"/>
            </w:r>
            <w:r>
              <w:rPr>
                <w:noProof/>
                <w:webHidden/>
              </w:rPr>
              <w:instrText xml:space="preserve"> PAGEREF _Toc224902621 \h </w:instrText>
            </w:r>
            <w:r>
              <w:rPr>
                <w:noProof/>
                <w:webHidden/>
              </w:rPr>
            </w:r>
            <w:r>
              <w:rPr>
                <w:noProof/>
                <w:webHidden/>
              </w:rPr>
              <w:fldChar w:fldCharType="separate"/>
            </w:r>
            <w:r w:rsidR="0049010A">
              <w:rPr>
                <w:noProof/>
                <w:webHidden/>
              </w:rPr>
              <w:t>101</w:t>
            </w:r>
            <w:r>
              <w:rPr>
                <w:noProof/>
                <w:webHidden/>
              </w:rPr>
              <w:fldChar w:fldCharType="end"/>
            </w:r>
          </w:hyperlink>
        </w:p>
        <w:p w14:paraId="3DB0ED8E" w14:textId="261110E0"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2" w:history="1">
            <w:r w:rsidRPr="00741F77">
              <w:rPr>
                <w:rStyle w:val="Hipercze"/>
                <w:rFonts w:ascii="Tahoma" w:hAnsi="Tahoma" w:cs="Tahoma"/>
                <w:b/>
                <w:bCs/>
                <w:noProof/>
              </w:rPr>
              <w:t>3.9</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Zatwierdzenie częściowego wniosku o płatność</w:t>
            </w:r>
            <w:r>
              <w:rPr>
                <w:noProof/>
                <w:webHidden/>
              </w:rPr>
              <w:tab/>
            </w:r>
            <w:r>
              <w:rPr>
                <w:noProof/>
                <w:webHidden/>
              </w:rPr>
              <w:fldChar w:fldCharType="begin"/>
            </w:r>
            <w:r>
              <w:rPr>
                <w:noProof/>
                <w:webHidden/>
              </w:rPr>
              <w:instrText xml:space="preserve"> PAGEREF _Toc224902622 \h </w:instrText>
            </w:r>
            <w:r>
              <w:rPr>
                <w:noProof/>
                <w:webHidden/>
              </w:rPr>
            </w:r>
            <w:r>
              <w:rPr>
                <w:noProof/>
                <w:webHidden/>
              </w:rPr>
              <w:fldChar w:fldCharType="separate"/>
            </w:r>
            <w:r w:rsidR="0049010A">
              <w:rPr>
                <w:noProof/>
                <w:webHidden/>
              </w:rPr>
              <w:t>103</w:t>
            </w:r>
            <w:r>
              <w:rPr>
                <w:noProof/>
                <w:webHidden/>
              </w:rPr>
              <w:fldChar w:fldCharType="end"/>
            </w:r>
          </w:hyperlink>
        </w:p>
        <w:p w14:paraId="479646CA" w14:textId="3BE74010"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3" w:history="1">
            <w:r w:rsidRPr="00741F77">
              <w:rPr>
                <w:rStyle w:val="Hipercze"/>
                <w:rFonts w:ascii="Tahoma" w:hAnsi="Tahoma" w:cs="Tahoma"/>
                <w:b/>
                <w:bCs/>
                <w:noProof/>
              </w:rPr>
              <w:t>3.10</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Cofnięcie zatwierdzenia częściowego Wniosku o Płatność</w:t>
            </w:r>
            <w:r>
              <w:rPr>
                <w:noProof/>
                <w:webHidden/>
              </w:rPr>
              <w:tab/>
            </w:r>
            <w:r>
              <w:rPr>
                <w:noProof/>
                <w:webHidden/>
              </w:rPr>
              <w:fldChar w:fldCharType="begin"/>
            </w:r>
            <w:r>
              <w:rPr>
                <w:noProof/>
                <w:webHidden/>
              </w:rPr>
              <w:instrText xml:space="preserve"> PAGEREF _Toc224902623 \h </w:instrText>
            </w:r>
            <w:r>
              <w:rPr>
                <w:noProof/>
                <w:webHidden/>
              </w:rPr>
            </w:r>
            <w:r>
              <w:rPr>
                <w:noProof/>
                <w:webHidden/>
              </w:rPr>
              <w:fldChar w:fldCharType="separate"/>
            </w:r>
            <w:r w:rsidR="0049010A">
              <w:rPr>
                <w:noProof/>
                <w:webHidden/>
              </w:rPr>
              <w:t>103</w:t>
            </w:r>
            <w:r>
              <w:rPr>
                <w:noProof/>
                <w:webHidden/>
              </w:rPr>
              <w:fldChar w:fldCharType="end"/>
            </w:r>
          </w:hyperlink>
        </w:p>
        <w:p w14:paraId="6B2683EE" w14:textId="048F6A87"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4" w:history="1">
            <w:r w:rsidRPr="00741F77">
              <w:rPr>
                <w:rStyle w:val="Hipercze"/>
                <w:rFonts w:ascii="Tahoma" w:hAnsi="Tahoma" w:cs="Tahoma"/>
                <w:b/>
                <w:bCs/>
                <w:noProof/>
              </w:rPr>
              <w:t>3.11</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Przekazanie częściowego wniosku o płatność do poprawy</w:t>
            </w:r>
            <w:r>
              <w:rPr>
                <w:noProof/>
                <w:webHidden/>
              </w:rPr>
              <w:tab/>
            </w:r>
            <w:r>
              <w:rPr>
                <w:noProof/>
                <w:webHidden/>
              </w:rPr>
              <w:fldChar w:fldCharType="begin"/>
            </w:r>
            <w:r>
              <w:rPr>
                <w:noProof/>
                <w:webHidden/>
              </w:rPr>
              <w:instrText xml:space="preserve"> PAGEREF _Toc224902624 \h </w:instrText>
            </w:r>
            <w:r>
              <w:rPr>
                <w:noProof/>
                <w:webHidden/>
              </w:rPr>
            </w:r>
            <w:r>
              <w:rPr>
                <w:noProof/>
                <w:webHidden/>
              </w:rPr>
              <w:fldChar w:fldCharType="separate"/>
            </w:r>
            <w:r w:rsidR="0049010A">
              <w:rPr>
                <w:noProof/>
                <w:webHidden/>
              </w:rPr>
              <w:t>103</w:t>
            </w:r>
            <w:r>
              <w:rPr>
                <w:noProof/>
                <w:webHidden/>
              </w:rPr>
              <w:fldChar w:fldCharType="end"/>
            </w:r>
          </w:hyperlink>
        </w:p>
        <w:p w14:paraId="3FA0256A" w14:textId="01E32407"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5" w:history="1">
            <w:r w:rsidRPr="00741F77">
              <w:rPr>
                <w:rStyle w:val="Hipercze"/>
                <w:rFonts w:ascii="Tahoma" w:hAnsi="Tahoma" w:cs="Tahoma"/>
                <w:b/>
                <w:bCs/>
                <w:noProof/>
              </w:rPr>
              <w:t>3.12</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Cofnięcie przekazania wniosku częściowego do poprawy</w:t>
            </w:r>
            <w:r>
              <w:rPr>
                <w:noProof/>
                <w:webHidden/>
              </w:rPr>
              <w:tab/>
            </w:r>
            <w:r>
              <w:rPr>
                <w:noProof/>
                <w:webHidden/>
              </w:rPr>
              <w:fldChar w:fldCharType="begin"/>
            </w:r>
            <w:r>
              <w:rPr>
                <w:noProof/>
                <w:webHidden/>
              </w:rPr>
              <w:instrText xml:space="preserve"> PAGEREF _Toc224902625 \h </w:instrText>
            </w:r>
            <w:r>
              <w:rPr>
                <w:noProof/>
                <w:webHidden/>
              </w:rPr>
            </w:r>
            <w:r>
              <w:rPr>
                <w:noProof/>
                <w:webHidden/>
              </w:rPr>
              <w:fldChar w:fldCharType="separate"/>
            </w:r>
            <w:r w:rsidR="0049010A">
              <w:rPr>
                <w:noProof/>
                <w:webHidden/>
              </w:rPr>
              <w:t>103</w:t>
            </w:r>
            <w:r>
              <w:rPr>
                <w:noProof/>
                <w:webHidden/>
              </w:rPr>
              <w:fldChar w:fldCharType="end"/>
            </w:r>
          </w:hyperlink>
        </w:p>
        <w:p w14:paraId="7DC83955" w14:textId="4DA9663F"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6" w:history="1">
            <w:r w:rsidRPr="00741F77">
              <w:rPr>
                <w:rStyle w:val="Hipercze"/>
                <w:rFonts w:ascii="Tahoma" w:hAnsi="Tahoma" w:cs="Tahoma"/>
                <w:b/>
                <w:bCs/>
                <w:noProof/>
              </w:rPr>
              <w:t>3.13</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Poprawa wniosku</w:t>
            </w:r>
            <w:r>
              <w:rPr>
                <w:noProof/>
                <w:webHidden/>
              </w:rPr>
              <w:tab/>
            </w:r>
            <w:r>
              <w:rPr>
                <w:noProof/>
                <w:webHidden/>
              </w:rPr>
              <w:fldChar w:fldCharType="begin"/>
            </w:r>
            <w:r>
              <w:rPr>
                <w:noProof/>
                <w:webHidden/>
              </w:rPr>
              <w:instrText xml:space="preserve"> PAGEREF _Toc224902626 \h </w:instrText>
            </w:r>
            <w:r>
              <w:rPr>
                <w:noProof/>
                <w:webHidden/>
              </w:rPr>
            </w:r>
            <w:r>
              <w:rPr>
                <w:noProof/>
                <w:webHidden/>
              </w:rPr>
              <w:fldChar w:fldCharType="separate"/>
            </w:r>
            <w:r w:rsidR="0049010A">
              <w:rPr>
                <w:noProof/>
                <w:webHidden/>
              </w:rPr>
              <w:t>104</w:t>
            </w:r>
            <w:r>
              <w:rPr>
                <w:noProof/>
                <w:webHidden/>
              </w:rPr>
              <w:fldChar w:fldCharType="end"/>
            </w:r>
          </w:hyperlink>
        </w:p>
        <w:p w14:paraId="054C6C51" w14:textId="11B07268"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7" w:history="1">
            <w:r w:rsidRPr="00741F77">
              <w:rPr>
                <w:rStyle w:val="Hipercze"/>
                <w:rFonts w:ascii="Tahoma" w:hAnsi="Tahoma" w:cs="Tahoma"/>
                <w:b/>
                <w:bCs/>
                <w:noProof/>
              </w:rPr>
              <w:t>3.14</w:t>
            </w:r>
            <w:r>
              <w:rPr>
                <w:rFonts w:eastAsiaTheme="minorEastAsia"/>
                <w:noProof/>
                <w:kern w:val="2"/>
                <w:sz w:val="24"/>
                <w:szCs w:val="24"/>
                <w:lang w:eastAsia="pl-PL"/>
                <w14:ligatures w14:val="standardContextual"/>
              </w:rPr>
              <w:tab/>
            </w:r>
            <w:r w:rsidRPr="00741F77">
              <w:rPr>
                <w:rStyle w:val="Hipercze"/>
                <w:rFonts w:ascii="Tahoma" w:hAnsi="Tahoma" w:cs="Tahoma"/>
                <w:b/>
                <w:bCs/>
                <w:noProof/>
              </w:rPr>
              <w:t>Odpięcie wniosków częściowych od wniosku zbiorczego</w:t>
            </w:r>
            <w:r>
              <w:rPr>
                <w:noProof/>
                <w:webHidden/>
              </w:rPr>
              <w:tab/>
            </w:r>
            <w:r>
              <w:rPr>
                <w:noProof/>
                <w:webHidden/>
              </w:rPr>
              <w:fldChar w:fldCharType="begin"/>
            </w:r>
            <w:r>
              <w:rPr>
                <w:noProof/>
                <w:webHidden/>
              </w:rPr>
              <w:instrText xml:space="preserve"> PAGEREF _Toc224902627 \h </w:instrText>
            </w:r>
            <w:r>
              <w:rPr>
                <w:noProof/>
                <w:webHidden/>
              </w:rPr>
            </w:r>
            <w:r>
              <w:rPr>
                <w:noProof/>
                <w:webHidden/>
              </w:rPr>
              <w:fldChar w:fldCharType="separate"/>
            </w:r>
            <w:r w:rsidR="0049010A">
              <w:rPr>
                <w:noProof/>
                <w:webHidden/>
              </w:rPr>
              <w:t>104</w:t>
            </w:r>
            <w:r>
              <w:rPr>
                <w:noProof/>
                <w:webHidden/>
              </w:rPr>
              <w:fldChar w:fldCharType="end"/>
            </w:r>
          </w:hyperlink>
        </w:p>
        <w:p w14:paraId="5FE40B68" w14:textId="0CBDDA7E" w:rsidR="00C876B9" w:rsidRDefault="00C876B9">
          <w:pPr>
            <w:pStyle w:val="Spistreci2"/>
            <w:tabs>
              <w:tab w:val="left" w:pos="960"/>
              <w:tab w:val="right" w:leader="dot" w:pos="9060"/>
            </w:tabs>
            <w:rPr>
              <w:rFonts w:eastAsiaTheme="minorEastAsia"/>
              <w:noProof/>
              <w:kern w:val="2"/>
              <w:sz w:val="24"/>
              <w:szCs w:val="24"/>
              <w:lang w:eastAsia="pl-PL"/>
              <w14:ligatures w14:val="standardContextual"/>
            </w:rPr>
          </w:pPr>
          <w:hyperlink w:anchor="_Toc224902628" w:history="1">
            <w:r w:rsidRPr="00741F77">
              <w:rPr>
                <w:rStyle w:val="Hipercze"/>
                <w:rFonts w:ascii="Tahoma" w:hAnsi="Tahoma" w:cs="Tahoma"/>
                <w:b/>
                <w:bCs/>
                <w:noProof/>
                <w:lang w:eastAsia="pl-PL"/>
              </w:rPr>
              <w:t>3.15</w:t>
            </w:r>
            <w:r>
              <w:rPr>
                <w:rFonts w:eastAsiaTheme="minorEastAsia"/>
                <w:noProof/>
                <w:kern w:val="2"/>
                <w:sz w:val="24"/>
                <w:szCs w:val="24"/>
                <w:lang w:eastAsia="pl-PL"/>
                <w14:ligatures w14:val="standardContextual"/>
              </w:rPr>
              <w:tab/>
            </w:r>
            <w:r w:rsidRPr="00741F77">
              <w:rPr>
                <w:rStyle w:val="Hipercze"/>
                <w:rFonts w:ascii="Tahoma" w:hAnsi="Tahoma" w:cs="Tahoma"/>
                <w:b/>
                <w:bCs/>
                <w:noProof/>
                <w:lang w:eastAsia="pl-PL"/>
              </w:rPr>
              <w:t>Porównanie wersji wniosku o płatność</w:t>
            </w:r>
            <w:r>
              <w:rPr>
                <w:noProof/>
                <w:webHidden/>
              </w:rPr>
              <w:tab/>
            </w:r>
            <w:r>
              <w:rPr>
                <w:noProof/>
                <w:webHidden/>
              </w:rPr>
              <w:fldChar w:fldCharType="begin"/>
            </w:r>
            <w:r>
              <w:rPr>
                <w:noProof/>
                <w:webHidden/>
              </w:rPr>
              <w:instrText xml:space="preserve"> PAGEREF _Toc224902628 \h </w:instrText>
            </w:r>
            <w:r>
              <w:rPr>
                <w:noProof/>
                <w:webHidden/>
              </w:rPr>
            </w:r>
            <w:r>
              <w:rPr>
                <w:noProof/>
                <w:webHidden/>
              </w:rPr>
              <w:fldChar w:fldCharType="separate"/>
            </w:r>
            <w:r w:rsidR="0049010A">
              <w:rPr>
                <w:noProof/>
                <w:webHidden/>
              </w:rPr>
              <w:t>105</w:t>
            </w:r>
            <w:r>
              <w:rPr>
                <w:noProof/>
                <w:webHidden/>
              </w:rPr>
              <w:fldChar w:fldCharType="end"/>
            </w:r>
          </w:hyperlink>
        </w:p>
        <w:p w14:paraId="4D8048CD" w14:textId="4A968686" w:rsidR="006847CA" w:rsidRPr="0030271D" w:rsidRDefault="002509CB" w:rsidP="00D04253">
          <w:pPr>
            <w:spacing w:line="276" w:lineRule="auto"/>
            <w:jc w:val="both"/>
            <w:rPr>
              <w:rFonts w:ascii="Tahoma" w:hAnsi="Tahoma" w:cs="Tahoma"/>
              <w:color w:val="000000" w:themeColor="text1"/>
            </w:rPr>
          </w:pPr>
          <w:r w:rsidRPr="0030271D">
            <w:rPr>
              <w:rFonts w:ascii="Tahoma" w:hAnsi="Tahoma" w:cs="Tahoma"/>
              <w:b/>
              <w:bCs/>
              <w:color w:val="000000" w:themeColor="text1"/>
              <w:sz w:val="24"/>
              <w:szCs w:val="24"/>
            </w:rPr>
            <w:fldChar w:fldCharType="end"/>
          </w:r>
        </w:p>
      </w:sdtContent>
    </w:sdt>
    <w:bookmarkStart w:id="1" w:name="_Hlk30415905" w:displacedByCustomXml="prev"/>
    <w:p w14:paraId="74952F1D" w14:textId="77777777" w:rsidR="00BB1D47" w:rsidRPr="00CF5897" w:rsidRDefault="00D0034A" w:rsidP="00BB1D47">
      <w:pPr>
        <w:spacing w:line="360" w:lineRule="auto"/>
        <w:jc w:val="both"/>
        <w:rPr>
          <w:rFonts w:ascii="Arial" w:hAnsi="Arial" w:cs="Arial"/>
          <w:color w:val="000000" w:themeColor="text1"/>
          <w:sz w:val="26"/>
          <w:szCs w:val="26"/>
        </w:rPr>
      </w:pPr>
      <w:r w:rsidRPr="0030271D">
        <w:rPr>
          <w:rFonts w:ascii="Tahoma" w:hAnsi="Tahoma" w:cs="Tahoma"/>
          <w:color w:val="000000" w:themeColor="text1"/>
        </w:rPr>
        <w:br w:type="page"/>
      </w:r>
      <w:r w:rsidR="00BB1D47" w:rsidRPr="00CF5897">
        <w:rPr>
          <w:rFonts w:ascii="Arial" w:eastAsiaTheme="majorEastAsia" w:hAnsi="Arial" w:cs="Arial"/>
          <w:color w:val="000000" w:themeColor="text1"/>
          <w:sz w:val="32"/>
          <w:szCs w:val="32"/>
          <w:lang w:eastAsia="pl-PL"/>
        </w:rPr>
        <w:lastRenderedPageBreak/>
        <w:t>Spis rysunków</w:t>
      </w:r>
      <w:r w:rsidR="00BB1D47" w:rsidRPr="00CF5897">
        <w:rPr>
          <w:rFonts w:ascii="Arial" w:hAnsi="Arial" w:cs="Arial"/>
          <w:color w:val="000000" w:themeColor="text1"/>
          <w:sz w:val="26"/>
          <w:szCs w:val="26"/>
        </w:rPr>
        <w:t>:</w:t>
      </w:r>
    </w:p>
    <w:p w14:paraId="1A3D557D"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r w:rsidRPr="009F17EF">
        <w:rPr>
          <w:rFonts w:ascii="Arial" w:hAnsi="Arial" w:cs="Arial"/>
          <w:color w:val="000000" w:themeColor="text1"/>
        </w:rPr>
        <w:fldChar w:fldCharType="begin"/>
      </w:r>
      <w:r w:rsidRPr="009F17EF">
        <w:rPr>
          <w:rFonts w:ascii="Arial" w:hAnsi="Arial" w:cs="Arial"/>
          <w:color w:val="000000" w:themeColor="text1"/>
        </w:rPr>
        <w:instrText xml:space="preserve"> TOC \h \z \c "Rysunek" </w:instrText>
      </w:r>
      <w:r w:rsidRPr="009F17EF">
        <w:rPr>
          <w:rFonts w:ascii="Arial" w:hAnsi="Arial" w:cs="Arial"/>
          <w:color w:val="000000" w:themeColor="text1"/>
        </w:rPr>
        <w:fldChar w:fldCharType="separate"/>
      </w:r>
      <w:hyperlink w:anchor="_Toc219977056" w:history="1">
        <w:r w:rsidRPr="00745460">
          <w:rPr>
            <w:rStyle w:val="Hipercze"/>
            <w:rFonts w:ascii="Tahoma" w:hAnsi="Tahoma" w:cs="Tahoma"/>
            <w:noProof/>
          </w:rPr>
          <w:t>Rysunek 1. Widok listy wniosków o płatność</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_Toc219977056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10</w:t>
        </w:r>
        <w:r w:rsidRPr="00745460">
          <w:rPr>
            <w:rFonts w:ascii="Tahoma" w:hAnsi="Tahoma" w:cs="Tahoma"/>
            <w:noProof/>
            <w:webHidden/>
          </w:rPr>
          <w:fldChar w:fldCharType="end"/>
        </w:r>
      </w:hyperlink>
    </w:p>
    <w:p w14:paraId="3E0549E4"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57" w:history="1">
        <w:r w:rsidRPr="00745460">
          <w:rPr>
            <w:rStyle w:val="Hipercze"/>
            <w:rFonts w:ascii="Tahoma" w:hAnsi="Tahoma" w:cs="Tahoma"/>
            <w:noProof/>
          </w:rPr>
          <w:t>Rysunek 2. Widok górnego bloku danych projektu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_Toc219977057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10</w:t>
        </w:r>
        <w:r w:rsidRPr="00745460">
          <w:rPr>
            <w:rFonts w:ascii="Tahoma" w:hAnsi="Tahoma" w:cs="Tahoma"/>
            <w:noProof/>
            <w:webHidden/>
          </w:rPr>
          <w:fldChar w:fldCharType="end"/>
        </w:r>
      </w:hyperlink>
    </w:p>
    <w:p w14:paraId="6BF0937B"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58" w:history="1">
        <w:r w:rsidRPr="00745460">
          <w:rPr>
            <w:rStyle w:val="Hipercze"/>
            <w:rFonts w:ascii="Tahoma" w:hAnsi="Tahoma" w:cs="Tahoma"/>
            <w:noProof/>
          </w:rPr>
          <w:t>Rysunek 3. Widok szczegółów wybranego wniosku na liście wniosków</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_Toc219977058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11</w:t>
        </w:r>
        <w:r w:rsidRPr="00745460">
          <w:rPr>
            <w:rFonts w:ascii="Tahoma" w:hAnsi="Tahoma" w:cs="Tahoma"/>
            <w:noProof/>
            <w:webHidden/>
          </w:rPr>
          <w:fldChar w:fldCharType="end"/>
        </w:r>
      </w:hyperlink>
    </w:p>
    <w:p w14:paraId="0756C5DB"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59" w:history="1">
        <w:r w:rsidRPr="00745460">
          <w:rPr>
            <w:rStyle w:val="Hipercze"/>
            <w:rFonts w:ascii="Tahoma" w:hAnsi="Tahoma" w:cs="Tahoma"/>
            <w:noProof/>
          </w:rPr>
          <w:t>Rysunek 4. Widok ekranu tworzenia wniosku o płatność</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_Toc219977059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13</w:t>
        </w:r>
        <w:r w:rsidRPr="00745460">
          <w:rPr>
            <w:rFonts w:ascii="Tahoma" w:hAnsi="Tahoma" w:cs="Tahoma"/>
            <w:noProof/>
            <w:webHidden/>
          </w:rPr>
          <w:fldChar w:fldCharType="end"/>
        </w:r>
      </w:hyperlink>
    </w:p>
    <w:p w14:paraId="26F112E4"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0" w:history="1">
        <w:r w:rsidRPr="00745460">
          <w:rPr>
            <w:rStyle w:val="Hipercze"/>
            <w:rFonts w:ascii="Tahoma" w:hAnsi="Tahoma" w:cs="Tahoma"/>
            <w:noProof/>
          </w:rPr>
          <w:t>Rysunek 5. Widok ekranu tworzenia szybkiego wniosku o zaliczkę</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_Toc219977060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14</w:t>
        </w:r>
        <w:r w:rsidRPr="00745460">
          <w:rPr>
            <w:rFonts w:ascii="Tahoma" w:hAnsi="Tahoma" w:cs="Tahoma"/>
            <w:noProof/>
            <w:webHidden/>
          </w:rPr>
          <w:fldChar w:fldCharType="end"/>
        </w:r>
      </w:hyperlink>
    </w:p>
    <w:p w14:paraId="096E6E60"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1" w:history="1">
        <w:r w:rsidRPr="00745460">
          <w:rPr>
            <w:rStyle w:val="Hipercze"/>
            <w:rFonts w:ascii="Tahoma" w:hAnsi="Tahoma" w:cs="Tahoma"/>
            <w:noProof/>
          </w:rPr>
          <w:t>Rysunek 6. Widok sekcji z podstawowymi informacjami o wniosku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_Toc219977061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15</w:t>
        </w:r>
        <w:r w:rsidRPr="00745460">
          <w:rPr>
            <w:rFonts w:ascii="Tahoma" w:hAnsi="Tahoma" w:cs="Tahoma"/>
            <w:noProof/>
            <w:webHidden/>
          </w:rPr>
          <w:fldChar w:fldCharType="end"/>
        </w:r>
      </w:hyperlink>
    </w:p>
    <w:p w14:paraId="6C8D1F88"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2" w:history="1">
        <w:r w:rsidRPr="00745460">
          <w:rPr>
            <w:rStyle w:val="Hipercze"/>
            <w:rFonts w:ascii="Tahoma" w:hAnsi="Tahoma" w:cs="Tahoma"/>
            <w:noProof/>
          </w:rPr>
          <w:t>Rysunek 7. Widok wniosku zaliczkowego – Informacje o projekcie</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_Toc219977062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20</w:t>
        </w:r>
        <w:r w:rsidRPr="00745460">
          <w:rPr>
            <w:rFonts w:ascii="Tahoma" w:hAnsi="Tahoma" w:cs="Tahoma"/>
            <w:noProof/>
            <w:webHidden/>
          </w:rPr>
          <w:fldChar w:fldCharType="end"/>
        </w:r>
      </w:hyperlink>
    </w:p>
    <w:p w14:paraId="7CFF8942"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3" w:history="1">
        <w:r w:rsidRPr="00745460">
          <w:rPr>
            <w:rStyle w:val="Hipercze"/>
            <w:rFonts w:ascii="Tahoma" w:hAnsi="Tahoma" w:cs="Tahoma"/>
            <w:noProof/>
          </w:rPr>
          <w:t>Rysunek 8. Widok wniosku refundacyjnego – Informacje o projekcie</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_Toc219977063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21</w:t>
        </w:r>
        <w:r w:rsidRPr="00745460">
          <w:rPr>
            <w:rFonts w:ascii="Tahoma" w:hAnsi="Tahoma" w:cs="Tahoma"/>
            <w:noProof/>
            <w:webHidden/>
          </w:rPr>
          <w:fldChar w:fldCharType="end"/>
        </w:r>
      </w:hyperlink>
    </w:p>
    <w:p w14:paraId="724195B2"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4" w:history="1">
        <w:r w:rsidRPr="00745460">
          <w:rPr>
            <w:rStyle w:val="Hipercze"/>
            <w:rFonts w:ascii="Tahoma" w:hAnsi="Tahoma" w:cs="Tahoma"/>
            <w:noProof/>
          </w:rPr>
          <w:t>Rysunek 9. Widok wniosku sprawozdawczego – Informacje o projekcie</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_Toc219977064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22</w:t>
        </w:r>
        <w:r w:rsidRPr="00745460">
          <w:rPr>
            <w:rFonts w:ascii="Tahoma" w:hAnsi="Tahoma" w:cs="Tahoma"/>
            <w:noProof/>
            <w:webHidden/>
          </w:rPr>
          <w:fldChar w:fldCharType="end"/>
        </w:r>
      </w:hyperlink>
    </w:p>
    <w:p w14:paraId="5918BD15"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5" w:history="1">
        <w:r w:rsidRPr="00745460">
          <w:rPr>
            <w:rStyle w:val="Hipercze"/>
            <w:rFonts w:ascii="Tahoma" w:hAnsi="Tahoma" w:cs="Tahoma"/>
            <w:noProof/>
          </w:rPr>
          <w:t>Rysunek 10. Widok wniosku rozliczającego zaliczkę – Informacje o projekcie</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_Toc219977065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23</w:t>
        </w:r>
        <w:r w:rsidRPr="00745460">
          <w:rPr>
            <w:rFonts w:ascii="Tahoma" w:hAnsi="Tahoma" w:cs="Tahoma"/>
            <w:noProof/>
            <w:webHidden/>
          </w:rPr>
          <w:fldChar w:fldCharType="end"/>
        </w:r>
      </w:hyperlink>
    </w:p>
    <w:p w14:paraId="251AAC5E"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6" w:history="1">
        <w:r w:rsidRPr="00745460">
          <w:rPr>
            <w:rStyle w:val="Hipercze"/>
            <w:rFonts w:ascii="Tahoma" w:hAnsi="Tahoma" w:cs="Tahoma"/>
            <w:noProof/>
          </w:rPr>
          <w:t>Rysunek 11. Blok danych Postęp rzeczowy</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_Toc219977066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24</w:t>
        </w:r>
        <w:r w:rsidRPr="00745460">
          <w:rPr>
            <w:rFonts w:ascii="Tahoma" w:hAnsi="Tahoma" w:cs="Tahoma"/>
            <w:noProof/>
            <w:webHidden/>
          </w:rPr>
          <w:fldChar w:fldCharType="end"/>
        </w:r>
      </w:hyperlink>
    </w:p>
    <w:p w14:paraId="0B534E8B"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7" w:history="1">
        <w:r w:rsidRPr="00745460">
          <w:rPr>
            <w:rStyle w:val="Hipercze"/>
            <w:rFonts w:ascii="Tahoma" w:hAnsi="Tahoma" w:cs="Tahoma"/>
            <w:noProof/>
          </w:rPr>
          <w:t>Rysunek 12. Blok danych Wskaźniki projektu – wskaźniki produktu – przykład bez podziału na płeć</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_Toc219977067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26</w:t>
        </w:r>
        <w:r w:rsidRPr="00745460">
          <w:rPr>
            <w:rFonts w:ascii="Tahoma" w:hAnsi="Tahoma" w:cs="Tahoma"/>
            <w:noProof/>
            <w:webHidden/>
          </w:rPr>
          <w:fldChar w:fldCharType="end"/>
        </w:r>
      </w:hyperlink>
    </w:p>
    <w:p w14:paraId="15F8ED69"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8" w:history="1">
        <w:r w:rsidRPr="00745460">
          <w:rPr>
            <w:rStyle w:val="Hipercze"/>
            <w:rFonts w:ascii="Tahoma" w:hAnsi="Tahoma" w:cs="Tahoma"/>
            <w:noProof/>
          </w:rPr>
          <w:t>Rysunek 13. Blok danych Wskaźniki projektu – wskaźniki rezultatu – przykład z podziałem na płeć</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_Toc219977068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26</w:t>
        </w:r>
        <w:r w:rsidRPr="00745460">
          <w:rPr>
            <w:rFonts w:ascii="Tahoma" w:hAnsi="Tahoma" w:cs="Tahoma"/>
            <w:noProof/>
            <w:webHidden/>
          </w:rPr>
          <w:fldChar w:fldCharType="end"/>
        </w:r>
      </w:hyperlink>
    </w:p>
    <w:p w14:paraId="09B8907E"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69" w:history="1">
        <w:r w:rsidRPr="00745460">
          <w:rPr>
            <w:rStyle w:val="Hipercze"/>
            <w:rFonts w:ascii="Tahoma" w:hAnsi="Tahoma" w:cs="Tahoma"/>
            <w:noProof/>
          </w:rPr>
          <w:t>Rysunek 14 Komunikat ostrzegawczy dla wskaźników projektu przy sprawdzaniu poprawności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_Toc219977069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27</w:t>
        </w:r>
        <w:r w:rsidRPr="00745460">
          <w:rPr>
            <w:rFonts w:ascii="Tahoma" w:hAnsi="Tahoma" w:cs="Tahoma"/>
            <w:noProof/>
            <w:webHidden/>
          </w:rPr>
          <w:fldChar w:fldCharType="end"/>
        </w:r>
      </w:hyperlink>
    </w:p>
    <w:p w14:paraId="088BDFDC"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0" w:history="1">
        <w:r w:rsidRPr="00745460">
          <w:rPr>
            <w:rStyle w:val="Hipercze"/>
            <w:rFonts w:ascii="Tahoma" w:hAnsi="Tahoma" w:cs="Tahoma"/>
            <w:noProof/>
          </w:rPr>
          <w:t>Rysunek 15. Widok listy Zestawienia dokumentów</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_Toc219977070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28</w:t>
        </w:r>
        <w:r w:rsidRPr="00745460">
          <w:rPr>
            <w:rFonts w:ascii="Tahoma" w:hAnsi="Tahoma" w:cs="Tahoma"/>
            <w:noProof/>
            <w:webHidden/>
          </w:rPr>
          <w:fldChar w:fldCharType="end"/>
        </w:r>
      </w:hyperlink>
    </w:p>
    <w:p w14:paraId="7917A33B"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1" w:history="1">
        <w:r w:rsidRPr="00745460">
          <w:rPr>
            <w:rStyle w:val="Hipercze"/>
            <w:rFonts w:ascii="Tahoma" w:hAnsi="Tahoma" w:cs="Tahoma"/>
            <w:noProof/>
          </w:rPr>
          <w:t>Rysunek 16. Widok dodawania pozycji Zestawienia dokumentów – pola obligatoryjne</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_Toc219977071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29</w:t>
        </w:r>
        <w:r w:rsidRPr="00745460">
          <w:rPr>
            <w:rFonts w:ascii="Tahoma" w:hAnsi="Tahoma" w:cs="Tahoma"/>
            <w:noProof/>
            <w:webHidden/>
          </w:rPr>
          <w:fldChar w:fldCharType="end"/>
        </w:r>
      </w:hyperlink>
    </w:p>
    <w:p w14:paraId="1ADE0400"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2" w:history="1">
        <w:r w:rsidRPr="00745460">
          <w:rPr>
            <w:rStyle w:val="Hipercze"/>
            <w:rFonts w:ascii="Tahoma" w:hAnsi="Tahoma" w:cs="Tahoma"/>
            <w:noProof/>
          </w:rPr>
          <w:t>Rysunek 17. Widok funkcji dostępnych w sekcji Załączniki w ramach pozycji zestawienia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_Toc219977072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29</w:t>
        </w:r>
        <w:r w:rsidRPr="00745460">
          <w:rPr>
            <w:rFonts w:ascii="Tahoma" w:hAnsi="Tahoma" w:cs="Tahoma"/>
            <w:noProof/>
            <w:webHidden/>
          </w:rPr>
          <w:fldChar w:fldCharType="end"/>
        </w:r>
      </w:hyperlink>
    </w:p>
    <w:p w14:paraId="524C2753"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3" w:history="1">
        <w:r w:rsidRPr="00745460">
          <w:rPr>
            <w:rStyle w:val="Hipercze"/>
            <w:rFonts w:ascii="Tahoma" w:hAnsi="Tahoma" w:cs="Tahoma"/>
            <w:noProof/>
          </w:rPr>
          <w:t>Rysunek 18. Podpowiedź prezentowana po najechaniu na nazwę załącznika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_Toc219977073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30</w:t>
        </w:r>
        <w:r w:rsidRPr="00745460">
          <w:rPr>
            <w:rFonts w:ascii="Tahoma" w:hAnsi="Tahoma" w:cs="Tahoma"/>
            <w:noProof/>
            <w:webHidden/>
          </w:rPr>
          <w:fldChar w:fldCharType="end"/>
        </w:r>
      </w:hyperlink>
    </w:p>
    <w:p w14:paraId="4E8D8540"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4" w:history="1">
        <w:r w:rsidRPr="00745460">
          <w:rPr>
            <w:rStyle w:val="Hipercze"/>
            <w:rFonts w:ascii="Tahoma" w:hAnsi="Tahoma" w:cs="Tahoma"/>
            <w:i/>
            <w:iCs/>
            <w:noProof/>
          </w:rPr>
          <w:t>Rysunek 19. Wyeksportowany plik w formacie .xls(x)</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_Toc219977074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32</w:t>
        </w:r>
        <w:r w:rsidRPr="00745460">
          <w:rPr>
            <w:rFonts w:ascii="Tahoma" w:hAnsi="Tahoma" w:cs="Tahoma"/>
            <w:noProof/>
            <w:webHidden/>
          </w:rPr>
          <w:fldChar w:fldCharType="end"/>
        </w:r>
      </w:hyperlink>
    </w:p>
    <w:p w14:paraId="263DC9E2"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5" w:history="1">
        <w:r w:rsidRPr="00745460">
          <w:rPr>
            <w:rStyle w:val="Hipercze"/>
            <w:rFonts w:ascii="Tahoma" w:hAnsi="Tahoma" w:cs="Tahoma"/>
            <w:noProof/>
          </w:rPr>
          <w:t>Rysunek 20. Komunikat błędu dla nieprawidłowych liczb porządkowych</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_Toc219977075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33</w:t>
        </w:r>
        <w:r w:rsidRPr="00745460">
          <w:rPr>
            <w:rFonts w:ascii="Tahoma" w:hAnsi="Tahoma" w:cs="Tahoma"/>
            <w:noProof/>
            <w:webHidden/>
          </w:rPr>
          <w:fldChar w:fldCharType="end"/>
        </w:r>
      </w:hyperlink>
    </w:p>
    <w:p w14:paraId="2B76B094"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6" w:history="1">
        <w:r w:rsidRPr="00745460">
          <w:rPr>
            <w:rStyle w:val="Hipercze"/>
            <w:rFonts w:ascii="Tahoma" w:hAnsi="Tahoma" w:cs="Tahoma"/>
            <w:noProof/>
          </w:rPr>
          <w:t>Rysunek 21 Panel filtrowania i sortowania projektów</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_Toc219977076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34</w:t>
        </w:r>
        <w:r w:rsidRPr="00745460">
          <w:rPr>
            <w:rFonts w:ascii="Tahoma" w:hAnsi="Tahoma" w:cs="Tahoma"/>
            <w:noProof/>
            <w:webHidden/>
          </w:rPr>
          <w:fldChar w:fldCharType="end"/>
        </w:r>
      </w:hyperlink>
    </w:p>
    <w:p w14:paraId="0360F091"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7" w:history="1">
        <w:r w:rsidRPr="00745460">
          <w:rPr>
            <w:rStyle w:val="Hipercze"/>
            <w:rFonts w:ascii="Tahoma" w:hAnsi="Tahoma" w:cs="Tahoma"/>
            <w:noProof/>
          </w:rPr>
          <w:t>Rysunek 22 Przykład filtrowania dokumentów</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_Toc219977077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35</w:t>
        </w:r>
        <w:r w:rsidRPr="00745460">
          <w:rPr>
            <w:rFonts w:ascii="Tahoma" w:hAnsi="Tahoma" w:cs="Tahoma"/>
            <w:noProof/>
            <w:webHidden/>
          </w:rPr>
          <w:fldChar w:fldCharType="end"/>
        </w:r>
      </w:hyperlink>
    </w:p>
    <w:p w14:paraId="38F99323"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8" w:history="1">
        <w:r w:rsidRPr="00745460">
          <w:rPr>
            <w:rStyle w:val="Hipercze"/>
            <w:rFonts w:ascii="Tahoma" w:hAnsi="Tahoma" w:cs="Tahoma"/>
            <w:noProof/>
          </w:rPr>
          <w:t>Rysunek 23. Zarządzanie kolumnami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_Toc219977078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36</w:t>
        </w:r>
        <w:r w:rsidRPr="00745460">
          <w:rPr>
            <w:rFonts w:ascii="Tahoma" w:hAnsi="Tahoma" w:cs="Tahoma"/>
            <w:noProof/>
            <w:webHidden/>
          </w:rPr>
          <w:fldChar w:fldCharType="end"/>
        </w:r>
      </w:hyperlink>
    </w:p>
    <w:p w14:paraId="598E82D9"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79" w:history="1">
        <w:r w:rsidRPr="00745460">
          <w:rPr>
            <w:rStyle w:val="Hipercze"/>
            <w:rFonts w:ascii="Tahoma" w:hAnsi="Tahoma" w:cs="Tahoma"/>
            <w:noProof/>
          </w:rPr>
          <w:t>Rysunek 24. Widok edycji ryczałtu w przypadku stawki jednostkowej</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_Toc219977079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37</w:t>
        </w:r>
        <w:r w:rsidRPr="00745460">
          <w:rPr>
            <w:rFonts w:ascii="Tahoma" w:hAnsi="Tahoma" w:cs="Tahoma"/>
            <w:noProof/>
            <w:webHidden/>
          </w:rPr>
          <w:fldChar w:fldCharType="end"/>
        </w:r>
      </w:hyperlink>
    </w:p>
    <w:p w14:paraId="4B3EB691"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0" w:history="1">
        <w:r w:rsidRPr="00745460">
          <w:rPr>
            <w:rStyle w:val="Hipercze"/>
            <w:rFonts w:ascii="Tahoma" w:hAnsi="Tahoma" w:cs="Tahoma"/>
            <w:noProof/>
          </w:rPr>
          <w:t>Rysunek 25. Widok edycji ryczałtu w przypadku kwoty ryczałtowej</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_Toc219977080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37</w:t>
        </w:r>
        <w:r w:rsidRPr="00745460">
          <w:rPr>
            <w:rFonts w:ascii="Tahoma" w:hAnsi="Tahoma" w:cs="Tahoma"/>
            <w:noProof/>
            <w:webHidden/>
          </w:rPr>
          <w:fldChar w:fldCharType="end"/>
        </w:r>
      </w:hyperlink>
    </w:p>
    <w:p w14:paraId="3FEEBC8E"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1" w:history="1">
        <w:r w:rsidRPr="00745460">
          <w:rPr>
            <w:rStyle w:val="Hipercze"/>
            <w:rFonts w:ascii="Tahoma" w:hAnsi="Tahoma" w:cs="Tahoma"/>
            <w:noProof/>
          </w:rPr>
          <w:t>Rysunek 26. Widok edycji ryczałtu w przypadku stawki ryczałtowej</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_Toc219977081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38</w:t>
        </w:r>
        <w:r w:rsidRPr="00745460">
          <w:rPr>
            <w:rFonts w:ascii="Tahoma" w:hAnsi="Tahoma" w:cs="Tahoma"/>
            <w:noProof/>
            <w:webHidden/>
          </w:rPr>
          <w:fldChar w:fldCharType="end"/>
        </w:r>
      </w:hyperlink>
    </w:p>
    <w:p w14:paraId="44C4724C"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2" w:history="1">
        <w:r w:rsidRPr="00745460">
          <w:rPr>
            <w:rStyle w:val="Hipercze"/>
            <w:rFonts w:ascii="Tahoma" w:hAnsi="Tahoma" w:cs="Tahoma"/>
            <w:noProof/>
          </w:rPr>
          <w:t>Rysunek 27 Widok bloku Źródła finansowania wydatków – tryb edycji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_Toc219977082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38</w:t>
        </w:r>
        <w:r w:rsidRPr="00745460">
          <w:rPr>
            <w:rFonts w:ascii="Tahoma" w:hAnsi="Tahoma" w:cs="Tahoma"/>
            <w:noProof/>
            <w:webHidden/>
          </w:rPr>
          <w:fldChar w:fldCharType="end"/>
        </w:r>
      </w:hyperlink>
    </w:p>
    <w:p w14:paraId="3F6197DD"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3" w:history="1">
        <w:r w:rsidRPr="00745460">
          <w:rPr>
            <w:rStyle w:val="Hipercze"/>
            <w:rFonts w:ascii="Tahoma" w:hAnsi="Tahoma" w:cs="Tahoma"/>
            <w:noProof/>
          </w:rPr>
          <w:t>Rysunek 28. Widok bloku Rozliczanie zaliczek – tryb edycji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_Toc219977083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39</w:t>
        </w:r>
        <w:r w:rsidRPr="00745460">
          <w:rPr>
            <w:rFonts w:ascii="Tahoma" w:hAnsi="Tahoma" w:cs="Tahoma"/>
            <w:noProof/>
            <w:webHidden/>
          </w:rPr>
          <w:fldChar w:fldCharType="end"/>
        </w:r>
      </w:hyperlink>
    </w:p>
    <w:p w14:paraId="1E0BD35A"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4" w:history="1">
        <w:r w:rsidRPr="00745460">
          <w:rPr>
            <w:rStyle w:val="Hipercze"/>
            <w:rFonts w:ascii="Tahoma" w:hAnsi="Tahoma" w:cs="Tahoma"/>
            <w:noProof/>
          </w:rPr>
          <w:t>Rysunek 29. Dodawanie nowego zwrotu/korekty</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_Toc219977084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40</w:t>
        </w:r>
        <w:r w:rsidRPr="00745460">
          <w:rPr>
            <w:rFonts w:ascii="Tahoma" w:hAnsi="Tahoma" w:cs="Tahoma"/>
            <w:noProof/>
            <w:webHidden/>
          </w:rPr>
          <w:fldChar w:fldCharType="end"/>
        </w:r>
      </w:hyperlink>
    </w:p>
    <w:p w14:paraId="46B7E3E9"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5" w:history="1">
        <w:r w:rsidRPr="00745460">
          <w:rPr>
            <w:rStyle w:val="Hipercze"/>
            <w:rFonts w:ascii="Tahoma" w:hAnsi="Tahoma" w:cs="Tahoma"/>
            <w:noProof/>
          </w:rPr>
          <w:t>Rysunek 30. Widok funkcji dostępnych w ramach pozycji zwrotu/korekty</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_Toc219977085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41</w:t>
        </w:r>
        <w:r w:rsidRPr="00745460">
          <w:rPr>
            <w:rFonts w:ascii="Tahoma" w:hAnsi="Tahoma" w:cs="Tahoma"/>
            <w:noProof/>
            <w:webHidden/>
          </w:rPr>
          <w:fldChar w:fldCharType="end"/>
        </w:r>
      </w:hyperlink>
    </w:p>
    <w:p w14:paraId="17AF2EAC"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6" w:history="1">
        <w:r w:rsidRPr="00745460">
          <w:rPr>
            <w:rStyle w:val="Hipercze"/>
            <w:rFonts w:ascii="Tahoma" w:hAnsi="Tahoma" w:cs="Tahoma"/>
            <w:noProof/>
          </w:rPr>
          <w:t>Rysunek 31. Widok bloku Dochód</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_Toc219977086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42</w:t>
        </w:r>
        <w:r w:rsidRPr="00745460">
          <w:rPr>
            <w:rFonts w:ascii="Tahoma" w:hAnsi="Tahoma" w:cs="Tahoma"/>
            <w:noProof/>
            <w:webHidden/>
          </w:rPr>
          <w:fldChar w:fldCharType="end"/>
        </w:r>
      </w:hyperlink>
    </w:p>
    <w:p w14:paraId="369E4BD6"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7" w:history="1">
        <w:r w:rsidRPr="00745460">
          <w:rPr>
            <w:rStyle w:val="Hipercze"/>
            <w:rFonts w:ascii="Tahoma" w:hAnsi="Tahoma" w:cs="Tahoma"/>
            <w:noProof/>
          </w:rPr>
          <w:t>Rysunek 32. Widok funkcji dostępnych dla pozycji dochodu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_Toc219977087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43</w:t>
        </w:r>
        <w:r w:rsidRPr="00745460">
          <w:rPr>
            <w:rFonts w:ascii="Tahoma" w:hAnsi="Tahoma" w:cs="Tahoma"/>
            <w:noProof/>
            <w:webHidden/>
          </w:rPr>
          <w:fldChar w:fldCharType="end"/>
        </w:r>
      </w:hyperlink>
    </w:p>
    <w:p w14:paraId="71D011ED"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8" w:history="1">
        <w:r w:rsidRPr="00745460">
          <w:rPr>
            <w:rStyle w:val="Hipercze"/>
            <w:rFonts w:ascii="Tahoma" w:hAnsi="Tahoma" w:cs="Tahoma"/>
            <w:noProof/>
          </w:rPr>
          <w:t>Rysunek 33. Widok Bloku Oświadczeń – tryb edycji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_Toc219977088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44</w:t>
        </w:r>
        <w:r w:rsidRPr="00745460">
          <w:rPr>
            <w:rFonts w:ascii="Tahoma" w:hAnsi="Tahoma" w:cs="Tahoma"/>
            <w:noProof/>
            <w:webHidden/>
          </w:rPr>
          <w:fldChar w:fldCharType="end"/>
        </w:r>
      </w:hyperlink>
    </w:p>
    <w:p w14:paraId="564CB259"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89" w:history="1">
        <w:r w:rsidRPr="00745460">
          <w:rPr>
            <w:rStyle w:val="Hipercze"/>
            <w:rFonts w:ascii="Tahoma" w:hAnsi="Tahoma" w:cs="Tahoma"/>
            <w:noProof/>
          </w:rPr>
          <w:t>Rysunek 34. Widok bloku Podsumowania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_Toc219977089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46</w:t>
        </w:r>
        <w:r w:rsidRPr="00745460">
          <w:rPr>
            <w:rFonts w:ascii="Tahoma" w:hAnsi="Tahoma" w:cs="Tahoma"/>
            <w:noProof/>
            <w:webHidden/>
          </w:rPr>
          <w:fldChar w:fldCharType="end"/>
        </w:r>
      </w:hyperlink>
    </w:p>
    <w:p w14:paraId="5762E6E8"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0" w:history="1">
        <w:r w:rsidRPr="00745460">
          <w:rPr>
            <w:rStyle w:val="Hipercze"/>
            <w:rFonts w:ascii="Tahoma" w:hAnsi="Tahoma" w:cs="Tahoma"/>
            <w:noProof/>
          </w:rPr>
          <w:t>Rysunek 35. Widok bloku Załączniki</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_Toc219977090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47</w:t>
        </w:r>
        <w:r w:rsidRPr="00745460">
          <w:rPr>
            <w:rFonts w:ascii="Tahoma" w:hAnsi="Tahoma" w:cs="Tahoma"/>
            <w:noProof/>
            <w:webHidden/>
          </w:rPr>
          <w:fldChar w:fldCharType="end"/>
        </w:r>
      </w:hyperlink>
    </w:p>
    <w:p w14:paraId="084145AD"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1" w:history="1">
        <w:r w:rsidRPr="00745460">
          <w:rPr>
            <w:rStyle w:val="Hipercze"/>
            <w:rFonts w:ascii="Tahoma" w:hAnsi="Tahoma" w:cs="Tahoma"/>
            <w:noProof/>
          </w:rPr>
          <w:t>Rysunek 36. Widok dodawania nowego załącznika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_Toc219977091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47</w:t>
        </w:r>
        <w:r w:rsidRPr="00745460">
          <w:rPr>
            <w:rFonts w:ascii="Tahoma" w:hAnsi="Tahoma" w:cs="Tahoma"/>
            <w:noProof/>
            <w:webHidden/>
          </w:rPr>
          <w:fldChar w:fldCharType="end"/>
        </w:r>
      </w:hyperlink>
    </w:p>
    <w:p w14:paraId="4B1AA6D5"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2" w:history="1">
        <w:r w:rsidRPr="00745460">
          <w:rPr>
            <w:rStyle w:val="Hipercze"/>
            <w:rFonts w:ascii="Tahoma" w:hAnsi="Tahoma" w:cs="Tahoma"/>
            <w:noProof/>
          </w:rPr>
          <w:t>Rysunek 37. Widok dowiązywania istniejącego załącznika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_Toc219977092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48</w:t>
        </w:r>
        <w:r w:rsidRPr="00745460">
          <w:rPr>
            <w:rFonts w:ascii="Tahoma" w:hAnsi="Tahoma" w:cs="Tahoma"/>
            <w:noProof/>
            <w:webHidden/>
          </w:rPr>
          <w:fldChar w:fldCharType="end"/>
        </w:r>
      </w:hyperlink>
    </w:p>
    <w:p w14:paraId="587F20EE"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3" w:history="1">
        <w:r w:rsidRPr="00745460">
          <w:rPr>
            <w:rStyle w:val="Hipercze"/>
            <w:rFonts w:ascii="Tahoma" w:hAnsi="Tahoma" w:cs="Tahoma"/>
            <w:noProof/>
          </w:rPr>
          <w:t>Rysunek 38. Widok funkcji dostępnych dla załącznika na Liście załączników</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_Toc219977093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49</w:t>
        </w:r>
        <w:r w:rsidRPr="00745460">
          <w:rPr>
            <w:rFonts w:ascii="Tahoma" w:hAnsi="Tahoma" w:cs="Tahoma"/>
            <w:noProof/>
            <w:webHidden/>
          </w:rPr>
          <w:fldChar w:fldCharType="end"/>
        </w:r>
      </w:hyperlink>
    </w:p>
    <w:p w14:paraId="201F255A"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4" w:history="1">
        <w:r w:rsidRPr="00745460">
          <w:rPr>
            <w:rStyle w:val="Hipercze"/>
            <w:rFonts w:ascii="Tahoma" w:hAnsi="Tahoma" w:cs="Tahoma"/>
            <w:noProof/>
          </w:rPr>
          <w:t>Rysunek 39. Podpowiedź prezentowana po najechaniu na nazwę załącznika</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_Toc219977094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50</w:t>
        </w:r>
        <w:r w:rsidRPr="00745460">
          <w:rPr>
            <w:rFonts w:ascii="Tahoma" w:hAnsi="Tahoma" w:cs="Tahoma"/>
            <w:noProof/>
            <w:webHidden/>
          </w:rPr>
          <w:fldChar w:fldCharType="end"/>
        </w:r>
      </w:hyperlink>
    </w:p>
    <w:p w14:paraId="65E8ADD5"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5" w:history="1">
        <w:r w:rsidRPr="00745460">
          <w:rPr>
            <w:rStyle w:val="Hipercze"/>
            <w:rFonts w:ascii="Tahoma" w:hAnsi="Tahoma" w:cs="Tahoma"/>
            <w:noProof/>
          </w:rPr>
          <w:t>Rysunek 40 Widok komunikatów walidacyjnych przy sprawdzaniu poprawności wniosku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_Toc219977095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51</w:t>
        </w:r>
        <w:r w:rsidRPr="00745460">
          <w:rPr>
            <w:rFonts w:ascii="Tahoma" w:hAnsi="Tahoma" w:cs="Tahoma"/>
            <w:noProof/>
            <w:webHidden/>
          </w:rPr>
          <w:fldChar w:fldCharType="end"/>
        </w:r>
      </w:hyperlink>
    </w:p>
    <w:p w14:paraId="2A61B0CD"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6" w:history="1">
        <w:r w:rsidRPr="00745460">
          <w:rPr>
            <w:rStyle w:val="Hipercze"/>
            <w:rFonts w:ascii="Tahoma" w:hAnsi="Tahoma" w:cs="Tahoma"/>
            <w:noProof/>
          </w:rPr>
          <w:t>Rysunek 41. Widok opcji dostępnych przy podpisie wniosku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_Toc219977096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52</w:t>
        </w:r>
        <w:r w:rsidRPr="00745460">
          <w:rPr>
            <w:rFonts w:ascii="Tahoma" w:hAnsi="Tahoma" w:cs="Tahoma"/>
            <w:noProof/>
            <w:webHidden/>
          </w:rPr>
          <w:fldChar w:fldCharType="end"/>
        </w:r>
      </w:hyperlink>
    </w:p>
    <w:p w14:paraId="00C87BF2"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7" w:history="1">
        <w:r w:rsidRPr="00745460">
          <w:rPr>
            <w:rStyle w:val="Hipercze"/>
            <w:rFonts w:ascii="Tahoma" w:hAnsi="Tahoma" w:cs="Tahoma"/>
            <w:noProof/>
          </w:rPr>
          <w:t>Rysunek 42 Widok dla podpisu niekwalifikowalnego – kod autoryzacyjny</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_Toc219977097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52</w:t>
        </w:r>
        <w:r w:rsidRPr="00745460">
          <w:rPr>
            <w:rFonts w:ascii="Tahoma" w:hAnsi="Tahoma" w:cs="Tahoma"/>
            <w:noProof/>
            <w:webHidden/>
          </w:rPr>
          <w:fldChar w:fldCharType="end"/>
        </w:r>
      </w:hyperlink>
    </w:p>
    <w:p w14:paraId="2647B3BB"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8" w:history="1">
        <w:r w:rsidRPr="00745460">
          <w:rPr>
            <w:rStyle w:val="Hipercze"/>
            <w:rFonts w:ascii="Tahoma" w:hAnsi="Tahoma" w:cs="Tahoma"/>
            <w:noProof/>
          </w:rPr>
          <w:t>Rysunek 43. Widok funkcji w menu Zarządzanie wnioskiem w ramach modyfikowanego wniosku</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_Toc219977098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56</w:t>
        </w:r>
        <w:r w:rsidRPr="00745460">
          <w:rPr>
            <w:rFonts w:ascii="Tahoma" w:hAnsi="Tahoma" w:cs="Tahoma"/>
            <w:noProof/>
            <w:webHidden/>
          </w:rPr>
          <w:fldChar w:fldCharType="end"/>
        </w:r>
      </w:hyperlink>
    </w:p>
    <w:p w14:paraId="27C6C4FC" w14:textId="77777777" w:rsidR="00BB1D47" w:rsidRPr="00745460" w:rsidRDefault="00BB1D47" w:rsidP="00745460">
      <w:pPr>
        <w:pStyle w:val="Spisilustracji"/>
        <w:tabs>
          <w:tab w:val="right" w:leader="dot" w:pos="9060"/>
        </w:tabs>
        <w:spacing w:line="276" w:lineRule="auto"/>
        <w:rPr>
          <w:rFonts w:ascii="Tahoma" w:eastAsiaTheme="minorEastAsia" w:hAnsi="Tahoma" w:cs="Tahoma"/>
          <w:noProof/>
          <w:kern w:val="2"/>
          <w:lang w:eastAsia="ja-JP"/>
          <w14:ligatures w14:val="standardContextual"/>
        </w:rPr>
      </w:pPr>
      <w:hyperlink w:anchor="_Toc219977099" w:history="1">
        <w:r w:rsidRPr="00745460">
          <w:rPr>
            <w:rStyle w:val="Hipercze"/>
            <w:rFonts w:ascii="Tahoma" w:hAnsi="Tahoma" w:cs="Tahoma"/>
            <w:noProof/>
          </w:rPr>
          <w:t>Rysunek 44. Widok wniosków częściowych możliwych do podpięcia do wniosku zbiorczego</w:t>
        </w:r>
        <w:r w:rsidRPr="00745460">
          <w:rPr>
            <w:rFonts w:ascii="Tahoma" w:hAnsi="Tahoma" w:cs="Tahoma"/>
            <w:noProof/>
            <w:webHidden/>
          </w:rPr>
          <w:tab/>
        </w:r>
        <w:r w:rsidRPr="00745460">
          <w:rPr>
            <w:rFonts w:ascii="Tahoma" w:hAnsi="Tahoma" w:cs="Tahoma"/>
            <w:noProof/>
            <w:webHidden/>
          </w:rPr>
          <w:fldChar w:fldCharType="begin"/>
        </w:r>
        <w:r w:rsidRPr="00745460">
          <w:rPr>
            <w:rFonts w:ascii="Tahoma" w:hAnsi="Tahoma" w:cs="Tahoma"/>
            <w:noProof/>
            <w:webHidden/>
          </w:rPr>
          <w:instrText xml:space="preserve"> PAGEREF _Toc219977099 \h </w:instrText>
        </w:r>
        <w:r w:rsidRPr="00745460">
          <w:rPr>
            <w:rFonts w:ascii="Tahoma" w:hAnsi="Tahoma" w:cs="Tahoma"/>
            <w:noProof/>
            <w:webHidden/>
          </w:rPr>
        </w:r>
        <w:r w:rsidRPr="00745460">
          <w:rPr>
            <w:rFonts w:ascii="Tahoma" w:hAnsi="Tahoma" w:cs="Tahoma"/>
            <w:noProof/>
            <w:webHidden/>
          </w:rPr>
          <w:fldChar w:fldCharType="separate"/>
        </w:r>
        <w:r w:rsidRPr="00745460">
          <w:rPr>
            <w:rFonts w:ascii="Tahoma" w:hAnsi="Tahoma" w:cs="Tahoma"/>
            <w:noProof/>
            <w:webHidden/>
          </w:rPr>
          <w:t>56</w:t>
        </w:r>
        <w:r w:rsidRPr="00745460">
          <w:rPr>
            <w:rFonts w:ascii="Tahoma" w:hAnsi="Tahoma" w:cs="Tahoma"/>
            <w:noProof/>
            <w:webHidden/>
          </w:rPr>
          <w:fldChar w:fldCharType="end"/>
        </w:r>
      </w:hyperlink>
    </w:p>
    <w:p w14:paraId="3AFADDCC" w14:textId="0F7FB16F" w:rsidR="00D0034A" w:rsidRDefault="00BB1D47" w:rsidP="00BB1D47">
      <w:pPr>
        <w:spacing w:line="276" w:lineRule="auto"/>
        <w:jc w:val="both"/>
        <w:rPr>
          <w:rFonts w:ascii="Arial" w:hAnsi="Arial" w:cs="Arial"/>
          <w:color w:val="000000" w:themeColor="text1"/>
        </w:rPr>
      </w:pPr>
      <w:r w:rsidRPr="009F17EF">
        <w:rPr>
          <w:rFonts w:ascii="Arial" w:hAnsi="Arial" w:cs="Arial"/>
          <w:color w:val="000000" w:themeColor="text1"/>
        </w:rPr>
        <w:fldChar w:fldCharType="end"/>
      </w:r>
    </w:p>
    <w:p w14:paraId="49C89F04" w14:textId="77777777" w:rsidR="00BB1D47" w:rsidRDefault="00BB1D47" w:rsidP="00BB1D47">
      <w:pPr>
        <w:spacing w:line="276" w:lineRule="auto"/>
        <w:jc w:val="both"/>
        <w:rPr>
          <w:rFonts w:ascii="Arial" w:hAnsi="Arial" w:cs="Arial"/>
          <w:color w:val="000000" w:themeColor="text1"/>
        </w:rPr>
      </w:pPr>
    </w:p>
    <w:p w14:paraId="01E9AC15" w14:textId="77777777" w:rsidR="00BB1D47" w:rsidRDefault="00BB1D47" w:rsidP="00BB1D47">
      <w:pPr>
        <w:spacing w:line="276" w:lineRule="auto"/>
        <w:jc w:val="both"/>
        <w:rPr>
          <w:rFonts w:ascii="Arial" w:hAnsi="Arial" w:cs="Arial"/>
          <w:color w:val="000000" w:themeColor="text1"/>
        </w:rPr>
      </w:pPr>
    </w:p>
    <w:p w14:paraId="06676C5A" w14:textId="77777777" w:rsidR="00BB1D47" w:rsidRDefault="00BB1D47" w:rsidP="00BB1D47">
      <w:pPr>
        <w:spacing w:line="276" w:lineRule="auto"/>
        <w:jc w:val="both"/>
        <w:rPr>
          <w:rFonts w:ascii="Arial" w:hAnsi="Arial" w:cs="Arial"/>
          <w:color w:val="000000" w:themeColor="text1"/>
        </w:rPr>
      </w:pPr>
    </w:p>
    <w:p w14:paraId="1FCB895F" w14:textId="77777777" w:rsidR="00BB1D47" w:rsidRDefault="00BB1D47" w:rsidP="00BB1D47">
      <w:pPr>
        <w:spacing w:line="276" w:lineRule="auto"/>
        <w:jc w:val="both"/>
        <w:rPr>
          <w:rFonts w:ascii="Arial" w:hAnsi="Arial" w:cs="Arial"/>
          <w:color w:val="000000" w:themeColor="text1"/>
        </w:rPr>
      </w:pPr>
    </w:p>
    <w:p w14:paraId="3EEB2AE2" w14:textId="77777777" w:rsidR="00BB1D47" w:rsidRDefault="00BB1D47" w:rsidP="00BB1D47">
      <w:pPr>
        <w:spacing w:line="276" w:lineRule="auto"/>
        <w:jc w:val="both"/>
        <w:rPr>
          <w:rFonts w:ascii="Arial" w:hAnsi="Arial" w:cs="Arial"/>
          <w:color w:val="000000" w:themeColor="text1"/>
        </w:rPr>
      </w:pPr>
    </w:p>
    <w:p w14:paraId="6591BE45" w14:textId="77777777" w:rsidR="00BB1D47" w:rsidRDefault="00BB1D47" w:rsidP="00BB1D47">
      <w:pPr>
        <w:spacing w:line="276" w:lineRule="auto"/>
        <w:jc w:val="both"/>
        <w:rPr>
          <w:rFonts w:ascii="Arial" w:hAnsi="Arial" w:cs="Arial"/>
          <w:color w:val="000000" w:themeColor="text1"/>
        </w:rPr>
      </w:pPr>
    </w:p>
    <w:p w14:paraId="5F3A3F76" w14:textId="77777777" w:rsidR="00BB1D47" w:rsidRDefault="00BB1D47" w:rsidP="00BB1D47">
      <w:pPr>
        <w:spacing w:line="276" w:lineRule="auto"/>
        <w:jc w:val="both"/>
        <w:rPr>
          <w:rFonts w:ascii="Arial" w:hAnsi="Arial" w:cs="Arial"/>
          <w:color w:val="000000" w:themeColor="text1"/>
        </w:rPr>
      </w:pPr>
    </w:p>
    <w:p w14:paraId="29189053" w14:textId="77777777" w:rsidR="00BB1D47" w:rsidRDefault="00BB1D47" w:rsidP="00BB1D47">
      <w:pPr>
        <w:spacing w:line="276" w:lineRule="auto"/>
        <w:jc w:val="both"/>
        <w:rPr>
          <w:rFonts w:ascii="Arial" w:hAnsi="Arial" w:cs="Arial"/>
          <w:color w:val="000000" w:themeColor="text1"/>
        </w:rPr>
      </w:pPr>
    </w:p>
    <w:p w14:paraId="4062AF42" w14:textId="77777777" w:rsidR="00BB1D47" w:rsidRDefault="00BB1D47" w:rsidP="00BB1D47">
      <w:pPr>
        <w:spacing w:line="276" w:lineRule="auto"/>
        <w:jc w:val="both"/>
        <w:rPr>
          <w:rFonts w:ascii="Arial" w:hAnsi="Arial" w:cs="Arial"/>
          <w:color w:val="000000" w:themeColor="text1"/>
        </w:rPr>
      </w:pPr>
    </w:p>
    <w:p w14:paraId="6D7209A4" w14:textId="77777777" w:rsidR="00BB1D47" w:rsidRDefault="00BB1D47" w:rsidP="00BB1D47">
      <w:pPr>
        <w:spacing w:line="276" w:lineRule="auto"/>
        <w:jc w:val="both"/>
        <w:rPr>
          <w:rFonts w:ascii="Arial" w:hAnsi="Arial" w:cs="Arial"/>
          <w:color w:val="000000" w:themeColor="text1"/>
        </w:rPr>
      </w:pPr>
    </w:p>
    <w:p w14:paraId="1DFE853F" w14:textId="77777777" w:rsidR="00BB1D47" w:rsidRDefault="00BB1D47" w:rsidP="00BB1D47">
      <w:pPr>
        <w:spacing w:line="276" w:lineRule="auto"/>
        <w:jc w:val="both"/>
        <w:rPr>
          <w:rFonts w:ascii="Arial" w:hAnsi="Arial" w:cs="Arial"/>
          <w:color w:val="000000" w:themeColor="text1"/>
        </w:rPr>
      </w:pPr>
    </w:p>
    <w:p w14:paraId="461A8C48" w14:textId="77777777" w:rsidR="00BB1D47" w:rsidRDefault="00BB1D47" w:rsidP="00BB1D47">
      <w:pPr>
        <w:spacing w:line="276" w:lineRule="auto"/>
        <w:jc w:val="both"/>
        <w:rPr>
          <w:rFonts w:ascii="Arial" w:hAnsi="Arial" w:cs="Arial"/>
          <w:color w:val="000000" w:themeColor="text1"/>
        </w:rPr>
      </w:pPr>
    </w:p>
    <w:p w14:paraId="1772ACC2" w14:textId="77777777" w:rsidR="00BB1D47" w:rsidRDefault="00BB1D47" w:rsidP="00BB1D47">
      <w:pPr>
        <w:spacing w:line="276" w:lineRule="auto"/>
        <w:jc w:val="both"/>
        <w:rPr>
          <w:rFonts w:ascii="Tahoma" w:hAnsi="Tahoma" w:cs="Tahoma"/>
          <w:color w:val="000000" w:themeColor="text1"/>
        </w:rPr>
      </w:pPr>
    </w:p>
    <w:p w14:paraId="597E468F" w14:textId="77777777" w:rsidR="00BB1D47" w:rsidRDefault="00BB1D47" w:rsidP="00BB1D47">
      <w:pPr>
        <w:spacing w:line="276" w:lineRule="auto"/>
        <w:jc w:val="both"/>
        <w:rPr>
          <w:rFonts w:ascii="Tahoma" w:hAnsi="Tahoma" w:cs="Tahoma"/>
          <w:color w:val="000000" w:themeColor="text1"/>
        </w:rPr>
      </w:pPr>
    </w:p>
    <w:p w14:paraId="53A60AC6" w14:textId="77777777" w:rsidR="00BB1D47" w:rsidRDefault="00BB1D47" w:rsidP="00BB1D47">
      <w:pPr>
        <w:spacing w:line="276" w:lineRule="auto"/>
        <w:jc w:val="both"/>
        <w:rPr>
          <w:rFonts w:ascii="Tahoma" w:hAnsi="Tahoma" w:cs="Tahoma"/>
          <w:color w:val="000000" w:themeColor="text1"/>
        </w:rPr>
      </w:pPr>
    </w:p>
    <w:p w14:paraId="0A6ADCEB" w14:textId="77777777" w:rsidR="00BB1D47" w:rsidRDefault="00BB1D47" w:rsidP="00BB1D47">
      <w:pPr>
        <w:spacing w:line="276" w:lineRule="auto"/>
        <w:jc w:val="both"/>
        <w:rPr>
          <w:rFonts w:ascii="Tahoma" w:hAnsi="Tahoma" w:cs="Tahoma"/>
          <w:color w:val="000000" w:themeColor="text1"/>
        </w:rPr>
      </w:pPr>
    </w:p>
    <w:p w14:paraId="52EE78F0" w14:textId="77777777" w:rsidR="00BB1D47" w:rsidRDefault="00BB1D47" w:rsidP="00BB1D47">
      <w:pPr>
        <w:spacing w:line="276" w:lineRule="auto"/>
        <w:jc w:val="both"/>
        <w:rPr>
          <w:rFonts w:ascii="Tahoma" w:hAnsi="Tahoma" w:cs="Tahoma"/>
          <w:color w:val="000000" w:themeColor="text1"/>
        </w:rPr>
      </w:pPr>
    </w:p>
    <w:p w14:paraId="01247409" w14:textId="77777777" w:rsidR="00BB1D47" w:rsidRDefault="00BB1D47" w:rsidP="00BB1D47">
      <w:pPr>
        <w:spacing w:line="276" w:lineRule="auto"/>
        <w:jc w:val="both"/>
        <w:rPr>
          <w:rFonts w:ascii="Tahoma" w:hAnsi="Tahoma" w:cs="Tahoma"/>
          <w:color w:val="000000" w:themeColor="text1"/>
        </w:rPr>
      </w:pPr>
    </w:p>
    <w:p w14:paraId="038B8ADE" w14:textId="77777777" w:rsidR="00BB1D47" w:rsidRDefault="00BB1D47" w:rsidP="00BB1D47">
      <w:pPr>
        <w:spacing w:line="276" w:lineRule="auto"/>
        <w:jc w:val="both"/>
        <w:rPr>
          <w:rFonts w:ascii="Tahoma" w:hAnsi="Tahoma" w:cs="Tahoma"/>
          <w:color w:val="000000" w:themeColor="text1"/>
        </w:rPr>
      </w:pPr>
    </w:p>
    <w:p w14:paraId="5EDD505B" w14:textId="77777777" w:rsidR="00BB1D47" w:rsidRDefault="00BB1D47" w:rsidP="00BB1D47">
      <w:pPr>
        <w:spacing w:line="276" w:lineRule="auto"/>
        <w:jc w:val="both"/>
        <w:rPr>
          <w:rFonts w:ascii="Tahoma" w:hAnsi="Tahoma" w:cs="Tahoma"/>
          <w:color w:val="000000" w:themeColor="text1"/>
        </w:rPr>
      </w:pPr>
    </w:p>
    <w:p w14:paraId="30D2A3D0" w14:textId="77777777" w:rsidR="00BB1D47" w:rsidRDefault="00BB1D47" w:rsidP="00BB1D47">
      <w:pPr>
        <w:spacing w:line="276" w:lineRule="auto"/>
        <w:jc w:val="both"/>
        <w:rPr>
          <w:rFonts w:ascii="Tahoma" w:hAnsi="Tahoma" w:cs="Tahoma"/>
          <w:color w:val="000000" w:themeColor="text1"/>
        </w:rPr>
      </w:pPr>
    </w:p>
    <w:p w14:paraId="5A164280" w14:textId="77777777" w:rsidR="00BB1D47" w:rsidRDefault="00BB1D47" w:rsidP="00BB1D47">
      <w:pPr>
        <w:spacing w:line="276" w:lineRule="auto"/>
        <w:jc w:val="both"/>
        <w:rPr>
          <w:rFonts w:ascii="Tahoma" w:hAnsi="Tahoma" w:cs="Tahoma"/>
          <w:color w:val="000000" w:themeColor="text1"/>
        </w:rPr>
      </w:pPr>
    </w:p>
    <w:p w14:paraId="624E599A" w14:textId="77777777" w:rsidR="00BB1D47" w:rsidRDefault="00BB1D47" w:rsidP="00BB1D47">
      <w:pPr>
        <w:spacing w:line="276" w:lineRule="auto"/>
        <w:jc w:val="both"/>
        <w:rPr>
          <w:rFonts w:ascii="Tahoma" w:hAnsi="Tahoma" w:cs="Tahoma"/>
          <w:color w:val="000000" w:themeColor="text1"/>
        </w:rPr>
      </w:pPr>
    </w:p>
    <w:p w14:paraId="37815B13" w14:textId="77777777" w:rsidR="00BB1D47" w:rsidRDefault="00BB1D47" w:rsidP="00BB1D47">
      <w:pPr>
        <w:spacing w:line="276" w:lineRule="auto"/>
        <w:jc w:val="both"/>
        <w:rPr>
          <w:rFonts w:ascii="Tahoma" w:hAnsi="Tahoma" w:cs="Tahoma"/>
          <w:color w:val="000000" w:themeColor="text1"/>
        </w:rPr>
      </w:pPr>
    </w:p>
    <w:p w14:paraId="37590C18" w14:textId="77777777" w:rsidR="00BB1D47" w:rsidRDefault="00BB1D47" w:rsidP="00BB1D47">
      <w:pPr>
        <w:spacing w:line="276" w:lineRule="auto"/>
        <w:jc w:val="both"/>
        <w:rPr>
          <w:rFonts w:ascii="Tahoma" w:hAnsi="Tahoma" w:cs="Tahoma"/>
          <w:color w:val="000000" w:themeColor="text1"/>
        </w:rPr>
      </w:pPr>
    </w:p>
    <w:p w14:paraId="02754D55" w14:textId="77777777" w:rsidR="00BB1D47" w:rsidRDefault="00BB1D47" w:rsidP="00BB1D47">
      <w:pPr>
        <w:spacing w:line="276" w:lineRule="auto"/>
        <w:jc w:val="both"/>
        <w:rPr>
          <w:rFonts w:ascii="Tahoma" w:hAnsi="Tahoma" w:cs="Tahoma"/>
          <w:color w:val="000000" w:themeColor="text1"/>
        </w:rPr>
      </w:pPr>
    </w:p>
    <w:p w14:paraId="482623E1" w14:textId="77777777" w:rsidR="00BB1D47" w:rsidRPr="0030271D" w:rsidRDefault="00BB1D47" w:rsidP="00BB1D47">
      <w:pPr>
        <w:spacing w:line="276" w:lineRule="auto"/>
        <w:jc w:val="both"/>
        <w:rPr>
          <w:rFonts w:ascii="Tahoma" w:hAnsi="Tahoma" w:cs="Tahoma"/>
          <w:color w:val="000000" w:themeColor="text1"/>
        </w:rPr>
      </w:pPr>
    </w:p>
    <w:p w14:paraId="0F1863D1" w14:textId="0CEC73EE" w:rsidR="00D5696B" w:rsidRPr="0030271D" w:rsidRDefault="00F41DB5" w:rsidP="0030271D">
      <w:pPr>
        <w:pStyle w:val="Nagwek1"/>
        <w:spacing w:line="360" w:lineRule="auto"/>
        <w:rPr>
          <w:rFonts w:ascii="Tahoma" w:hAnsi="Tahoma" w:cs="Tahoma"/>
          <w:b/>
          <w:bCs/>
          <w:sz w:val="24"/>
          <w:szCs w:val="24"/>
        </w:rPr>
      </w:pPr>
      <w:bookmarkStart w:id="2" w:name="_Toc224902597"/>
      <w:r w:rsidRPr="0030271D">
        <w:rPr>
          <w:rFonts w:ascii="Tahoma" w:hAnsi="Tahoma" w:cs="Tahoma"/>
          <w:b/>
          <w:bCs/>
          <w:sz w:val="24"/>
          <w:szCs w:val="24"/>
        </w:rPr>
        <w:t>Cel dokumentu</w:t>
      </w:r>
      <w:bookmarkEnd w:id="2"/>
      <w:r w:rsidRPr="0030271D">
        <w:rPr>
          <w:rFonts w:ascii="Tahoma" w:hAnsi="Tahoma" w:cs="Tahoma"/>
          <w:b/>
          <w:bCs/>
          <w:sz w:val="24"/>
          <w:szCs w:val="24"/>
        </w:rPr>
        <w:t> </w:t>
      </w:r>
    </w:p>
    <w:p w14:paraId="66283C2A" w14:textId="77777777" w:rsidR="00D5696B" w:rsidRPr="0030271D" w:rsidRDefault="00D5696B" w:rsidP="0030271D">
      <w:pPr>
        <w:spacing w:line="360" w:lineRule="auto"/>
        <w:rPr>
          <w:rFonts w:ascii="Tahoma" w:hAnsi="Tahoma" w:cs="Tahoma"/>
          <w:color w:val="000000" w:themeColor="text1"/>
          <w:sz w:val="24"/>
          <w:szCs w:val="24"/>
        </w:rPr>
      </w:pPr>
    </w:p>
    <w:p w14:paraId="527E0446" w14:textId="6CA1995A" w:rsidR="003212A5" w:rsidRPr="00F77577" w:rsidRDefault="003212A5" w:rsidP="0030271D">
      <w:pPr>
        <w:spacing w:line="360" w:lineRule="auto"/>
        <w:rPr>
          <w:rFonts w:ascii="Tahoma" w:hAnsi="Tahoma" w:cs="Tahoma"/>
          <w:color w:val="000000" w:themeColor="text1"/>
          <w:sz w:val="24"/>
          <w:szCs w:val="24"/>
        </w:rPr>
      </w:pPr>
      <w:r w:rsidRPr="00F77577">
        <w:rPr>
          <w:rFonts w:ascii="Tahoma" w:hAnsi="Tahoma" w:cs="Tahoma"/>
          <w:color w:val="000000" w:themeColor="text1"/>
          <w:sz w:val="24"/>
          <w:szCs w:val="24"/>
        </w:rPr>
        <w:t xml:space="preserve">Dokument przedstawia główne funkcjonalności dostępne dla użytkowników aplikacji SL2021 Projekty w obszarze </w:t>
      </w:r>
      <w:r w:rsidR="00F40D11" w:rsidRPr="00F77577">
        <w:rPr>
          <w:rFonts w:ascii="Tahoma" w:hAnsi="Tahoma" w:cs="Tahoma"/>
          <w:color w:val="000000" w:themeColor="text1"/>
          <w:sz w:val="24"/>
          <w:szCs w:val="24"/>
        </w:rPr>
        <w:t>Wnioski o Płatność</w:t>
      </w:r>
      <w:r w:rsidRPr="00F77577">
        <w:rPr>
          <w:rFonts w:ascii="Tahoma" w:hAnsi="Tahoma" w:cs="Tahoma"/>
          <w:color w:val="000000" w:themeColor="text1"/>
          <w:sz w:val="24"/>
          <w:szCs w:val="24"/>
        </w:rPr>
        <w:t xml:space="preserve">. </w:t>
      </w:r>
    </w:p>
    <w:p w14:paraId="71B5DA29" w14:textId="0C1036C9" w:rsidR="00F77577" w:rsidRPr="00F77577" w:rsidRDefault="00F77577" w:rsidP="00F77577">
      <w:pPr>
        <w:spacing w:after="200" w:line="360" w:lineRule="auto"/>
        <w:rPr>
          <w:rFonts w:ascii="Tahoma" w:eastAsia="Calibri" w:hAnsi="Tahoma" w:cs="Tahoma"/>
          <w:color w:val="007BB8"/>
          <w:sz w:val="24"/>
          <w:szCs w:val="24"/>
        </w:rPr>
      </w:pPr>
      <w:bookmarkStart w:id="3" w:name="_Hlk182817272"/>
      <w:r w:rsidRPr="00F77577">
        <w:rPr>
          <w:rFonts w:ascii="Tahoma" w:eastAsia="Calibri" w:hAnsi="Tahoma" w:cs="Tahoma"/>
          <w:color w:val="007BB8"/>
          <w:sz w:val="24"/>
          <w:szCs w:val="24"/>
        </w:rPr>
        <w:t xml:space="preserve">Instrukcja </w:t>
      </w:r>
      <w:r w:rsidR="005C2D8B">
        <w:rPr>
          <w:rFonts w:ascii="Tahoma" w:eastAsia="Calibri" w:hAnsi="Tahoma" w:cs="Tahoma"/>
          <w:color w:val="007BB8"/>
          <w:sz w:val="24"/>
          <w:szCs w:val="24"/>
        </w:rPr>
        <w:t xml:space="preserve">służy także jako merytoryczne wsparcie beneficjentów w zakresie poprawnego sporządzania wniosków o płatność w ramach </w:t>
      </w:r>
      <w:proofErr w:type="spellStart"/>
      <w:r w:rsidR="005C2D8B">
        <w:rPr>
          <w:rFonts w:ascii="Tahoma" w:eastAsia="Calibri" w:hAnsi="Tahoma" w:cs="Tahoma"/>
          <w:color w:val="007BB8"/>
          <w:sz w:val="24"/>
          <w:szCs w:val="24"/>
        </w:rPr>
        <w:t>FEdKP</w:t>
      </w:r>
      <w:proofErr w:type="spellEnd"/>
      <w:r w:rsidR="005C2D8B">
        <w:rPr>
          <w:rFonts w:ascii="Tahoma" w:eastAsia="Calibri" w:hAnsi="Tahoma" w:cs="Tahoma"/>
          <w:color w:val="007BB8"/>
          <w:sz w:val="24"/>
          <w:szCs w:val="24"/>
        </w:rPr>
        <w:t>.</w:t>
      </w:r>
    </w:p>
    <w:p w14:paraId="71E2D5D5" w14:textId="77777777" w:rsidR="00BF286F" w:rsidRPr="00BF286F" w:rsidRDefault="00BF286F" w:rsidP="00BF286F">
      <w:pPr>
        <w:pStyle w:val="Nagwek1"/>
        <w:rPr>
          <w:rFonts w:ascii="Tahoma" w:hAnsi="Tahoma" w:cs="Tahoma"/>
          <w:b/>
          <w:bCs/>
          <w:sz w:val="24"/>
          <w:szCs w:val="24"/>
        </w:rPr>
      </w:pPr>
      <w:bookmarkStart w:id="4" w:name="_Toc111552586"/>
      <w:bookmarkStart w:id="5" w:name="_Toc111554741"/>
      <w:bookmarkStart w:id="6" w:name="_Toc111559457"/>
      <w:bookmarkStart w:id="7" w:name="_Toc111552587"/>
      <w:bookmarkStart w:id="8" w:name="_Toc111554742"/>
      <w:bookmarkStart w:id="9" w:name="_Toc111559458"/>
      <w:bookmarkStart w:id="10" w:name="_Toc111552588"/>
      <w:bookmarkStart w:id="11" w:name="_Toc111554743"/>
      <w:bookmarkStart w:id="12" w:name="_Toc111559459"/>
      <w:bookmarkStart w:id="13" w:name="_Toc111552589"/>
      <w:bookmarkStart w:id="14" w:name="_Toc111554744"/>
      <w:bookmarkStart w:id="15" w:name="_Toc111559460"/>
      <w:bookmarkStart w:id="16" w:name="_Toc111552590"/>
      <w:bookmarkStart w:id="17" w:name="_Toc111554745"/>
      <w:bookmarkStart w:id="18" w:name="_Toc111559461"/>
      <w:bookmarkStart w:id="19" w:name="_Toc111552591"/>
      <w:bookmarkStart w:id="20" w:name="_Toc111554746"/>
      <w:bookmarkStart w:id="21" w:name="_Toc111559462"/>
      <w:bookmarkStart w:id="22" w:name="_Toc111552592"/>
      <w:bookmarkStart w:id="23" w:name="_Toc111554747"/>
      <w:bookmarkStart w:id="24" w:name="_Toc111559463"/>
      <w:bookmarkStart w:id="25" w:name="_Toc111552593"/>
      <w:bookmarkStart w:id="26" w:name="_Toc111554748"/>
      <w:bookmarkStart w:id="27" w:name="_Toc111559464"/>
      <w:bookmarkStart w:id="28" w:name="_Toc111552594"/>
      <w:bookmarkStart w:id="29" w:name="_Toc111554749"/>
      <w:bookmarkStart w:id="30" w:name="_Toc111559465"/>
      <w:bookmarkStart w:id="31" w:name="_Toc111552595"/>
      <w:bookmarkStart w:id="32" w:name="_Toc111554750"/>
      <w:bookmarkStart w:id="33" w:name="_Toc111559466"/>
      <w:bookmarkStart w:id="34" w:name="_Toc111552596"/>
      <w:bookmarkStart w:id="35" w:name="_Toc111554751"/>
      <w:bookmarkStart w:id="36" w:name="_Toc111559467"/>
      <w:bookmarkStart w:id="37" w:name="_Toc111552597"/>
      <w:bookmarkStart w:id="38" w:name="_Toc111554752"/>
      <w:bookmarkStart w:id="39" w:name="_Toc111559468"/>
      <w:bookmarkStart w:id="40" w:name="_Toc111552598"/>
      <w:bookmarkStart w:id="41" w:name="_Toc111554753"/>
      <w:bookmarkStart w:id="42" w:name="_Toc111559469"/>
      <w:bookmarkStart w:id="43" w:name="_Toc111552599"/>
      <w:bookmarkStart w:id="44" w:name="_Toc111554754"/>
      <w:bookmarkStart w:id="45" w:name="_Toc111559470"/>
      <w:bookmarkStart w:id="46" w:name="_Toc111552600"/>
      <w:bookmarkStart w:id="47" w:name="_Toc111554755"/>
      <w:bookmarkStart w:id="48" w:name="_Toc111559471"/>
      <w:bookmarkStart w:id="49" w:name="_Toc111552601"/>
      <w:bookmarkStart w:id="50" w:name="_Toc111554756"/>
      <w:bookmarkStart w:id="51" w:name="_Toc111559472"/>
      <w:bookmarkStart w:id="52" w:name="_Toc111552602"/>
      <w:bookmarkStart w:id="53" w:name="_Toc111554757"/>
      <w:bookmarkStart w:id="54" w:name="_Toc111559473"/>
      <w:bookmarkStart w:id="55" w:name="_Toc22490259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F286F">
        <w:rPr>
          <w:rFonts w:ascii="Tahoma" w:hAnsi="Tahoma" w:cs="Tahoma"/>
          <w:b/>
          <w:bCs/>
          <w:sz w:val="24"/>
          <w:szCs w:val="24"/>
        </w:rPr>
        <w:t>Zmiana wersji językowej aplikacji</w:t>
      </w:r>
      <w:bookmarkEnd w:id="55"/>
    </w:p>
    <w:p w14:paraId="4312BA77" w14:textId="77777777" w:rsidR="00BF286F" w:rsidRDefault="00BF286F" w:rsidP="00BF286F"/>
    <w:p w14:paraId="5A004244" w14:textId="77777777"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System umożliwia zmianę wersji językowej aplikacji.</w:t>
      </w:r>
    </w:p>
    <w:p w14:paraId="56FB0F08" w14:textId="77777777"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W celu zmiany wersji językowej, wybierz funkcję</w:t>
      </w:r>
      <w:r w:rsidRPr="002D2247">
        <w:rPr>
          <w:rFonts w:ascii="Tahoma" w:hAnsi="Tahoma" w:cs="Tahoma"/>
          <w:i/>
          <w:iCs/>
          <w:color w:val="000000" w:themeColor="text1"/>
          <w:sz w:val="24"/>
          <w:szCs w:val="24"/>
        </w:rPr>
        <w:t xml:space="preserve"> Język</w:t>
      </w:r>
      <w:r w:rsidRPr="002D2247">
        <w:rPr>
          <w:rFonts w:ascii="Tahoma" w:hAnsi="Tahoma" w:cs="Tahoma"/>
          <w:color w:val="000000" w:themeColor="text1"/>
          <w:sz w:val="24"/>
          <w:szCs w:val="24"/>
        </w:rPr>
        <w:t xml:space="preserve"> w prawym górnym rogu ekranu.</w:t>
      </w:r>
    </w:p>
    <w:p w14:paraId="787C880F" w14:textId="77777777"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Do wyboru są następujące języki: polski, angielski, niemiecki, słowacki.</w:t>
      </w:r>
    </w:p>
    <w:p w14:paraId="5C7CA5B4" w14:textId="77777777" w:rsidR="00BF286F" w:rsidRPr="00CF5897" w:rsidRDefault="00BF286F" w:rsidP="00BF286F">
      <w:pPr>
        <w:pStyle w:val="Akapitzlist"/>
        <w:ind w:left="390"/>
        <w:jc w:val="center"/>
        <w:rPr>
          <w:rFonts w:ascii="Arial" w:hAnsi="Arial" w:cs="Arial"/>
        </w:rPr>
      </w:pPr>
      <w:r w:rsidRPr="00CF5897">
        <w:rPr>
          <w:rFonts w:ascii="Arial" w:hAnsi="Arial" w:cs="Arial"/>
          <w:noProof/>
        </w:rPr>
        <w:drawing>
          <wp:inline distT="0" distB="0" distL="0" distR="0" wp14:anchorId="7244D671" wp14:editId="55E3A742">
            <wp:extent cx="1033780" cy="1844675"/>
            <wp:effectExtent l="0" t="0" r="0" b="3175"/>
            <wp:docPr id="522" name="Obraz 522" descr="Zbliżenie na menu zmiany wersji językowej. Widoczne są Polski, English, Deutsch, Sl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Obraz 522" descr="Zbliżenie na menu zmiany wersji językowej. Widoczne są Polski, English, Deutsch, Slov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4EDC6C7" w14:textId="77777777" w:rsidR="00BF286F" w:rsidRPr="00CF5897" w:rsidRDefault="00BF286F" w:rsidP="00BF286F">
      <w:pPr>
        <w:pStyle w:val="Akapitzlist"/>
        <w:ind w:left="0"/>
        <w:rPr>
          <w:rFonts w:ascii="Arial" w:hAnsi="Arial" w:cs="Arial"/>
        </w:rPr>
      </w:pPr>
    </w:p>
    <w:p w14:paraId="22C23E7C" w14:textId="0FAAD3DD"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10E3CFA6" w14:textId="77777777"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Wartości słownikowe wykorzystywane w aplikacji, które nie mają dodanego tłumaczenia w wybranym języku prezentowane są w języku polskim.</w:t>
      </w:r>
    </w:p>
    <w:p w14:paraId="0EA1DA6A" w14:textId="77777777" w:rsidR="00BF286F" w:rsidRPr="002D2247" w:rsidRDefault="00BF286F" w:rsidP="00BF286F">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Powiadomienia mailowe są wysyłane w języku domyślnym określonym w ramach konta użytkownika.</w:t>
      </w:r>
    </w:p>
    <w:p w14:paraId="7E8AAC85" w14:textId="77777777" w:rsidR="00BF286F" w:rsidRPr="002D2247" w:rsidRDefault="00BF286F" w:rsidP="002D2247"/>
    <w:p w14:paraId="0D7ACE64" w14:textId="7E84ADF6" w:rsidR="000B331C" w:rsidRPr="0030271D" w:rsidRDefault="000B331C" w:rsidP="0030271D">
      <w:pPr>
        <w:pStyle w:val="Nagwek1"/>
        <w:spacing w:line="360" w:lineRule="auto"/>
        <w:rPr>
          <w:rFonts w:ascii="Tahoma" w:hAnsi="Tahoma" w:cs="Tahoma"/>
          <w:b/>
          <w:bCs/>
          <w:sz w:val="24"/>
          <w:szCs w:val="24"/>
        </w:rPr>
      </w:pPr>
      <w:bookmarkStart w:id="56" w:name="_Toc224902599"/>
      <w:r w:rsidRPr="0030271D">
        <w:rPr>
          <w:rFonts w:ascii="Tahoma" w:hAnsi="Tahoma" w:cs="Tahoma"/>
          <w:b/>
          <w:bCs/>
          <w:sz w:val="24"/>
          <w:szCs w:val="24"/>
        </w:rPr>
        <w:lastRenderedPageBreak/>
        <w:t xml:space="preserve">Wnioski o </w:t>
      </w:r>
      <w:r w:rsidR="00F8443A" w:rsidRPr="0030271D">
        <w:rPr>
          <w:rFonts w:ascii="Tahoma" w:hAnsi="Tahoma" w:cs="Tahoma"/>
          <w:b/>
          <w:bCs/>
          <w:sz w:val="24"/>
          <w:szCs w:val="24"/>
        </w:rPr>
        <w:t>płatność</w:t>
      </w:r>
      <w:bookmarkEnd w:id="56"/>
    </w:p>
    <w:p w14:paraId="60B5C709" w14:textId="38A19A35" w:rsidR="000B331C" w:rsidRPr="0030271D" w:rsidRDefault="000B331C" w:rsidP="0030271D">
      <w:pPr>
        <w:spacing w:line="360" w:lineRule="auto"/>
        <w:rPr>
          <w:rFonts w:ascii="Tahoma" w:hAnsi="Tahoma" w:cs="Tahoma"/>
          <w:color w:val="000000" w:themeColor="text1"/>
          <w:sz w:val="24"/>
          <w:szCs w:val="24"/>
        </w:rPr>
      </w:pPr>
    </w:p>
    <w:p w14:paraId="0A0092FB" w14:textId="40BDA8FB" w:rsidR="000B331C" w:rsidRDefault="000C4359" w:rsidP="0030271D">
      <w:pPr>
        <w:spacing w:line="360" w:lineRule="auto"/>
        <w:rPr>
          <w:rFonts w:ascii="Tahoma" w:eastAsia="Times New Roman" w:hAnsi="Tahoma" w:cs="Tahoma"/>
          <w:color w:val="000000" w:themeColor="text1"/>
          <w:sz w:val="24"/>
          <w:szCs w:val="24"/>
        </w:rPr>
      </w:pPr>
      <w:r w:rsidRPr="0030271D">
        <w:rPr>
          <w:rFonts w:ascii="Tahoma" w:hAnsi="Tahoma" w:cs="Tahoma"/>
          <w:color w:val="000000" w:themeColor="text1"/>
          <w:sz w:val="24"/>
          <w:szCs w:val="24"/>
        </w:rPr>
        <w:t xml:space="preserve">Wnioski o </w:t>
      </w:r>
      <w:r w:rsidR="00F8443A" w:rsidRPr="0030271D">
        <w:rPr>
          <w:rFonts w:ascii="Tahoma" w:hAnsi="Tahoma" w:cs="Tahoma"/>
          <w:color w:val="000000" w:themeColor="text1"/>
          <w:sz w:val="24"/>
          <w:szCs w:val="24"/>
        </w:rPr>
        <w:t xml:space="preserve">płatność </w:t>
      </w:r>
      <w:r w:rsidRPr="0030271D">
        <w:rPr>
          <w:rFonts w:ascii="Tahoma" w:hAnsi="Tahoma" w:cs="Tahoma"/>
          <w:color w:val="000000" w:themeColor="text1"/>
          <w:sz w:val="24"/>
          <w:szCs w:val="24"/>
        </w:rPr>
        <w:t>dostępne są</w:t>
      </w:r>
      <w:r w:rsidR="000B331C" w:rsidRPr="0030271D">
        <w:rPr>
          <w:rFonts w:ascii="Tahoma" w:hAnsi="Tahoma" w:cs="Tahoma"/>
          <w:color w:val="000000" w:themeColor="text1"/>
          <w:sz w:val="24"/>
          <w:szCs w:val="24"/>
        </w:rPr>
        <w:t xml:space="preserve"> z poziomu </w:t>
      </w:r>
      <w:r w:rsidR="00EF3DF3" w:rsidRPr="0030271D">
        <w:rPr>
          <w:rFonts w:ascii="Tahoma" w:hAnsi="Tahoma" w:cs="Tahoma"/>
          <w:color w:val="000000" w:themeColor="text1"/>
          <w:sz w:val="24"/>
          <w:szCs w:val="24"/>
        </w:rPr>
        <w:t xml:space="preserve">listy projektów </w:t>
      </w:r>
      <w:r w:rsidR="009C42E9" w:rsidRPr="0030271D">
        <w:rPr>
          <w:rFonts w:ascii="Tahoma" w:hAnsi="Tahoma" w:cs="Tahoma"/>
          <w:color w:val="000000" w:themeColor="text1"/>
          <w:sz w:val="24"/>
          <w:szCs w:val="24"/>
        </w:rPr>
        <w:t xml:space="preserve">w menu </w:t>
      </w:r>
      <w:r w:rsidR="005B397F" w:rsidRPr="0030271D">
        <w:rPr>
          <w:rFonts w:ascii="Tahoma" w:hAnsi="Tahoma" w:cs="Tahoma"/>
          <w:b/>
          <w:bCs/>
          <w:color w:val="000000" w:themeColor="text1"/>
          <w:sz w:val="24"/>
          <w:szCs w:val="24"/>
        </w:rPr>
        <w:t xml:space="preserve">Realizacja </w:t>
      </w:r>
      <w:r w:rsidR="000B331C" w:rsidRPr="0030271D">
        <w:rPr>
          <w:rFonts w:ascii="Tahoma" w:hAnsi="Tahoma" w:cs="Tahoma"/>
          <w:b/>
          <w:bCs/>
          <w:color w:val="000000" w:themeColor="text1"/>
          <w:sz w:val="24"/>
          <w:szCs w:val="24"/>
        </w:rPr>
        <w:t>Projekt</w:t>
      </w:r>
      <w:r w:rsidR="005B397F" w:rsidRPr="0030271D">
        <w:rPr>
          <w:rFonts w:ascii="Tahoma" w:hAnsi="Tahoma" w:cs="Tahoma"/>
          <w:b/>
          <w:bCs/>
          <w:color w:val="000000" w:themeColor="text1"/>
          <w:sz w:val="24"/>
          <w:szCs w:val="24"/>
        </w:rPr>
        <w:t>u</w:t>
      </w:r>
      <w:r w:rsidR="00900D50">
        <w:rPr>
          <w:rFonts w:ascii="Tahoma" w:hAnsi="Tahoma" w:cs="Tahoma"/>
          <w:b/>
          <w:bCs/>
          <w:color w:val="000000" w:themeColor="text1"/>
          <w:sz w:val="24"/>
          <w:szCs w:val="24"/>
        </w:rPr>
        <w:t xml:space="preserve"> – Rozliczenie projektu</w:t>
      </w:r>
      <w:r w:rsidR="000B331C" w:rsidRPr="0030271D">
        <w:rPr>
          <w:rFonts w:ascii="Tahoma" w:hAnsi="Tahoma" w:cs="Tahoma"/>
          <w:color w:val="000000" w:themeColor="text1"/>
          <w:sz w:val="24"/>
          <w:szCs w:val="24"/>
        </w:rPr>
        <w:t xml:space="preserve">. </w:t>
      </w:r>
      <w:r w:rsidR="00A41E14" w:rsidRPr="0030271D">
        <w:rPr>
          <w:rFonts w:ascii="Tahoma" w:eastAsia="Times New Roman" w:hAnsi="Tahoma" w:cs="Tahoma"/>
          <w:color w:val="000000" w:themeColor="text1"/>
          <w:sz w:val="24"/>
          <w:szCs w:val="24"/>
        </w:rPr>
        <w:t>Wnioski o płatność złożysz</w:t>
      </w:r>
      <w:r w:rsidR="000B331C" w:rsidRPr="0030271D">
        <w:rPr>
          <w:rFonts w:ascii="Tahoma" w:eastAsia="Times New Roman" w:hAnsi="Tahoma" w:cs="Tahoma"/>
          <w:color w:val="000000" w:themeColor="text1"/>
          <w:sz w:val="24"/>
          <w:szCs w:val="24"/>
        </w:rPr>
        <w:t xml:space="preserve"> wyłącznie w projektach </w:t>
      </w:r>
      <w:r w:rsidR="00A41E14" w:rsidRPr="0030271D">
        <w:rPr>
          <w:rFonts w:ascii="Tahoma" w:eastAsia="Times New Roman" w:hAnsi="Tahoma" w:cs="Tahoma"/>
          <w:color w:val="000000" w:themeColor="text1"/>
          <w:sz w:val="24"/>
          <w:szCs w:val="24"/>
        </w:rPr>
        <w:t>o</w:t>
      </w:r>
      <w:r w:rsidR="000B331C" w:rsidRPr="0030271D">
        <w:rPr>
          <w:rFonts w:ascii="Tahoma" w:eastAsia="Times New Roman" w:hAnsi="Tahoma" w:cs="Tahoma"/>
          <w:color w:val="000000" w:themeColor="text1"/>
          <w:sz w:val="24"/>
          <w:szCs w:val="24"/>
        </w:rPr>
        <w:t xml:space="preserve"> </w:t>
      </w:r>
      <w:r w:rsidR="009C42E9" w:rsidRPr="0030271D">
        <w:rPr>
          <w:rFonts w:ascii="Tahoma" w:eastAsia="Times New Roman" w:hAnsi="Tahoma" w:cs="Tahoma"/>
          <w:color w:val="000000" w:themeColor="text1"/>
          <w:sz w:val="24"/>
          <w:szCs w:val="24"/>
        </w:rPr>
        <w:t xml:space="preserve">statusie </w:t>
      </w:r>
      <w:r w:rsidR="000B331C" w:rsidRPr="0030271D">
        <w:rPr>
          <w:rFonts w:ascii="Tahoma" w:eastAsia="Times New Roman" w:hAnsi="Tahoma" w:cs="Tahoma"/>
          <w:b/>
          <w:bCs/>
          <w:color w:val="000000" w:themeColor="text1"/>
          <w:sz w:val="24"/>
          <w:szCs w:val="24"/>
        </w:rPr>
        <w:t>Umowa podpisana</w:t>
      </w:r>
      <w:r w:rsidR="000B331C" w:rsidRPr="0030271D">
        <w:rPr>
          <w:rFonts w:ascii="Tahoma" w:eastAsia="Times New Roman" w:hAnsi="Tahoma" w:cs="Tahoma"/>
          <w:color w:val="000000" w:themeColor="text1"/>
          <w:sz w:val="24"/>
          <w:szCs w:val="24"/>
        </w:rPr>
        <w:t>.</w:t>
      </w:r>
      <w:r w:rsidR="00A41E14" w:rsidRPr="0030271D">
        <w:rPr>
          <w:rFonts w:ascii="Tahoma" w:eastAsia="Times New Roman" w:hAnsi="Tahoma" w:cs="Tahoma"/>
          <w:color w:val="000000" w:themeColor="text1"/>
          <w:sz w:val="24"/>
          <w:szCs w:val="24"/>
        </w:rPr>
        <w:t xml:space="preserve"> </w:t>
      </w:r>
    </w:p>
    <w:p w14:paraId="221196BC" w14:textId="7680C599" w:rsidR="00935F51" w:rsidRPr="0030271D" w:rsidRDefault="00935F51" w:rsidP="0030271D">
      <w:pPr>
        <w:spacing w:line="360" w:lineRule="auto"/>
        <w:rPr>
          <w:rFonts w:ascii="Tahoma" w:eastAsia="Times New Roman" w:hAnsi="Tahoma" w:cs="Tahoma"/>
          <w:color w:val="000000" w:themeColor="text1"/>
          <w:sz w:val="24"/>
          <w:szCs w:val="24"/>
        </w:rPr>
      </w:pPr>
      <w:r w:rsidRPr="00935F51">
        <w:rPr>
          <w:rFonts w:ascii="Tahoma" w:eastAsia="Times New Roman" w:hAnsi="Tahoma" w:cs="Tahoma"/>
          <w:color w:val="000000" w:themeColor="text1"/>
          <w:sz w:val="24"/>
          <w:szCs w:val="24"/>
        </w:rPr>
        <w:t xml:space="preserve">W systemie obowiązuje jednak wyjątek umożliwiający utworzenie wniosku o płatność o rodzaju </w:t>
      </w:r>
      <w:r w:rsidRPr="00935F51">
        <w:rPr>
          <w:rFonts w:ascii="Tahoma" w:eastAsia="Times New Roman" w:hAnsi="Tahoma" w:cs="Tahoma"/>
          <w:i/>
          <w:iCs/>
          <w:color w:val="000000" w:themeColor="text1"/>
          <w:sz w:val="24"/>
          <w:szCs w:val="24"/>
        </w:rPr>
        <w:t>Wniosek końcowy</w:t>
      </w:r>
      <w:r w:rsidRPr="00935F51">
        <w:rPr>
          <w:rFonts w:ascii="Tahoma" w:eastAsia="Times New Roman" w:hAnsi="Tahoma" w:cs="Tahoma"/>
          <w:color w:val="000000" w:themeColor="text1"/>
          <w:sz w:val="24"/>
          <w:szCs w:val="24"/>
        </w:rPr>
        <w:t xml:space="preserve"> także w przypadku, gdy została wprowadzona data rozwiązania umowy, a projekt posiada status </w:t>
      </w:r>
      <w:r w:rsidRPr="00935F51">
        <w:rPr>
          <w:rFonts w:ascii="Tahoma" w:eastAsia="Times New Roman" w:hAnsi="Tahoma" w:cs="Tahoma"/>
          <w:i/>
          <w:iCs/>
          <w:color w:val="000000" w:themeColor="text1"/>
          <w:sz w:val="24"/>
          <w:szCs w:val="24"/>
        </w:rPr>
        <w:t>Umowa rozwiązana</w:t>
      </w:r>
      <w:r w:rsidRPr="00935F51">
        <w:rPr>
          <w:rFonts w:ascii="Tahoma" w:eastAsia="Times New Roman" w:hAnsi="Tahoma" w:cs="Tahoma"/>
          <w:color w:val="000000" w:themeColor="text1"/>
          <w:sz w:val="24"/>
          <w:szCs w:val="24"/>
        </w:rPr>
        <w:t>.</w:t>
      </w:r>
    </w:p>
    <w:p w14:paraId="37463BB5" w14:textId="77777777" w:rsidR="009C42E9" w:rsidRPr="0030271D" w:rsidRDefault="009C42E9" w:rsidP="00291A0B">
      <w:pPr>
        <w:spacing w:line="360" w:lineRule="auto"/>
        <w:ind w:firstLine="432"/>
        <w:jc w:val="both"/>
        <w:rPr>
          <w:rFonts w:ascii="Tahoma" w:eastAsia="Times New Roman" w:hAnsi="Tahoma" w:cs="Tahoma"/>
          <w:color w:val="000000" w:themeColor="text1"/>
          <w:sz w:val="24"/>
          <w:szCs w:val="24"/>
        </w:rPr>
      </w:pPr>
    </w:p>
    <w:p w14:paraId="7CC0159A" w14:textId="29DFA6DE" w:rsidR="000B331C" w:rsidRPr="0030271D" w:rsidRDefault="000B331C" w:rsidP="0030271D">
      <w:pPr>
        <w:pStyle w:val="Nagwek2"/>
        <w:spacing w:line="360" w:lineRule="auto"/>
        <w:rPr>
          <w:rFonts w:ascii="Tahoma" w:hAnsi="Tahoma" w:cs="Tahoma"/>
          <w:b/>
          <w:bCs/>
          <w:color w:val="000000" w:themeColor="text1"/>
          <w:sz w:val="24"/>
          <w:szCs w:val="24"/>
        </w:rPr>
      </w:pPr>
      <w:bookmarkStart w:id="57" w:name="_Toc224902600"/>
      <w:r w:rsidRPr="0030271D">
        <w:rPr>
          <w:rFonts w:ascii="Tahoma" w:hAnsi="Tahoma" w:cs="Tahoma"/>
          <w:b/>
          <w:bCs/>
          <w:color w:val="000000" w:themeColor="text1"/>
          <w:sz w:val="24"/>
          <w:szCs w:val="24"/>
        </w:rPr>
        <w:t xml:space="preserve">Lista </w:t>
      </w:r>
      <w:r w:rsidR="00F8443A" w:rsidRPr="0030271D">
        <w:rPr>
          <w:rFonts w:ascii="Tahoma" w:hAnsi="Tahoma" w:cs="Tahoma"/>
          <w:b/>
          <w:bCs/>
          <w:color w:val="000000" w:themeColor="text1"/>
          <w:sz w:val="24"/>
          <w:szCs w:val="24"/>
        </w:rPr>
        <w:t xml:space="preserve">wniosków </w:t>
      </w:r>
      <w:r w:rsidRPr="0030271D">
        <w:rPr>
          <w:rFonts w:ascii="Tahoma" w:hAnsi="Tahoma" w:cs="Tahoma"/>
          <w:b/>
          <w:bCs/>
          <w:color w:val="000000" w:themeColor="text1"/>
          <w:sz w:val="24"/>
          <w:szCs w:val="24"/>
        </w:rPr>
        <w:t xml:space="preserve">o </w:t>
      </w:r>
      <w:r w:rsidR="00F8443A" w:rsidRPr="0030271D">
        <w:rPr>
          <w:rFonts w:ascii="Tahoma" w:hAnsi="Tahoma" w:cs="Tahoma"/>
          <w:b/>
          <w:bCs/>
          <w:color w:val="000000" w:themeColor="text1"/>
          <w:sz w:val="24"/>
          <w:szCs w:val="24"/>
        </w:rPr>
        <w:t>płatność</w:t>
      </w:r>
      <w:bookmarkEnd w:id="57"/>
    </w:p>
    <w:p w14:paraId="592F9EFA" w14:textId="1D7620A6" w:rsidR="000B331C" w:rsidRPr="0030271D" w:rsidRDefault="000B331C" w:rsidP="0030271D">
      <w:pPr>
        <w:spacing w:line="360" w:lineRule="auto"/>
        <w:rPr>
          <w:rFonts w:ascii="Tahoma" w:hAnsi="Tahoma" w:cs="Tahoma"/>
          <w:color w:val="000000" w:themeColor="text1"/>
          <w:sz w:val="24"/>
          <w:szCs w:val="24"/>
        </w:rPr>
      </w:pPr>
    </w:p>
    <w:p w14:paraId="17A3DAA1" w14:textId="32DF68B7" w:rsidR="00F8443A" w:rsidRPr="0030271D" w:rsidRDefault="00F8443A" w:rsidP="0030271D">
      <w:pPr>
        <w:spacing w:line="360" w:lineRule="auto"/>
        <w:rPr>
          <w:rFonts w:ascii="Tahoma" w:eastAsia="Times New Roman" w:hAnsi="Tahoma" w:cs="Tahoma"/>
          <w:color w:val="000000" w:themeColor="text1"/>
          <w:sz w:val="24"/>
          <w:szCs w:val="24"/>
        </w:rPr>
      </w:pPr>
      <w:r w:rsidRPr="0030271D">
        <w:rPr>
          <w:rFonts w:ascii="Tahoma" w:eastAsia="Times New Roman" w:hAnsi="Tahoma" w:cs="Tahoma"/>
          <w:color w:val="000000" w:themeColor="text1"/>
          <w:sz w:val="24"/>
          <w:szCs w:val="24"/>
        </w:rPr>
        <w:t>Jeśli jesteś beneficjentem, na liście wniosków o płatność zobaczysz:</w:t>
      </w:r>
    </w:p>
    <w:p w14:paraId="48F08571" w14:textId="30D6FF13" w:rsidR="00F8443A" w:rsidRPr="0030271D" w:rsidRDefault="00F8443A" w:rsidP="00D62071">
      <w:pPr>
        <w:pStyle w:val="Akapitzlist"/>
        <w:numPr>
          <w:ilvl w:val="0"/>
          <w:numId w:val="4"/>
        </w:numPr>
        <w:spacing w:line="360" w:lineRule="auto"/>
        <w:ind w:left="714" w:hanging="357"/>
        <w:rPr>
          <w:rFonts w:ascii="Tahoma" w:hAnsi="Tahoma" w:cs="Tahoma"/>
        </w:rPr>
      </w:pPr>
      <w:r w:rsidRPr="0030271D">
        <w:rPr>
          <w:rFonts w:ascii="Tahoma" w:hAnsi="Tahoma" w:cs="Tahoma"/>
        </w:rPr>
        <w:t>Twoje wnioski,</w:t>
      </w:r>
    </w:p>
    <w:p w14:paraId="63E4BEAC" w14:textId="3D51EC33" w:rsidR="000B331C" w:rsidRPr="0030271D" w:rsidRDefault="00F8443A" w:rsidP="00D62071">
      <w:pPr>
        <w:pStyle w:val="Akapitzlist"/>
        <w:numPr>
          <w:ilvl w:val="0"/>
          <w:numId w:val="4"/>
        </w:numPr>
        <w:spacing w:line="360" w:lineRule="auto"/>
        <w:ind w:left="714" w:hanging="357"/>
        <w:rPr>
          <w:rFonts w:ascii="Tahoma" w:hAnsi="Tahoma" w:cs="Tahoma"/>
        </w:rPr>
      </w:pPr>
      <w:r w:rsidRPr="0030271D">
        <w:rPr>
          <w:rFonts w:ascii="Tahoma" w:hAnsi="Tahoma" w:cs="Tahoma"/>
        </w:rPr>
        <w:t>wnioski częściowe realizatorów projektu, jeśli Twój projekt jest rozliczany wnioskami częściowymi.</w:t>
      </w:r>
    </w:p>
    <w:p w14:paraId="3442D1B0" w14:textId="0EC1E193" w:rsidR="00F8443A" w:rsidRPr="0030271D" w:rsidRDefault="00F8443A" w:rsidP="00D62071">
      <w:pPr>
        <w:rPr>
          <w:rFonts w:ascii="Tahoma" w:hAnsi="Tahoma" w:cs="Tahoma"/>
          <w:sz w:val="24"/>
          <w:szCs w:val="24"/>
        </w:rPr>
      </w:pPr>
    </w:p>
    <w:p w14:paraId="3EF76B24" w14:textId="0EAF99E7" w:rsidR="00F8443A" w:rsidRPr="0030271D" w:rsidRDefault="00F8443A" w:rsidP="0030271D">
      <w:pPr>
        <w:spacing w:line="360" w:lineRule="auto"/>
        <w:rPr>
          <w:rFonts w:ascii="Tahoma" w:eastAsia="Times New Roman" w:hAnsi="Tahoma" w:cs="Tahoma"/>
          <w:color w:val="000000" w:themeColor="text1"/>
          <w:sz w:val="24"/>
          <w:szCs w:val="24"/>
        </w:rPr>
      </w:pPr>
      <w:r w:rsidRPr="0030271D">
        <w:rPr>
          <w:rFonts w:ascii="Tahoma" w:eastAsia="Times New Roman" w:hAnsi="Tahoma" w:cs="Tahoma"/>
          <w:color w:val="000000" w:themeColor="text1"/>
          <w:sz w:val="24"/>
          <w:szCs w:val="24"/>
        </w:rPr>
        <w:t>Jeśli jesteś realizatorem w projekcie, a Twój projekt jest rozliczany wnioskami częściowymi na liście wniosków o płatność zobaczysz:</w:t>
      </w:r>
    </w:p>
    <w:p w14:paraId="01AFEA85" w14:textId="470D1B8A" w:rsidR="00F8443A" w:rsidRPr="0030271D" w:rsidRDefault="00F8443A">
      <w:pPr>
        <w:pStyle w:val="Akapitzlist"/>
        <w:numPr>
          <w:ilvl w:val="0"/>
          <w:numId w:val="24"/>
        </w:numPr>
        <w:spacing w:line="360" w:lineRule="auto"/>
        <w:rPr>
          <w:rFonts w:ascii="Tahoma" w:hAnsi="Tahoma" w:cs="Tahoma"/>
          <w:color w:val="000000" w:themeColor="text1"/>
        </w:rPr>
      </w:pPr>
      <w:r w:rsidRPr="0030271D">
        <w:rPr>
          <w:rFonts w:ascii="Tahoma" w:hAnsi="Tahoma" w:cs="Tahoma"/>
          <w:color w:val="000000" w:themeColor="text1"/>
        </w:rPr>
        <w:t>Twoje wnioski,</w:t>
      </w:r>
    </w:p>
    <w:p w14:paraId="5CE6679B" w14:textId="39B20897" w:rsidR="00F8443A" w:rsidRDefault="00F8443A">
      <w:pPr>
        <w:pStyle w:val="Akapitzlist"/>
        <w:numPr>
          <w:ilvl w:val="0"/>
          <w:numId w:val="24"/>
        </w:numPr>
        <w:spacing w:line="360" w:lineRule="auto"/>
        <w:rPr>
          <w:rFonts w:ascii="Tahoma" w:hAnsi="Tahoma" w:cs="Tahoma"/>
          <w:color w:val="000000" w:themeColor="text1"/>
        </w:rPr>
      </w:pPr>
      <w:r w:rsidRPr="0030271D">
        <w:rPr>
          <w:rFonts w:ascii="Tahoma" w:hAnsi="Tahoma" w:cs="Tahoma"/>
          <w:color w:val="000000" w:themeColor="text1"/>
        </w:rPr>
        <w:t>wnioski zbiorcze beneficjenta. Nie będziesz mógł na nie wejść, ale z samej listy uzyskasz najważniejsze interesujące Cię informacje, co się dzieje z wnioskiem zbiorczym, np. czy instytucja go zatwierdziła.</w:t>
      </w:r>
    </w:p>
    <w:p w14:paraId="3A7BA0D5" w14:textId="77777777" w:rsidR="00196F35" w:rsidRDefault="00196F35" w:rsidP="00196F35">
      <w:pPr>
        <w:pStyle w:val="Akapitzlist"/>
        <w:spacing w:line="360" w:lineRule="auto"/>
        <w:rPr>
          <w:rFonts w:ascii="Tahoma" w:hAnsi="Tahoma" w:cs="Tahoma"/>
          <w:color w:val="000000" w:themeColor="text1"/>
        </w:rPr>
      </w:pPr>
    </w:p>
    <w:p w14:paraId="5C6993AD" w14:textId="77777777" w:rsidR="00196F35" w:rsidRPr="0030271D" w:rsidRDefault="00196F35" w:rsidP="00196F35">
      <w:pPr>
        <w:shd w:val="clear" w:color="auto" w:fill="0070C0"/>
        <w:spacing w:after="0" w:line="360" w:lineRule="auto"/>
        <w:jc w:val="both"/>
        <w:rPr>
          <w:rFonts w:ascii="Tahoma" w:hAnsi="Tahoma" w:cs="Tahoma"/>
          <w:color w:val="000000" w:themeColor="text1"/>
          <w:sz w:val="24"/>
          <w:szCs w:val="24"/>
        </w:rPr>
      </w:pPr>
    </w:p>
    <w:p w14:paraId="244B7CAB" w14:textId="33A6270F" w:rsidR="00F04BBB" w:rsidRPr="0030271D" w:rsidRDefault="00F04BBB" w:rsidP="008F3BC1">
      <w:pPr>
        <w:spacing w:before="240" w:after="240" w:line="360" w:lineRule="auto"/>
        <w:rPr>
          <w:rFonts w:ascii="Tahoma" w:hAnsi="Tahoma" w:cs="Tahoma"/>
          <w:b/>
          <w:bCs/>
          <w:color w:val="007BB8"/>
        </w:rPr>
      </w:pPr>
      <w:r w:rsidRPr="0030271D">
        <w:rPr>
          <w:rFonts w:ascii="Tahoma" w:hAnsi="Tahoma" w:cs="Tahoma"/>
          <w:b/>
          <w:bCs/>
          <w:color w:val="007BB8"/>
          <w:sz w:val="24"/>
          <w:szCs w:val="24"/>
        </w:rPr>
        <w:t>Uszczegółowienie instytucji</w:t>
      </w:r>
    </w:p>
    <w:p w14:paraId="7EFA7D44" w14:textId="77777777" w:rsidR="00F04BBB" w:rsidRPr="0030271D" w:rsidRDefault="00F04BBB" w:rsidP="0030271D">
      <w:pPr>
        <w:spacing w:line="360" w:lineRule="auto"/>
        <w:rPr>
          <w:rFonts w:ascii="Tahoma" w:hAnsi="Tahoma" w:cs="Tahoma"/>
          <w:color w:val="007BB8"/>
        </w:rPr>
      </w:pPr>
      <w:r w:rsidRPr="0030271D">
        <w:rPr>
          <w:rFonts w:ascii="Tahoma" w:hAnsi="Tahoma" w:cs="Tahoma"/>
          <w:color w:val="007BB8"/>
          <w:sz w:val="24"/>
          <w:szCs w:val="24"/>
        </w:rPr>
        <w:t>Instytucja nie rekomenduje rozliczania projektu wnioskami częściowymi.</w:t>
      </w:r>
    </w:p>
    <w:p w14:paraId="2E2C7C7E" w14:textId="0DB47A85" w:rsidR="00EF3DF3" w:rsidRDefault="00EF3DF3" w:rsidP="00711325">
      <w:pPr>
        <w:keepNext/>
        <w:spacing w:line="360" w:lineRule="auto"/>
        <w:jc w:val="both"/>
        <w:rPr>
          <w:rFonts w:ascii="Tahoma" w:hAnsi="Tahoma" w:cs="Tahoma"/>
          <w:sz w:val="24"/>
          <w:szCs w:val="24"/>
        </w:rPr>
      </w:pPr>
    </w:p>
    <w:p w14:paraId="67B74AC9" w14:textId="2688DC1F" w:rsidR="00B3643F" w:rsidRDefault="00B3643F" w:rsidP="00B3643F">
      <w:pPr>
        <w:keepNext/>
        <w:spacing w:line="360" w:lineRule="auto"/>
        <w:jc w:val="both"/>
        <w:rPr>
          <w:rFonts w:ascii="Arial" w:hAnsi="Arial" w:cs="Arial"/>
        </w:rPr>
      </w:pPr>
    </w:p>
    <w:p w14:paraId="38441801" w14:textId="4601DC96" w:rsidR="00527338" w:rsidRPr="00CF5897" w:rsidRDefault="00527338" w:rsidP="00B3643F">
      <w:pPr>
        <w:keepNext/>
        <w:spacing w:line="360" w:lineRule="auto"/>
        <w:jc w:val="both"/>
        <w:rPr>
          <w:rFonts w:ascii="Arial" w:hAnsi="Arial" w:cs="Arial"/>
        </w:rPr>
      </w:pPr>
      <w:r w:rsidRPr="006D0C95">
        <w:rPr>
          <w:rFonts w:ascii="Arial" w:hAnsi="Arial" w:cs="Arial"/>
          <w:noProof/>
        </w:rPr>
        <w:drawing>
          <wp:inline distT="0" distB="0" distL="0" distR="0" wp14:anchorId="507840B5" wp14:editId="7A0D4B9F">
            <wp:extent cx="5759450" cy="3032760"/>
            <wp:effectExtent l="0" t="0" r="0" b="0"/>
            <wp:docPr id="7938623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2374" name=""/>
                    <pic:cNvPicPr/>
                  </pic:nvPicPr>
                  <pic:blipFill>
                    <a:blip r:embed="rId14"/>
                    <a:stretch>
                      <a:fillRect/>
                    </a:stretch>
                  </pic:blipFill>
                  <pic:spPr>
                    <a:xfrm>
                      <a:off x="0" y="0"/>
                      <a:ext cx="5759450" cy="3032760"/>
                    </a:xfrm>
                    <a:prstGeom prst="rect">
                      <a:avLst/>
                    </a:prstGeom>
                  </pic:spPr>
                </pic:pic>
              </a:graphicData>
            </a:graphic>
          </wp:inline>
        </w:drawing>
      </w:r>
    </w:p>
    <w:p w14:paraId="4F17EE77" w14:textId="576D77E9" w:rsidR="00C21212" w:rsidRPr="0030271D" w:rsidRDefault="00EF3DF3" w:rsidP="0030271D">
      <w:pPr>
        <w:pStyle w:val="Legenda"/>
        <w:spacing w:after="240"/>
        <w:rPr>
          <w:rFonts w:ascii="Tahoma" w:hAnsi="Tahoma" w:cs="Tahoma"/>
          <w:i w:val="0"/>
          <w:iCs w:val="0"/>
          <w:sz w:val="24"/>
          <w:szCs w:val="24"/>
        </w:rPr>
      </w:pPr>
      <w:bookmarkStart w:id="58" w:name="_Toc181862468"/>
      <w:bookmarkStart w:id="59" w:name="_Toc181862672"/>
      <w:r w:rsidRPr="0030271D">
        <w:rPr>
          <w:rFonts w:ascii="Tahoma" w:hAnsi="Tahoma" w:cs="Tahoma"/>
          <w:i w:val="0"/>
          <w:iCs w:val="0"/>
          <w:sz w:val="24"/>
          <w:szCs w:val="24"/>
        </w:rPr>
        <w:t xml:space="preserve">Rysunek </w:t>
      </w:r>
      <w:r w:rsidR="00051911" w:rsidRPr="0030271D">
        <w:rPr>
          <w:rFonts w:ascii="Tahoma" w:hAnsi="Tahoma" w:cs="Tahoma"/>
          <w:i w:val="0"/>
          <w:iCs w:val="0"/>
          <w:sz w:val="24"/>
          <w:szCs w:val="24"/>
        </w:rPr>
        <w:fldChar w:fldCharType="begin"/>
      </w:r>
      <w:r w:rsidR="00051911" w:rsidRPr="0030271D">
        <w:rPr>
          <w:rFonts w:ascii="Tahoma" w:hAnsi="Tahoma" w:cs="Tahoma"/>
          <w:i w:val="0"/>
          <w:iCs w:val="0"/>
          <w:sz w:val="24"/>
          <w:szCs w:val="24"/>
        </w:rPr>
        <w:instrText xml:space="preserve"> SEQ Rysunek \* ARABIC </w:instrText>
      </w:r>
      <w:r w:rsidR="00051911" w:rsidRPr="0030271D">
        <w:rPr>
          <w:rFonts w:ascii="Tahoma" w:hAnsi="Tahoma" w:cs="Tahoma"/>
          <w:i w:val="0"/>
          <w:iCs w:val="0"/>
          <w:sz w:val="24"/>
          <w:szCs w:val="24"/>
        </w:rPr>
        <w:fldChar w:fldCharType="separate"/>
      </w:r>
      <w:r w:rsidR="00051911" w:rsidRPr="0030271D">
        <w:rPr>
          <w:rFonts w:ascii="Tahoma" w:hAnsi="Tahoma" w:cs="Tahoma"/>
          <w:i w:val="0"/>
          <w:iCs w:val="0"/>
          <w:noProof/>
          <w:sz w:val="24"/>
          <w:szCs w:val="24"/>
        </w:rPr>
        <w:t>1</w:t>
      </w:r>
      <w:r w:rsidR="00051911" w:rsidRPr="0030271D">
        <w:rPr>
          <w:rFonts w:ascii="Tahoma" w:hAnsi="Tahoma" w:cs="Tahoma"/>
          <w:i w:val="0"/>
          <w:iCs w:val="0"/>
          <w:noProof/>
          <w:sz w:val="24"/>
          <w:szCs w:val="24"/>
        </w:rPr>
        <w:fldChar w:fldCharType="end"/>
      </w:r>
      <w:r w:rsidRPr="0030271D">
        <w:rPr>
          <w:rFonts w:ascii="Tahoma" w:hAnsi="Tahoma" w:cs="Tahoma"/>
          <w:i w:val="0"/>
          <w:iCs w:val="0"/>
          <w:sz w:val="24"/>
          <w:szCs w:val="24"/>
        </w:rPr>
        <w:t>. Widok listy wniosków o płatność</w:t>
      </w:r>
      <w:bookmarkEnd w:id="58"/>
      <w:bookmarkEnd w:id="59"/>
    </w:p>
    <w:p w14:paraId="0703C1E2" w14:textId="225A2AC1" w:rsidR="000B331C" w:rsidRDefault="000B331C" w:rsidP="0030271D">
      <w:pPr>
        <w:spacing w:line="360" w:lineRule="auto"/>
        <w:rPr>
          <w:rFonts w:ascii="Tahoma" w:hAnsi="Tahoma" w:cs="Tahoma"/>
          <w:i/>
          <w:iCs/>
          <w:color w:val="000000" w:themeColor="text1"/>
          <w:sz w:val="24"/>
          <w:szCs w:val="24"/>
        </w:rPr>
      </w:pPr>
      <w:r w:rsidRPr="0030271D">
        <w:rPr>
          <w:rFonts w:ascii="Tahoma" w:hAnsi="Tahoma" w:cs="Tahoma"/>
          <w:color w:val="000000" w:themeColor="text1"/>
          <w:sz w:val="24"/>
          <w:szCs w:val="24"/>
        </w:rPr>
        <w:t xml:space="preserve">Na samej górze widoku dostępny jest stały blok danych z podstawowymi informacjami </w:t>
      </w:r>
      <w:r w:rsidR="009C42E9" w:rsidRPr="0030271D">
        <w:rPr>
          <w:rFonts w:ascii="Tahoma" w:hAnsi="Tahoma" w:cs="Tahoma"/>
          <w:color w:val="000000" w:themeColor="text1"/>
          <w:sz w:val="24"/>
          <w:szCs w:val="24"/>
        </w:rPr>
        <w:t>o </w:t>
      </w:r>
      <w:r w:rsidRPr="0030271D">
        <w:rPr>
          <w:rFonts w:ascii="Tahoma" w:hAnsi="Tahoma" w:cs="Tahoma"/>
          <w:color w:val="000000" w:themeColor="text1"/>
          <w:sz w:val="24"/>
          <w:szCs w:val="24"/>
        </w:rPr>
        <w:t xml:space="preserve">projekcie: </w:t>
      </w:r>
      <w:r w:rsidRPr="0030271D">
        <w:rPr>
          <w:rFonts w:ascii="Tahoma" w:hAnsi="Tahoma" w:cs="Tahoma"/>
          <w:b/>
          <w:bCs/>
          <w:color w:val="000000" w:themeColor="text1"/>
          <w:sz w:val="24"/>
          <w:szCs w:val="24"/>
        </w:rPr>
        <w:t>Numer projektu, Tytuł</w:t>
      </w:r>
      <w:r w:rsidR="00B3643F">
        <w:rPr>
          <w:rFonts w:ascii="Tahoma" w:hAnsi="Tahoma" w:cs="Tahoma"/>
          <w:b/>
          <w:bCs/>
          <w:color w:val="000000" w:themeColor="text1"/>
          <w:sz w:val="24"/>
          <w:szCs w:val="24"/>
        </w:rPr>
        <w:t xml:space="preserve"> projektu</w:t>
      </w:r>
      <w:r w:rsidRPr="0030271D">
        <w:rPr>
          <w:rFonts w:ascii="Tahoma" w:hAnsi="Tahoma" w:cs="Tahoma"/>
          <w:b/>
          <w:bCs/>
          <w:color w:val="000000" w:themeColor="text1"/>
          <w:sz w:val="24"/>
          <w:szCs w:val="24"/>
        </w:rPr>
        <w:t xml:space="preserve">, Nazwa beneficjenta, </w:t>
      </w:r>
      <w:r w:rsidR="00B3643F">
        <w:rPr>
          <w:rFonts w:ascii="Tahoma" w:hAnsi="Tahoma" w:cs="Tahoma"/>
          <w:b/>
          <w:bCs/>
          <w:color w:val="000000" w:themeColor="text1"/>
          <w:sz w:val="24"/>
          <w:szCs w:val="24"/>
        </w:rPr>
        <w:t xml:space="preserve">Identyfikator, </w:t>
      </w:r>
      <w:r w:rsidRPr="0030271D">
        <w:rPr>
          <w:rFonts w:ascii="Tahoma" w:hAnsi="Tahoma" w:cs="Tahoma"/>
          <w:b/>
          <w:bCs/>
          <w:color w:val="000000" w:themeColor="text1"/>
          <w:sz w:val="24"/>
          <w:szCs w:val="24"/>
        </w:rPr>
        <w:t xml:space="preserve">Status projektu, Status wniosku </w:t>
      </w:r>
      <w:r w:rsidR="009C42E9" w:rsidRPr="0030271D">
        <w:rPr>
          <w:rFonts w:ascii="Tahoma" w:hAnsi="Tahoma" w:cs="Tahoma"/>
          <w:b/>
          <w:bCs/>
          <w:color w:val="000000" w:themeColor="text1"/>
          <w:sz w:val="24"/>
          <w:szCs w:val="24"/>
        </w:rPr>
        <w:t>o </w:t>
      </w:r>
      <w:r w:rsidRPr="0030271D">
        <w:rPr>
          <w:rFonts w:ascii="Tahoma" w:hAnsi="Tahoma" w:cs="Tahoma"/>
          <w:b/>
          <w:bCs/>
          <w:color w:val="000000" w:themeColor="text1"/>
          <w:sz w:val="24"/>
          <w:szCs w:val="24"/>
        </w:rPr>
        <w:t>zmianę</w:t>
      </w:r>
      <w:r w:rsidRPr="0030271D">
        <w:rPr>
          <w:rFonts w:ascii="Tahoma" w:hAnsi="Tahoma" w:cs="Tahoma"/>
          <w:i/>
          <w:iCs/>
          <w:color w:val="000000" w:themeColor="text1"/>
          <w:sz w:val="24"/>
          <w:szCs w:val="24"/>
        </w:rPr>
        <w:t>.</w:t>
      </w:r>
    </w:p>
    <w:p w14:paraId="10935860" w14:textId="4937DE3D" w:rsidR="00B3643F" w:rsidRPr="0030271D" w:rsidRDefault="00B3643F" w:rsidP="0030271D">
      <w:pPr>
        <w:spacing w:line="360" w:lineRule="auto"/>
        <w:rPr>
          <w:rFonts w:ascii="Tahoma" w:hAnsi="Tahoma" w:cs="Tahoma"/>
          <w:i/>
          <w:iCs/>
          <w:color w:val="000000" w:themeColor="text1"/>
          <w:sz w:val="24"/>
          <w:szCs w:val="24"/>
        </w:rPr>
      </w:pPr>
      <w:r w:rsidRPr="00B32158">
        <w:rPr>
          <w:rFonts w:ascii="Arial" w:hAnsi="Arial" w:cs="Arial"/>
          <w:noProof/>
        </w:rPr>
        <w:drawing>
          <wp:inline distT="0" distB="0" distL="0" distR="0" wp14:anchorId="7F55A2B9" wp14:editId="6F720B3C">
            <wp:extent cx="5759450" cy="877570"/>
            <wp:effectExtent l="0" t="0" r="0" b="0"/>
            <wp:docPr id="1721406493" name="Obraz 172140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77570"/>
                    </a:xfrm>
                    <a:prstGeom prst="rect">
                      <a:avLst/>
                    </a:prstGeom>
                  </pic:spPr>
                </pic:pic>
              </a:graphicData>
            </a:graphic>
          </wp:inline>
        </w:drawing>
      </w:r>
    </w:p>
    <w:p w14:paraId="4ADA5040" w14:textId="5FCCF823" w:rsidR="00C21212" w:rsidRPr="0030271D" w:rsidRDefault="00C21212" w:rsidP="003731BC">
      <w:pPr>
        <w:keepNext/>
        <w:spacing w:line="360" w:lineRule="auto"/>
        <w:jc w:val="both"/>
        <w:rPr>
          <w:rFonts w:ascii="Tahoma" w:hAnsi="Tahoma" w:cs="Tahoma"/>
          <w:sz w:val="24"/>
          <w:szCs w:val="24"/>
        </w:rPr>
      </w:pPr>
    </w:p>
    <w:p w14:paraId="5A5E4D52" w14:textId="4167C0B2" w:rsidR="00C21212" w:rsidRPr="0030271D" w:rsidRDefault="00C21212" w:rsidP="0030271D">
      <w:pPr>
        <w:pStyle w:val="Legenda"/>
        <w:spacing w:after="240"/>
        <w:rPr>
          <w:rFonts w:ascii="Tahoma" w:hAnsi="Tahoma" w:cs="Tahoma"/>
          <w:i w:val="0"/>
          <w:iCs w:val="0"/>
          <w:sz w:val="24"/>
          <w:szCs w:val="24"/>
        </w:rPr>
      </w:pPr>
      <w:bookmarkStart w:id="60" w:name="_Toc181862469"/>
      <w:bookmarkStart w:id="61" w:name="_Toc181862673"/>
      <w:r w:rsidRPr="0030271D">
        <w:rPr>
          <w:rFonts w:ascii="Tahoma" w:hAnsi="Tahoma" w:cs="Tahoma"/>
          <w:i w:val="0"/>
          <w:iCs w:val="0"/>
          <w:sz w:val="24"/>
          <w:szCs w:val="24"/>
        </w:rPr>
        <w:t xml:space="preserve">Rysunek </w:t>
      </w:r>
      <w:r w:rsidRPr="0030271D">
        <w:rPr>
          <w:rFonts w:ascii="Tahoma" w:hAnsi="Tahoma" w:cs="Tahoma"/>
          <w:i w:val="0"/>
          <w:iCs w:val="0"/>
          <w:sz w:val="24"/>
          <w:szCs w:val="24"/>
        </w:rPr>
        <w:fldChar w:fldCharType="begin"/>
      </w:r>
      <w:r w:rsidRPr="0030271D">
        <w:rPr>
          <w:rFonts w:ascii="Tahoma" w:hAnsi="Tahoma" w:cs="Tahoma"/>
          <w:i w:val="0"/>
          <w:iCs w:val="0"/>
          <w:sz w:val="24"/>
          <w:szCs w:val="24"/>
        </w:rPr>
        <w:instrText xml:space="preserve"> SEQ Rysunek \* ARABIC </w:instrText>
      </w:r>
      <w:r w:rsidRPr="0030271D">
        <w:rPr>
          <w:rFonts w:ascii="Tahoma" w:hAnsi="Tahoma" w:cs="Tahoma"/>
          <w:i w:val="0"/>
          <w:iCs w:val="0"/>
          <w:sz w:val="24"/>
          <w:szCs w:val="24"/>
        </w:rPr>
        <w:fldChar w:fldCharType="separate"/>
      </w:r>
      <w:r w:rsidRPr="0030271D">
        <w:rPr>
          <w:rFonts w:ascii="Tahoma" w:hAnsi="Tahoma" w:cs="Tahoma"/>
          <w:i w:val="0"/>
          <w:iCs w:val="0"/>
          <w:noProof/>
          <w:sz w:val="24"/>
          <w:szCs w:val="24"/>
        </w:rPr>
        <w:t>2</w:t>
      </w:r>
      <w:r w:rsidRPr="0030271D">
        <w:rPr>
          <w:rFonts w:ascii="Tahoma" w:hAnsi="Tahoma" w:cs="Tahoma"/>
          <w:i w:val="0"/>
          <w:iCs w:val="0"/>
          <w:noProof/>
          <w:sz w:val="24"/>
          <w:szCs w:val="24"/>
        </w:rPr>
        <w:fldChar w:fldCharType="end"/>
      </w:r>
      <w:r w:rsidRPr="0030271D">
        <w:rPr>
          <w:rFonts w:ascii="Tahoma" w:hAnsi="Tahoma" w:cs="Tahoma"/>
          <w:i w:val="0"/>
          <w:iCs w:val="0"/>
          <w:sz w:val="24"/>
          <w:szCs w:val="24"/>
        </w:rPr>
        <w:t>. Widok górnego bloku danych projektu</w:t>
      </w:r>
      <w:bookmarkEnd w:id="60"/>
      <w:bookmarkEnd w:id="61"/>
    </w:p>
    <w:p w14:paraId="640267AD" w14:textId="42D95E03" w:rsidR="000B331C" w:rsidRPr="0030271D" w:rsidRDefault="005322A8"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Na liście wniosków możesz zobaczyć</w:t>
      </w:r>
      <w:r w:rsidR="000B331C" w:rsidRPr="0030271D">
        <w:rPr>
          <w:rFonts w:ascii="Tahoma" w:hAnsi="Tahoma" w:cs="Tahoma"/>
          <w:color w:val="000000" w:themeColor="text1"/>
          <w:sz w:val="24"/>
          <w:szCs w:val="24"/>
        </w:rPr>
        <w:t xml:space="preserve"> podstawowe informacje </w:t>
      </w:r>
      <w:r w:rsidRPr="0030271D">
        <w:rPr>
          <w:rFonts w:ascii="Tahoma" w:hAnsi="Tahoma" w:cs="Tahoma"/>
          <w:color w:val="000000" w:themeColor="text1"/>
          <w:sz w:val="24"/>
          <w:szCs w:val="24"/>
        </w:rPr>
        <w:t xml:space="preserve">wnioskach w projekcie </w:t>
      </w:r>
      <w:r w:rsidR="000B331C" w:rsidRPr="0030271D">
        <w:rPr>
          <w:rFonts w:ascii="Tahoma" w:hAnsi="Tahoma" w:cs="Tahoma"/>
          <w:color w:val="000000" w:themeColor="text1"/>
          <w:sz w:val="24"/>
          <w:szCs w:val="24"/>
        </w:rPr>
        <w:t xml:space="preserve">tj.: </w:t>
      </w:r>
      <w:r w:rsidR="000B331C" w:rsidRPr="0030271D">
        <w:rPr>
          <w:rFonts w:ascii="Tahoma" w:hAnsi="Tahoma" w:cs="Tahoma"/>
          <w:b/>
          <w:bCs/>
          <w:color w:val="000000" w:themeColor="text1"/>
          <w:sz w:val="24"/>
          <w:szCs w:val="24"/>
        </w:rPr>
        <w:t>Okres za jaki zostaje złożony wniosek</w:t>
      </w:r>
      <w:r w:rsidR="005B397F" w:rsidRPr="0030271D">
        <w:rPr>
          <w:rFonts w:ascii="Tahoma" w:hAnsi="Tahoma" w:cs="Tahoma"/>
          <w:i/>
          <w:iCs/>
          <w:color w:val="000000" w:themeColor="text1"/>
          <w:sz w:val="24"/>
          <w:szCs w:val="24"/>
        </w:rPr>
        <w:t xml:space="preserve"> </w:t>
      </w:r>
      <w:r w:rsidR="005B397F" w:rsidRPr="0030271D">
        <w:rPr>
          <w:rFonts w:ascii="Tahoma" w:hAnsi="Tahoma" w:cs="Tahoma"/>
          <w:color w:val="000000" w:themeColor="text1"/>
          <w:sz w:val="24"/>
          <w:szCs w:val="24"/>
        </w:rPr>
        <w:t xml:space="preserve">lub </w:t>
      </w:r>
      <w:r w:rsidR="005B397F" w:rsidRPr="0030271D">
        <w:rPr>
          <w:rFonts w:ascii="Tahoma" w:hAnsi="Tahoma" w:cs="Tahoma"/>
          <w:b/>
          <w:bCs/>
          <w:color w:val="000000" w:themeColor="text1"/>
          <w:sz w:val="24"/>
          <w:szCs w:val="24"/>
        </w:rPr>
        <w:t xml:space="preserve">Numer </w:t>
      </w:r>
      <w:r w:rsidR="009D6050" w:rsidRPr="0030271D">
        <w:rPr>
          <w:rFonts w:ascii="Tahoma" w:hAnsi="Tahoma" w:cs="Tahoma"/>
          <w:b/>
          <w:bCs/>
          <w:color w:val="000000" w:themeColor="text1"/>
          <w:sz w:val="24"/>
          <w:szCs w:val="24"/>
        </w:rPr>
        <w:t>wniosku</w:t>
      </w:r>
      <w:r w:rsidR="009D6050" w:rsidRPr="0030271D">
        <w:rPr>
          <w:rFonts w:ascii="Tahoma" w:hAnsi="Tahoma" w:cs="Tahoma"/>
          <w:i/>
          <w:iCs/>
          <w:color w:val="000000" w:themeColor="text1"/>
          <w:sz w:val="24"/>
          <w:szCs w:val="24"/>
        </w:rPr>
        <w:t>,</w:t>
      </w:r>
      <w:r w:rsidR="005B397F" w:rsidRPr="0030271D">
        <w:rPr>
          <w:rFonts w:ascii="Tahoma" w:hAnsi="Tahoma" w:cs="Tahoma"/>
          <w:color w:val="000000" w:themeColor="text1"/>
          <w:sz w:val="24"/>
          <w:szCs w:val="24"/>
        </w:rPr>
        <w:t xml:space="preserve"> jeśli został nadany</w:t>
      </w:r>
      <w:r w:rsidR="000B331C" w:rsidRPr="0030271D">
        <w:rPr>
          <w:rFonts w:ascii="Tahoma" w:hAnsi="Tahoma" w:cs="Tahoma"/>
          <w:i/>
          <w:iCs/>
          <w:color w:val="000000" w:themeColor="text1"/>
          <w:sz w:val="24"/>
          <w:szCs w:val="24"/>
        </w:rPr>
        <w:t xml:space="preserve"> </w:t>
      </w:r>
      <w:r w:rsidR="000B331C" w:rsidRPr="0030271D">
        <w:rPr>
          <w:rFonts w:ascii="Tahoma" w:hAnsi="Tahoma" w:cs="Tahoma"/>
          <w:color w:val="000000" w:themeColor="text1"/>
          <w:sz w:val="24"/>
          <w:szCs w:val="24"/>
        </w:rPr>
        <w:t>(widoczny na niebieskiej belce)</w:t>
      </w:r>
      <w:r w:rsidR="000B331C" w:rsidRPr="0030271D">
        <w:rPr>
          <w:rFonts w:ascii="Tahoma" w:hAnsi="Tahoma" w:cs="Tahoma"/>
          <w:i/>
          <w:iCs/>
          <w:color w:val="000000" w:themeColor="text1"/>
          <w:sz w:val="24"/>
          <w:szCs w:val="24"/>
        </w:rPr>
        <w:t xml:space="preserve">, </w:t>
      </w:r>
      <w:r w:rsidR="000B331C" w:rsidRPr="0030271D">
        <w:rPr>
          <w:rFonts w:ascii="Tahoma" w:hAnsi="Tahoma" w:cs="Tahoma"/>
          <w:b/>
          <w:bCs/>
          <w:color w:val="000000" w:themeColor="text1"/>
          <w:sz w:val="24"/>
          <w:szCs w:val="24"/>
        </w:rPr>
        <w:t>Nazwa Realizatora</w:t>
      </w:r>
      <w:r w:rsidR="000B331C" w:rsidRPr="0030271D">
        <w:rPr>
          <w:rFonts w:ascii="Tahoma" w:hAnsi="Tahoma" w:cs="Tahoma"/>
          <w:i/>
          <w:iCs/>
          <w:color w:val="000000" w:themeColor="text1"/>
          <w:sz w:val="24"/>
          <w:szCs w:val="24"/>
        </w:rPr>
        <w:t xml:space="preserve"> </w:t>
      </w:r>
      <w:r w:rsidR="000B331C" w:rsidRPr="0030271D">
        <w:rPr>
          <w:rFonts w:ascii="Tahoma" w:hAnsi="Tahoma" w:cs="Tahoma"/>
          <w:color w:val="000000" w:themeColor="text1"/>
          <w:sz w:val="24"/>
          <w:szCs w:val="24"/>
        </w:rPr>
        <w:t xml:space="preserve">(prezentowana na niebieskiej belce </w:t>
      </w:r>
      <w:r w:rsidR="00D503ED" w:rsidRPr="0030271D">
        <w:rPr>
          <w:rFonts w:ascii="Tahoma" w:hAnsi="Tahoma" w:cs="Tahoma"/>
          <w:color w:val="000000" w:themeColor="text1"/>
          <w:sz w:val="24"/>
          <w:szCs w:val="24"/>
        </w:rPr>
        <w:t>wyłącznie,</w:t>
      </w:r>
      <w:r w:rsidR="000B331C" w:rsidRPr="0030271D">
        <w:rPr>
          <w:rFonts w:ascii="Tahoma" w:hAnsi="Tahoma" w:cs="Tahoma"/>
          <w:color w:val="000000" w:themeColor="text1"/>
          <w:sz w:val="24"/>
          <w:szCs w:val="24"/>
        </w:rPr>
        <w:t xml:space="preserve"> jeśli jest to wniosek częściowy)</w:t>
      </w:r>
      <w:r w:rsidR="000B331C" w:rsidRPr="0030271D">
        <w:rPr>
          <w:rFonts w:ascii="Tahoma" w:hAnsi="Tahoma" w:cs="Tahoma"/>
          <w:i/>
          <w:iCs/>
          <w:color w:val="000000" w:themeColor="text1"/>
          <w:sz w:val="24"/>
          <w:szCs w:val="24"/>
        </w:rPr>
        <w:t xml:space="preserve">, </w:t>
      </w:r>
      <w:r w:rsidR="000B331C" w:rsidRPr="0030271D">
        <w:rPr>
          <w:rFonts w:ascii="Tahoma" w:hAnsi="Tahoma" w:cs="Tahoma"/>
          <w:b/>
          <w:bCs/>
          <w:color w:val="000000" w:themeColor="text1"/>
          <w:sz w:val="24"/>
          <w:szCs w:val="24"/>
        </w:rPr>
        <w:t>Wniosek za okres od</w:t>
      </w:r>
      <w:r w:rsidR="000B331C" w:rsidRPr="0030271D">
        <w:rPr>
          <w:rFonts w:ascii="Tahoma" w:hAnsi="Tahoma" w:cs="Tahoma"/>
          <w:i/>
          <w:iCs/>
          <w:color w:val="000000" w:themeColor="text1"/>
          <w:sz w:val="24"/>
          <w:szCs w:val="24"/>
        </w:rPr>
        <w:t xml:space="preserve">, </w:t>
      </w:r>
      <w:r w:rsidR="000B331C" w:rsidRPr="0030271D">
        <w:rPr>
          <w:rFonts w:ascii="Tahoma" w:hAnsi="Tahoma" w:cs="Tahoma"/>
          <w:b/>
          <w:bCs/>
          <w:color w:val="000000" w:themeColor="text1"/>
          <w:sz w:val="24"/>
          <w:szCs w:val="24"/>
        </w:rPr>
        <w:t>Wniosek za okres do</w:t>
      </w:r>
      <w:r w:rsidR="000B331C" w:rsidRPr="0030271D">
        <w:rPr>
          <w:rFonts w:ascii="Tahoma" w:hAnsi="Tahoma" w:cs="Tahoma"/>
          <w:i/>
          <w:iCs/>
          <w:color w:val="000000" w:themeColor="text1"/>
          <w:sz w:val="24"/>
          <w:szCs w:val="24"/>
        </w:rPr>
        <w:t xml:space="preserve">, </w:t>
      </w:r>
      <w:r w:rsidR="000B331C" w:rsidRPr="0030271D">
        <w:rPr>
          <w:rFonts w:ascii="Tahoma" w:hAnsi="Tahoma" w:cs="Tahoma"/>
          <w:b/>
          <w:bCs/>
          <w:color w:val="000000" w:themeColor="text1"/>
          <w:sz w:val="24"/>
          <w:szCs w:val="24"/>
        </w:rPr>
        <w:t xml:space="preserve">Status </w:t>
      </w:r>
      <w:r w:rsidRPr="0030271D">
        <w:rPr>
          <w:rFonts w:ascii="Tahoma" w:hAnsi="Tahoma" w:cs="Tahoma"/>
          <w:b/>
          <w:bCs/>
          <w:color w:val="000000" w:themeColor="text1"/>
          <w:sz w:val="24"/>
          <w:szCs w:val="24"/>
        </w:rPr>
        <w:t>wniosku</w:t>
      </w:r>
      <w:r w:rsidR="000B331C" w:rsidRPr="0030271D">
        <w:rPr>
          <w:rFonts w:ascii="Tahoma" w:hAnsi="Tahoma" w:cs="Tahoma"/>
          <w:b/>
          <w:bCs/>
          <w:color w:val="000000" w:themeColor="text1"/>
          <w:sz w:val="24"/>
          <w:szCs w:val="24"/>
        </w:rPr>
        <w:t xml:space="preserve">, Rodzaj </w:t>
      </w:r>
      <w:r w:rsidRPr="0030271D">
        <w:rPr>
          <w:rFonts w:ascii="Tahoma" w:hAnsi="Tahoma" w:cs="Tahoma"/>
          <w:b/>
          <w:bCs/>
          <w:color w:val="000000" w:themeColor="text1"/>
          <w:sz w:val="24"/>
          <w:szCs w:val="24"/>
        </w:rPr>
        <w:t>wniosku</w:t>
      </w:r>
      <w:r w:rsidR="000B331C" w:rsidRPr="0030271D">
        <w:rPr>
          <w:rFonts w:ascii="Tahoma" w:hAnsi="Tahoma" w:cs="Tahoma"/>
          <w:b/>
          <w:bCs/>
          <w:color w:val="000000" w:themeColor="text1"/>
          <w:sz w:val="24"/>
          <w:szCs w:val="24"/>
        </w:rPr>
        <w:t>, Data ostatniej zmiany, Data złożenia</w:t>
      </w:r>
      <w:r w:rsidR="000B331C" w:rsidRPr="0030271D">
        <w:rPr>
          <w:rFonts w:ascii="Tahoma" w:hAnsi="Tahoma" w:cs="Tahoma"/>
          <w:i/>
          <w:iCs/>
          <w:color w:val="000000" w:themeColor="text1"/>
          <w:sz w:val="24"/>
          <w:szCs w:val="24"/>
        </w:rPr>
        <w:t xml:space="preserve"> </w:t>
      </w:r>
      <w:r w:rsidR="000B331C" w:rsidRPr="0030271D">
        <w:rPr>
          <w:rFonts w:ascii="Tahoma" w:hAnsi="Tahoma" w:cs="Tahoma"/>
          <w:color w:val="000000" w:themeColor="text1"/>
          <w:sz w:val="24"/>
          <w:szCs w:val="24"/>
        </w:rPr>
        <w:t>(pole do momentu złożenia wniosku pozostaje puste)</w:t>
      </w:r>
      <w:r w:rsidR="009C42E9" w:rsidRPr="0030271D">
        <w:rPr>
          <w:rFonts w:ascii="Tahoma" w:hAnsi="Tahoma" w:cs="Tahoma"/>
          <w:color w:val="000000" w:themeColor="text1"/>
          <w:sz w:val="24"/>
          <w:szCs w:val="24"/>
        </w:rPr>
        <w:t>.</w:t>
      </w:r>
      <w:r w:rsidR="000B331C" w:rsidRPr="0030271D">
        <w:rPr>
          <w:rFonts w:ascii="Tahoma" w:hAnsi="Tahoma" w:cs="Tahoma"/>
          <w:color w:val="000000" w:themeColor="text1"/>
          <w:sz w:val="24"/>
          <w:szCs w:val="24"/>
        </w:rPr>
        <w:t xml:space="preserve"> </w:t>
      </w:r>
    </w:p>
    <w:p w14:paraId="1ED651E6" w14:textId="6B7155F8" w:rsidR="005322A8" w:rsidRDefault="005322A8" w:rsidP="003731BC">
      <w:pPr>
        <w:keepNext/>
        <w:spacing w:line="360" w:lineRule="auto"/>
        <w:jc w:val="both"/>
        <w:rPr>
          <w:rFonts w:ascii="Tahoma" w:hAnsi="Tahoma" w:cs="Tahoma"/>
          <w:sz w:val="24"/>
          <w:szCs w:val="24"/>
        </w:rPr>
      </w:pPr>
    </w:p>
    <w:p w14:paraId="0E3F87F2" w14:textId="7358AE75" w:rsidR="00527338" w:rsidRPr="0030271D" w:rsidRDefault="00527338" w:rsidP="003731BC">
      <w:pPr>
        <w:keepNext/>
        <w:spacing w:line="360" w:lineRule="auto"/>
        <w:jc w:val="both"/>
        <w:rPr>
          <w:rFonts w:ascii="Tahoma" w:hAnsi="Tahoma" w:cs="Tahoma"/>
          <w:sz w:val="24"/>
          <w:szCs w:val="24"/>
        </w:rPr>
      </w:pPr>
      <w:r w:rsidRPr="006A719A">
        <w:rPr>
          <w:rFonts w:ascii="Arial" w:hAnsi="Arial" w:cs="Arial"/>
          <w:noProof/>
        </w:rPr>
        <w:drawing>
          <wp:inline distT="0" distB="0" distL="0" distR="0" wp14:anchorId="2C29B711" wp14:editId="223C3FB8">
            <wp:extent cx="5759450" cy="1748790"/>
            <wp:effectExtent l="0" t="0" r="0" b="3810"/>
            <wp:docPr id="185886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447" name=""/>
                    <pic:cNvPicPr/>
                  </pic:nvPicPr>
                  <pic:blipFill>
                    <a:blip r:embed="rId16"/>
                    <a:stretch>
                      <a:fillRect/>
                    </a:stretch>
                  </pic:blipFill>
                  <pic:spPr>
                    <a:xfrm>
                      <a:off x="0" y="0"/>
                      <a:ext cx="5759450" cy="1748790"/>
                    </a:xfrm>
                    <a:prstGeom prst="rect">
                      <a:avLst/>
                    </a:prstGeom>
                  </pic:spPr>
                </pic:pic>
              </a:graphicData>
            </a:graphic>
          </wp:inline>
        </w:drawing>
      </w:r>
    </w:p>
    <w:p w14:paraId="0B995038" w14:textId="109A59CE" w:rsidR="005322A8" w:rsidRPr="0030271D" w:rsidRDefault="005322A8" w:rsidP="0030271D">
      <w:pPr>
        <w:pStyle w:val="Legenda"/>
        <w:spacing w:after="240"/>
        <w:jc w:val="both"/>
      </w:pPr>
      <w:bookmarkStart w:id="62" w:name="_Toc181862470"/>
      <w:bookmarkStart w:id="63" w:name="_Toc181862674"/>
      <w:r w:rsidRPr="0030271D">
        <w:rPr>
          <w:rFonts w:ascii="Tahoma" w:hAnsi="Tahoma" w:cs="Tahoma"/>
          <w:i w:val="0"/>
          <w:iCs w:val="0"/>
          <w:sz w:val="24"/>
          <w:szCs w:val="24"/>
        </w:rPr>
        <w:t xml:space="preserve">Rysunek </w:t>
      </w:r>
      <w:r w:rsidRPr="0030271D">
        <w:rPr>
          <w:rFonts w:ascii="Tahoma" w:hAnsi="Tahoma" w:cs="Tahoma"/>
          <w:i w:val="0"/>
          <w:iCs w:val="0"/>
          <w:sz w:val="24"/>
          <w:szCs w:val="24"/>
        </w:rPr>
        <w:fldChar w:fldCharType="begin"/>
      </w:r>
      <w:r w:rsidRPr="0030271D">
        <w:rPr>
          <w:rFonts w:ascii="Tahoma" w:hAnsi="Tahoma" w:cs="Tahoma"/>
          <w:i w:val="0"/>
          <w:iCs w:val="0"/>
          <w:sz w:val="24"/>
          <w:szCs w:val="24"/>
        </w:rPr>
        <w:instrText xml:space="preserve"> SEQ Rysunek \* ARABIC </w:instrText>
      </w:r>
      <w:r w:rsidRPr="0030271D">
        <w:rPr>
          <w:rFonts w:ascii="Tahoma" w:hAnsi="Tahoma" w:cs="Tahoma"/>
          <w:i w:val="0"/>
          <w:iCs w:val="0"/>
          <w:sz w:val="24"/>
          <w:szCs w:val="24"/>
        </w:rPr>
        <w:fldChar w:fldCharType="separate"/>
      </w:r>
      <w:r w:rsidRPr="0030271D">
        <w:rPr>
          <w:rFonts w:ascii="Tahoma" w:hAnsi="Tahoma" w:cs="Tahoma"/>
          <w:i w:val="0"/>
          <w:iCs w:val="0"/>
          <w:noProof/>
          <w:sz w:val="24"/>
          <w:szCs w:val="24"/>
        </w:rPr>
        <w:t>3</w:t>
      </w:r>
      <w:r w:rsidRPr="0030271D">
        <w:rPr>
          <w:rFonts w:ascii="Tahoma" w:hAnsi="Tahoma" w:cs="Tahoma"/>
          <w:i w:val="0"/>
          <w:iCs w:val="0"/>
          <w:noProof/>
          <w:sz w:val="24"/>
          <w:szCs w:val="24"/>
        </w:rPr>
        <w:fldChar w:fldCharType="end"/>
      </w:r>
      <w:r w:rsidRPr="0030271D">
        <w:rPr>
          <w:rFonts w:ascii="Tahoma" w:hAnsi="Tahoma" w:cs="Tahoma"/>
          <w:i w:val="0"/>
          <w:iCs w:val="0"/>
          <w:sz w:val="24"/>
          <w:szCs w:val="24"/>
        </w:rPr>
        <w:t>. Widok szczegółów wybranego wniosku na liście wniosków</w:t>
      </w:r>
      <w:bookmarkEnd w:id="62"/>
      <w:bookmarkEnd w:id="63"/>
    </w:p>
    <w:p w14:paraId="47A33200" w14:textId="5ADBB79C" w:rsidR="000B331C" w:rsidRPr="0030271D" w:rsidRDefault="000B331C"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 xml:space="preserve">Z poziomu </w:t>
      </w:r>
      <w:r w:rsidR="005322A8" w:rsidRPr="0030271D">
        <w:rPr>
          <w:rFonts w:ascii="Tahoma" w:hAnsi="Tahoma" w:cs="Tahoma"/>
          <w:color w:val="000000" w:themeColor="text1"/>
          <w:sz w:val="24"/>
          <w:szCs w:val="24"/>
        </w:rPr>
        <w:t xml:space="preserve">listy </w:t>
      </w:r>
      <w:r w:rsidRPr="0030271D">
        <w:rPr>
          <w:rFonts w:ascii="Tahoma" w:hAnsi="Tahoma" w:cs="Tahoma"/>
          <w:color w:val="000000" w:themeColor="text1"/>
          <w:sz w:val="24"/>
          <w:szCs w:val="24"/>
        </w:rPr>
        <w:t xml:space="preserve">wniosków, dla wybranego wniosku </w:t>
      </w:r>
      <w:r w:rsidR="00527338">
        <w:rPr>
          <w:rFonts w:ascii="Tahoma" w:hAnsi="Tahoma" w:cs="Tahoma"/>
          <w:color w:val="000000" w:themeColor="text1"/>
          <w:sz w:val="24"/>
          <w:szCs w:val="24"/>
        </w:rPr>
        <w:t xml:space="preserve">po </w:t>
      </w:r>
      <w:r w:rsidR="005322A8" w:rsidRPr="0030271D">
        <w:rPr>
          <w:rFonts w:ascii="Tahoma" w:hAnsi="Tahoma" w:cs="Tahoma"/>
          <w:color w:val="000000" w:themeColor="text1"/>
          <w:sz w:val="24"/>
          <w:szCs w:val="24"/>
        </w:rPr>
        <w:t>kliknięciu trzech kropek na niebieskiej belce</w:t>
      </w:r>
      <w:r w:rsidR="009C42E9" w:rsidRPr="0030271D">
        <w:rPr>
          <w:rFonts w:ascii="Tahoma" w:hAnsi="Tahoma" w:cs="Tahoma"/>
          <w:color w:val="000000" w:themeColor="text1"/>
          <w:sz w:val="24"/>
          <w:szCs w:val="24"/>
        </w:rPr>
        <w:t xml:space="preserve"> </w:t>
      </w:r>
      <w:r w:rsidR="005322A8" w:rsidRPr="0030271D">
        <w:rPr>
          <w:rFonts w:ascii="Tahoma" w:hAnsi="Tahoma" w:cs="Tahoma"/>
          <w:color w:val="000000" w:themeColor="text1"/>
          <w:sz w:val="24"/>
          <w:szCs w:val="24"/>
        </w:rPr>
        <w:t>masz dostępne</w:t>
      </w:r>
      <w:r w:rsidRPr="0030271D">
        <w:rPr>
          <w:rFonts w:ascii="Tahoma" w:hAnsi="Tahoma" w:cs="Tahoma"/>
          <w:color w:val="000000" w:themeColor="text1"/>
          <w:sz w:val="24"/>
          <w:szCs w:val="24"/>
        </w:rPr>
        <w:t xml:space="preserve"> następujące funkcje</w:t>
      </w:r>
      <w:r w:rsidR="009C42E9" w:rsidRPr="0030271D">
        <w:rPr>
          <w:rFonts w:ascii="Tahoma" w:hAnsi="Tahoma" w:cs="Tahoma"/>
          <w:color w:val="000000" w:themeColor="text1"/>
          <w:sz w:val="24"/>
          <w:szCs w:val="24"/>
        </w:rPr>
        <w:t>:</w:t>
      </w:r>
    </w:p>
    <w:p w14:paraId="5AC1F5C0" w14:textId="0D0D6CDE" w:rsidR="000B331C" w:rsidRPr="0030271D" w:rsidRDefault="000B331C" w:rsidP="0030271D">
      <w:pPr>
        <w:pStyle w:val="Akapitzlist"/>
        <w:numPr>
          <w:ilvl w:val="0"/>
          <w:numId w:val="5"/>
        </w:numPr>
        <w:spacing w:line="360" w:lineRule="auto"/>
        <w:rPr>
          <w:rFonts w:ascii="Tahoma" w:hAnsi="Tahoma" w:cs="Tahoma"/>
          <w:color w:val="000000" w:themeColor="text1"/>
        </w:rPr>
      </w:pPr>
      <w:r w:rsidRPr="0030271D">
        <w:rPr>
          <w:rFonts w:ascii="Tahoma" w:hAnsi="Tahoma" w:cs="Tahoma"/>
          <w:color w:val="000000" w:themeColor="text1"/>
        </w:rPr>
        <w:t>Podgląd wniosku</w:t>
      </w:r>
      <w:r w:rsidR="005322A8" w:rsidRPr="0030271D">
        <w:rPr>
          <w:rFonts w:ascii="Tahoma" w:hAnsi="Tahoma" w:cs="Tahoma"/>
          <w:color w:val="000000" w:themeColor="text1"/>
        </w:rPr>
        <w:t>,</w:t>
      </w:r>
    </w:p>
    <w:p w14:paraId="1BEF9AB9" w14:textId="118572F5" w:rsidR="00D503ED" w:rsidRPr="0030271D" w:rsidRDefault="000B331C" w:rsidP="0030271D">
      <w:pPr>
        <w:pStyle w:val="Akapitzlist"/>
        <w:numPr>
          <w:ilvl w:val="0"/>
          <w:numId w:val="5"/>
        </w:numPr>
        <w:spacing w:line="360" w:lineRule="auto"/>
        <w:rPr>
          <w:rFonts w:ascii="Tahoma" w:hAnsi="Tahoma" w:cs="Tahoma"/>
          <w:color w:val="000000" w:themeColor="text1"/>
        </w:rPr>
      </w:pPr>
      <w:r w:rsidRPr="0030271D">
        <w:rPr>
          <w:rFonts w:ascii="Tahoma" w:hAnsi="Tahoma" w:cs="Tahoma"/>
          <w:color w:val="000000" w:themeColor="text1"/>
        </w:rPr>
        <w:t>Edytuj</w:t>
      </w:r>
      <w:r w:rsidR="005322A8" w:rsidRPr="0030271D">
        <w:rPr>
          <w:rFonts w:ascii="Tahoma" w:hAnsi="Tahoma" w:cs="Tahoma"/>
          <w:color w:val="000000" w:themeColor="text1"/>
        </w:rPr>
        <w:t>.</w:t>
      </w:r>
    </w:p>
    <w:p w14:paraId="67C18595" w14:textId="73C5C3CB" w:rsidR="000B331C" w:rsidRPr="0030271D" w:rsidRDefault="000B331C" w:rsidP="0030271D">
      <w:pPr>
        <w:spacing w:before="240" w:line="360" w:lineRule="auto"/>
        <w:rPr>
          <w:rFonts w:ascii="Tahoma" w:hAnsi="Tahoma" w:cs="Tahoma"/>
          <w:color w:val="000000" w:themeColor="text1"/>
          <w:sz w:val="24"/>
          <w:szCs w:val="24"/>
        </w:rPr>
      </w:pPr>
      <w:r w:rsidRPr="0030271D">
        <w:rPr>
          <w:rFonts w:ascii="Tahoma" w:hAnsi="Tahoma" w:cs="Tahoma"/>
          <w:color w:val="000000" w:themeColor="text1"/>
          <w:sz w:val="24"/>
          <w:szCs w:val="24"/>
        </w:rPr>
        <w:t>Pozostałe elementy widoku to:</w:t>
      </w:r>
    </w:p>
    <w:p w14:paraId="062E87D0" w14:textId="68E77E00" w:rsidR="000B331C" w:rsidRPr="0030271D" w:rsidRDefault="000B331C" w:rsidP="0030271D">
      <w:pPr>
        <w:pStyle w:val="Akapitzlist"/>
        <w:numPr>
          <w:ilvl w:val="0"/>
          <w:numId w:val="3"/>
        </w:numPr>
        <w:spacing w:line="360" w:lineRule="auto"/>
        <w:rPr>
          <w:rFonts w:ascii="Tahoma" w:hAnsi="Tahoma" w:cs="Tahoma"/>
          <w:color w:val="000000" w:themeColor="text1"/>
        </w:rPr>
      </w:pPr>
      <w:r w:rsidRPr="0030271D">
        <w:rPr>
          <w:rFonts w:ascii="Tahoma" w:hAnsi="Tahoma" w:cs="Tahoma"/>
          <w:color w:val="000000" w:themeColor="text1"/>
        </w:rPr>
        <w:t xml:space="preserve">Menu </w:t>
      </w:r>
      <w:r w:rsidRPr="0030271D">
        <w:rPr>
          <w:rFonts w:ascii="Tahoma" w:hAnsi="Tahoma" w:cs="Tahoma"/>
          <w:b/>
          <w:bCs/>
          <w:color w:val="000000" w:themeColor="text1"/>
        </w:rPr>
        <w:t>Zarządzanie wnioskiem</w:t>
      </w:r>
      <w:r w:rsidR="00435475" w:rsidRPr="0030271D">
        <w:rPr>
          <w:rFonts w:ascii="Tahoma" w:hAnsi="Tahoma" w:cs="Tahoma"/>
          <w:color w:val="000000" w:themeColor="text1"/>
        </w:rPr>
        <w:t>:</w:t>
      </w:r>
    </w:p>
    <w:p w14:paraId="421CF281" w14:textId="76C00915" w:rsidR="000B331C" w:rsidRPr="0030271D" w:rsidRDefault="00435475">
      <w:pPr>
        <w:pStyle w:val="Akapitzlist"/>
        <w:numPr>
          <w:ilvl w:val="0"/>
          <w:numId w:val="25"/>
        </w:numPr>
        <w:spacing w:line="360" w:lineRule="auto"/>
        <w:rPr>
          <w:rFonts w:ascii="Tahoma" w:hAnsi="Tahoma" w:cs="Tahoma"/>
          <w:color w:val="000000" w:themeColor="text1"/>
        </w:rPr>
      </w:pPr>
      <w:r w:rsidRPr="0030271D">
        <w:rPr>
          <w:rFonts w:ascii="Tahoma" w:hAnsi="Tahoma" w:cs="Tahoma"/>
          <w:color w:val="000000" w:themeColor="text1"/>
        </w:rPr>
        <w:t>w</w:t>
      </w:r>
      <w:r w:rsidR="000B331C" w:rsidRPr="0030271D">
        <w:rPr>
          <w:rFonts w:ascii="Tahoma" w:hAnsi="Tahoma" w:cs="Tahoma"/>
          <w:color w:val="000000" w:themeColor="text1"/>
        </w:rPr>
        <w:t xml:space="preserve"> przypadku projektów nierozliczanych wnioskami częściowymi </w:t>
      </w:r>
      <w:r w:rsidRPr="0030271D">
        <w:rPr>
          <w:rFonts w:ascii="Tahoma" w:hAnsi="Tahoma" w:cs="Tahoma"/>
          <w:color w:val="000000" w:themeColor="text1"/>
        </w:rPr>
        <w:t xml:space="preserve">system udostępnia </w:t>
      </w:r>
      <w:r w:rsidR="000B331C" w:rsidRPr="0030271D">
        <w:rPr>
          <w:rFonts w:ascii="Tahoma" w:hAnsi="Tahoma" w:cs="Tahoma"/>
          <w:color w:val="000000" w:themeColor="text1"/>
        </w:rPr>
        <w:t>dostępne funkcje:</w:t>
      </w:r>
      <w:r w:rsidR="000B331C" w:rsidRPr="0030271D">
        <w:rPr>
          <w:rFonts w:ascii="Tahoma" w:hAnsi="Tahoma" w:cs="Tahoma"/>
          <w:i/>
          <w:iCs/>
          <w:color w:val="000000" w:themeColor="text1"/>
        </w:rPr>
        <w:t xml:space="preserve"> </w:t>
      </w:r>
      <w:r w:rsidR="000B331C" w:rsidRPr="0030271D">
        <w:rPr>
          <w:rFonts w:ascii="Tahoma" w:hAnsi="Tahoma" w:cs="Tahoma"/>
          <w:b/>
          <w:bCs/>
          <w:color w:val="000000" w:themeColor="text1"/>
        </w:rPr>
        <w:t>Utwórz nowy wniosek, Utwórz szybki wniosek o zaliczkę</w:t>
      </w:r>
      <w:r w:rsidR="000B331C" w:rsidRPr="0030271D">
        <w:rPr>
          <w:rFonts w:ascii="Tahoma" w:hAnsi="Tahoma" w:cs="Tahoma"/>
          <w:i/>
          <w:iCs/>
          <w:color w:val="000000" w:themeColor="text1"/>
        </w:rPr>
        <w:t>.</w:t>
      </w:r>
      <w:r w:rsidR="000B331C" w:rsidRPr="0030271D">
        <w:rPr>
          <w:rFonts w:ascii="Tahoma" w:hAnsi="Tahoma" w:cs="Tahoma"/>
          <w:color w:val="000000" w:themeColor="text1"/>
        </w:rPr>
        <w:t xml:space="preserve"> </w:t>
      </w:r>
    </w:p>
    <w:p w14:paraId="42CC2656" w14:textId="75FBFA96" w:rsidR="00435475" w:rsidRPr="0030271D" w:rsidRDefault="000A14AF">
      <w:pPr>
        <w:pStyle w:val="Akapitzlist"/>
        <w:numPr>
          <w:ilvl w:val="0"/>
          <w:numId w:val="25"/>
        </w:numPr>
        <w:spacing w:line="360" w:lineRule="auto"/>
        <w:rPr>
          <w:rFonts w:ascii="Tahoma" w:hAnsi="Tahoma" w:cs="Tahoma"/>
          <w:color w:val="000000" w:themeColor="text1"/>
        </w:rPr>
      </w:pPr>
      <w:r w:rsidRPr="0030271D">
        <w:rPr>
          <w:rFonts w:ascii="Tahoma" w:hAnsi="Tahoma" w:cs="Tahoma"/>
          <w:color w:val="000000" w:themeColor="text1"/>
        </w:rPr>
        <w:t>j</w:t>
      </w:r>
      <w:r w:rsidR="00435475" w:rsidRPr="0030271D">
        <w:rPr>
          <w:rFonts w:ascii="Tahoma" w:hAnsi="Tahoma" w:cs="Tahoma"/>
          <w:color w:val="000000" w:themeColor="text1"/>
        </w:rPr>
        <w:t xml:space="preserve">eśli jesteś beneficjentem , </w:t>
      </w:r>
      <w:r w:rsidRPr="0030271D">
        <w:rPr>
          <w:rFonts w:ascii="Tahoma" w:hAnsi="Tahoma" w:cs="Tahoma"/>
          <w:color w:val="000000" w:themeColor="text1"/>
        </w:rPr>
        <w:t>system udostępnia</w:t>
      </w:r>
      <w:r w:rsidR="00435475" w:rsidRPr="0030271D">
        <w:rPr>
          <w:rFonts w:ascii="Tahoma" w:hAnsi="Tahoma" w:cs="Tahoma"/>
          <w:color w:val="000000" w:themeColor="text1"/>
        </w:rPr>
        <w:t xml:space="preserve"> funkcje:</w:t>
      </w:r>
      <w:r w:rsidR="00435475" w:rsidRPr="0030271D">
        <w:rPr>
          <w:rFonts w:ascii="Tahoma" w:hAnsi="Tahoma" w:cs="Tahoma"/>
          <w:i/>
          <w:iCs/>
          <w:color w:val="000000" w:themeColor="text1"/>
        </w:rPr>
        <w:t xml:space="preserve"> </w:t>
      </w:r>
      <w:r w:rsidR="00435475" w:rsidRPr="0030271D">
        <w:rPr>
          <w:rFonts w:ascii="Tahoma" w:hAnsi="Tahoma" w:cs="Tahoma"/>
          <w:b/>
          <w:bCs/>
          <w:color w:val="000000" w:themeColor="text1"/>
        </w:rPr>
        <w:t>Utwórz nowy wniosek zbiorczy, Utwórz nowy wniosek częściowy, Utwórz szybki wniosek o zaliczkę</w:t>
      </w:r>
      <w:r w:rsidRPr="0030271D">
        <w:rPr>
          <w:rFonts w:ascii="Tahoma" w:hAnsi="Tahoma" w:cs="Tahoma"/>
          <w:i/>
          <w:iCs/>
          <w:color w:val="000000" w:themeColor="text1"/>
        </w:rPr>
        <w:t>,</w:t>
      </w:r>
    </w:p>
    <w:p w14:paraId="6B9024B0" w14:textId="5EC9311F" w:rsidR="000B331C" w:rsidRPr="0030271D" w:rsidRDefault="000A14AF">
      <w:pPr>
        <w:pStyle w:val="Akapitzlist"/>
        <w:numPr>
          <w:ilvl w:val="0"/>
          <w:numId w:val="25"/>
        </w:numPr>
        <w:spacing w:line="360" w:lineRule="auto"/>
        <w:rPr>
          <w:rFonts w:ascii="Tahoma" w:hAnsi="Tahoma" w:cs="Tahoma"/>
          <w:i/>
          <w:iCs/>
          <w:color w:val="000000" w:themeColor="text1"/>
        </w:rPr>
      </w:pPr>
      <w:r w:rsidRPr="0030271D">
        <w:rPr>
          <w:rFonts w:ascii="Tahoma" w:hAnsi="Tahoma" w:cs="Tahoma"/>
          <w:color w:val="000000" w:themeColor="text1"/>
        </w:rPr>
        <w:t>jeśli jesteś realizatorem w projektach rozliczanych wnioskami częściowymi</w:t>
      </w:r>
      <w:r w:rsidRPr="0030271D" w:rsidDel="00435475">
        <w:rPr>
          <w:rFonts w:ascii="Tahoma" w:hAnsi="Tahoma" w:cs="Tahoma"/>
          <w:color w:val="000000" w:themeColor="text1"/>
        </w:rPr>
        <w:t xml:space="preserve"> </w:t>
      </w:r>
      <w:r w:rsidRPr="0030271D">
        <w:rPr>
          <w:rFonts w:ascii="Tahoma" w:hAnsi="Tahoma" w:cs="Tahoma"/>
          <w:color w:val="000000" w:themeColor="text1"/>
        </w:rPr>
        <w:t xml:space="preserve">system udostępnia </w:t>
      </w:r>
      <w:r w:rsidR="000B331C" w:rsidRPr="0030271D">
        <w:rPr>
          <w:rFonts w:ascii="Tahoma" w:hAnsi="Tahoma" w:cs="Tahoma"/>
          <w:color w:val="000000" w:themeColor="text1"/>
        </w:rPr>
        <w:t>funkcje:</w:t>
      </w:r>
      <w:r w:rsidR="000B331C" w:rsidRPr="0030271D">
        <w:rPr>
          <w:rFonts w:ascii="Tahoma" w:hAnsi="Tahoma" w:cs="Tahoma"/>
          <w:i/>
          <w:iCs/>
          <w:color w:val="000000" w:themeColor="text1"/>
        </w:rPr>
        <w:t xml:space="preserve"> </w:t>
      </w:r>
      <w:r w:rsidR="000B331C" w:rsidRPr="0030271D">
        <w:rPr>
          <w:rFonts w:ascii="Tahoma" w:hAnsi="Tahoma" w:cs="Tahoma"/>
          <w:b/>
          <w:bCs/>
          <w:color w:val="000000" w:themeColor="text1"/>
        </w:rPr>
        <w:t>Utwórz nowy wniosek częściowy, Utwórz szybki wniosek o zaliczkę oraz Wróć do zarządzania projektem</w:t>
      </w:r>
      <w:r w:rsidR="000B331C" w:rsidRPr="0030271D">
        <w:rPr>
          <w:rFonts w:ascii="Tahoma" w:hAnsi="Tahoma" w:cs="Tahoma"/>
          <w:i/>
          <w:iCs/>
          <w:color w:val="000000" w:themeColor="text1"/>
        </w:rPr>
        <w:t>.</w:t>
      </w:r>
    </w:p>
    <w:p w14:paraId="0A8304DD" w14:textId="694B4289" w:rsidR="000B331C" w:rsidRPr="0030271D" w:rsidRDefault="000B331C" w:rsidP="0030271D">
      <w:pPr>
        <w:pStyle w:val="Akapitzlist"/>
        <w:numPr>
          <w:ilvl w:val="0"/>
          <w:numId w:val="3"/>
        </w:numPr>
        <w:spacing w:line="360" w:lineRule="auto"/>
        <w:rPr>
          <w:rFonts w:ascii="Tahoma" w:hAnsi="Tahoma" w:cs="Tahoma"/>
          <w:color w:val="000000" w:themeColor="text1"/>
        </w:rPr>
      </w:pPr>
      <w:r w:rsidRPr="0030271D">
        <w:rPr>
          <w:rFonts w:ascii="Tahoma" w:hAnsi="Tahoma" w:cs="Tahoma"/>
          <w:color w:val="000000" w:themeColor="text1"/>
        </w:rPr>
        <w:t>Menu Pokaż wnioski</w:t>
      </w:r>
      <w:r w:rsidR="000A14AF" w:rsidRPr="0030271D">
        <w:rPr>
          <w:rFonts w:ascii="Tahoma" w:hAnsi="Tahoma" w:cs="Tahoma"/>
          <w:color w:val="000000" w:themeColor="text1"/>
        </w:rPr>
        <w:t>:</w:t>
      </w:r>
    </w:p>
    <w:p w14:paraId="5F5E374C" w14:textId="0CC515DD" w:rsidR="000B331C" w:rsidRPr="0030271D" w:rsidRDefault="000B331C" w:rsidP="0030271D">
      <w:pPr>
        <w:pStyle w:val="Akapitzlist"/>
        <w:spacing w:line="360" w:lineRule="auto"/>
        <w:rPr>
          <w:rFonts w:ascii="Tahoma" w:hAnsi="Tahoma" w:cs="Tahoma"/>
          <w:color w:val="000000" w:themeColor="text1"/>
          <w:lang w:eastAsia="en-US"/>
        </w:rPr>
      </w:pPr>
      <w:r w:rsidRPr="0030271D">
        <w:rPr>
          <w:rFonts w:ascii="Tahoma" w:hAnsi="Tahoma" w:cs="Tahoma"/>
          <w:color w:val="000000" w:themeColor="text1"/>
          <w:lang w:eastAsia="en-US"/>
        </w:rPr>
        <w:t xml:space="preserve">Menu </w:t>
      </w:r>
      <w:r w:rsidR="000A14AF" w:rsidRPr="0030271D">
        <w:rPr>
          <w:rFonts w:ascii="Tahoma" w:hAnsi="Tahoma" w:cs="Tahoma"/>
          <w:color w:val="000000" w:themeColor="text1"/>
          <w:lang w:eastAsia="en-US"/>
        </w:rPr>
        <w:t>to zobaczysz</w:t>
      </w:r>
      <w:r w:rsidR="000A14AF" w:rsidRPr="0030271D">
        <w:rPr>
          <w:rFonts w:ascii="Tahoma" w:hAnsi="Tahoma" w:cs="Tahoma"/>
          <w:i/>
          <w:iCs/>
          <w:color w:val="000000" w:themeColor="text1"/>
          <w:lang w:eastAsia="en-US"/>
        </w:rPr>
        <w:t xml:space="preserve"> </w:t>
      </w:r>
      <w:r w:rsidRPr="0030271D">
        <w:rPr>
          <w:rFonts w:ascii="Tahoma" w:hAnsi="Tahoma" w:cs="Tahoma"/>
          <w:color w:val="000000" w:themeColor="text1"/>
          <w:lang w:eastAsia="en-US"/>
        </w:rPr>
        <w:t xml:space="preserve">wyłącznie </w:t>
      </w:r>
      <w:r w:rsidR="000A14AF" w:rsidRPr="0030271D">
        <w:rPr>
          <w:rFonts w:ascii="Tahoma" w:hAnsi="Tahoma" w:cs="Tahoma"/>
          <w:color w:val="000000" w:themeColor="text1"/>
          <w:lang w:eastAsia="en-US"/>
        </w:rPr>
        <w:t>w projektach</w:t>
      </w:r>
      <w:r w:rsidRPr="0030271D">
        <w:rPr>
          <w:rFonts w:ascii="Tahoma" w:hAnsi="Tahoma" w:cs="Tahoma"/>
          <w:color w:val="000000" w:themeColor="text1"/>
          <w:lang w:eastAsia="en-US"/>
        </w:rPr>
        <w:t xml:space="preserve"> rozliczanych wnioskami częściowymi</w:t>
      </w:r>
      <w:r w:rsidR="000A14AF" w:rsidRPr="0030271D">
        <w:rPr>
          <w:rFonts w:ascii="Tahoma" w:hAnsi="Tahoma" w:cs="Tahoma"/>
          <w:color w:val="000000" w:themeColor="text1"/>
          <w:lang w:eastAsia="en-US"/>
        </w:rPr>
        <w:t>. Umożliwi Ci ono</w:t>
      </w:r>
      <w:r w:rsidRPr="0030271D">
        <w:rPr>
          <w:rFonts w:ascii="Tahoma" w:hAnsi="Tahoma" w:cs="Tahoma"/>
          <w:color w:val="000000" w:themeColor="text1"/>
          <w:lang w:eastAsia="en-US"/>
        </w:rPr>
        <w:t xml:space="preserve"> przełączanie się między listą wniosków zbiorczych </w:t>
      </w:r>
      <w:r w:rsidR="004E20C7" w:rsidRPr="0030271D">
        <w:rPr>
          <w:rFonts w:ascii="Tahoma" w:hAnsi="Tahoma" w:cs="Tahoma"/>
          <w:color w:val="000000" w:themeColor="text1"/>
          <w:lang w:eastAsia="en-US"/>
        </w:rPr>
        <w:t>i</w:t>
      </w:r>
      <w:r w:rsidRPr="0030271D">
        <w:rPr>
          <w:rFonts w:ascii="Tahoma" w:hAnsi="Tahoma" w:cs="Tahoma"/>
          <w:color w:val="000000" w:themeColor="text1"/>
          <w:lang w:eastAsia="en-US"/>
        </w:rPr>
        <w:t xml:space="preserve"> częściowych.</w:t>
      </w:r>
    </w:p>
    <w:p w14:paraId="3D47CDAD" w14:textId="77777777" w:rsidR="00834F8B" w:rsidRDefault="000B331C" w:rsidP="0030271D">
      <w:pPr>
        <w:pStyle w:val="Akapitzlist"/>
        <w:spacing w:line="360" w:lineRule="auto"/>
        <w:rPr>
          <w:rFonts w:ascii="Tahoma" w:hAnsi="Tahoma" w:cs="Tahoma"/>
          <w:color w:val="000000" w:themeColor="text1"/>
          <w:lang w:eastAsia="en-US"/>
        </w:rPr>
      </w:pPr>
      <w:r w:rsidRPr="0030271D">
        <w:rPr>
          <w:rFonts w:ascii="Tahoma" w:hAnsi="Tahoma" w:cs="Tahoma"/>
          <w:color w:val="000000" w:themeColor="text1"/>
        </w:rPr>
        <w:t xml:space="preserve">Składa się z dwóch pozycji: </w:t>
      </w:r>
      <w:r w:rsidRPr="0030271D">
        <w:rPr>
          <w:rFonts w:ascii="Tahoma" w:hAnsi="Tahoma" w:cs="Tahoma"/>
          <w:b/>
          <w:bCs/>
          <w:color w:val="000000" w:themeColor="text1"/>
        </w:rPr>
        <w:t>Wnioski zbiorcze, Wnioski częściowe</w:t>
      </w:r>
      <w:r w:rsidRPr="0030271D">
        <w:rPr>
          <w:rFonts w:ascii="Tahoma" w:hAnsi="Tahoma" w:cs="Tahoma"/>
          <w:color w:val="000000" w:themeColor="text1"/>
          <w:lang w:eastAsia="en-US"/>
        </w:rPr>
        <w:t>.</w:t>
      </w:r>
    </w:p>
    <w:p w14:paraId="00B57947" w14:textId="676E4A00" w:rsidR="000B331C" w:rsidRPr="0030271D" w:rsidRDefault="00834F8B" w:rsidP="0030271D">
      <w:pPr>
        <w:pStyle w:val="Akapitzlist"/>
        <w:spacing w:line="360" w:lineRule="auto"/>
        <w:rPr>
          <w:rFonts w:ascii="Tahoma" w:hAnsi="Tahoma" w:cs="Tahoma"/>
          <w:color w:val="000000" w:themeColor="text1"/>
          <w:lang w:eastAsia="en-US"/>
        </w:rPr>
      </w:pPr>
      <w:r w:rsidRPr="00834F8B">
        <w:rPr>
          <w:rFonts w:ascii="Tahoma" w:hAnsi="Tahoma" w:cs="Tahoma"/>
          <w:color w:val="000000" w:themeColor="text1"/>
          <w:u w:val="single"/>
          <w:lang w:eastAsia="en-US"/>
        </w:rPr>
        <w:lastRenderedPageBreak/>
        <w:t>Podczas zmiany widoku między listami „Wnioski zbiorcze” i „Wnioski częściowe” aplikacja zapamiętuje wybór użytkownika w kontekście bieżącej sesji. Wybór listy zapisany w bieżącej sesji użytkownika jest nadrzędny względem listy domyślnej (domyślna lista zależy od kontekstu pracy użytkownika). Przy ponownym otwarciu widoku listy wniosków lub powrocie z innego ekranu w trakcie tej samej sesji system odczytuje zapamiętaną wartość i ustawia wcześniej wybrany widok jako domyślny. Jeśli w danej sesji użytkownik nie dokona żadnej zmiany, obowiązuje dotychczasowa logika prezentowania domyślnej listy wniosków.</w:t>
      </w:r>
      <w:r w:rsidRPr="00834F8B">
        <w:rPr>
          <w:rFonts w:ascii="Tahoma" w:hAnsi="Tahoma" w:cs="Tahoma"/>
          <w:color w:val="000000" w:themeColor="text1"/>
          <w:lang w:eastAsia="en-US"/>
        </w:rPr>
        <w:t> </w:t>
      </w:r>
    </w:p>
    <w:p w14:paraId="4CFA59AE" w14:textId="1757037C" w:rsidR="000B331C" w:rsidRPr="0030271D" w:rsidRDefault="000B331C">
      <w:pPr>
        <w:pStyle w:val="Akapitzlist"/>
        <w:numPr>
          <w:ilvl w:val="0"/>
          <w:numId w:val="20"/>
        </w:numPr>
        <w:spacing w:line="360" w:lineRule="auto"/>
        <w:rPr>
          <w:rFonts w:ascii="Tahoma" w:hAnsi="Tahoma" w:cs="Tahoma"/>
          <w:color w:val="000000" w:themeColor="text1"/>
        </w:rPr>
      </w:pPr>
      <w:r w:rsidRPr="0030271D">
        <w:rPr>
          <w:rFonts w:ascii="Tahoma" w:hAnsi="Tahoma" w:cs="Tahoma"/>
          <w:color w:val="000000" w:themeColor="text1"/>
        </w:rPr>
        <w:t>Liczba wyników widoczna na głównej belce widoku informuje o liczbie wyszukanych elementów.</w:t>
      </w:r>
    </w:p>
    <w:p w14:paraId="3B4F4D97" w14:textId="3D1A45D6" w:rsidR="000B331C" w:rsidRPr="0030271D" w:rsidRDefault="000B331C">
      <w:pPr>
        <w:pStyle w:val="Akapitzlist"/>
        <w:numPr>
          <w:ilvl w:val="0"/>
          <w:numId w:val="20"/>
        </w:numPr>
        <w:spacing w:line="360" w:lineRule="auto"/>
        <w:rPr>
          <w:rFonts w:ascii="Tahoma" w:hAnsi="Tahoma" w:cs="Tahoma"/>
          <w:color w:val="000000" w:themeColor="text1"/>
        </w:rPr>
      </w:pPr>
      <w:r w:rsidRPr="0030271D">
        <w:rPr>
          <w:rFonts w:ascii="Tahoma" w:hAnsi="Tahoma" w:cs="Tahoma"/>
          <w:color w:val="000000" w:themeColor="text1"/>
        </w:rPr>
        <w:t xml:space="preserve">Liczba wyników na stronie określa, ile elementów będzie wyświetlanych na stronie </w:t>
      </w:r>
      <w:r w:rsidR="009C42E9" w:rsidRPr="0030271D">
        <w:rPr>
          <w:rFonts w:ascii="Tahoma" w:hAnsi="Tahoma" w:cs="Tahoma"/>
          <w:color w:val="000000" w:themeColor="text1"/>
        </w:rPr>
        <w:t>i </w:t>
      </w:r>
      <w:r w:rsidRPr="0030271D">
        <w:rPr>
          <w:rFonts w:ascii="Tahoma" w:hAnsi="Tahoma" w:cs="Tahoma"/>
          <w:color w:val="000000" w:themeColor="text1"/>
        </w:rPr>
        <w:t>może być ograniczona przez wartości 10, 20, 40, 60, 80 lub 100.</w:t>
      </w:r>
    </w:p>
    <w:p w14:paraId="52814CB3" w14:textId="7A1C141F" w:rsidR="00AF673D" w:rsidRPr="0030271D" w:rsidRDefault="000B331C">
      <w:pPr>
        <w:pStyle w:val="Akapitzlist"/>
        <w:numPr>
          <w:ilvl w:val="0"/>
          <w:numId w:val="20"/>
        </w:numPr>
        <w:spacing w:line="360" w:lineRule="auto"/>
        <w:rPr>
          <w:rFonts w:ascii="Tahoma" w:hAnsi="Tahoma" w:cs="Tahoma"/>
          <w:color w:val="000000" w:themeColor="text1"/>
        </w:rPr>
      </w:pPr>
      <w:r w:rsidRPr="0030271D">
        <w:rPr>
          <w:rFonts w:ascii="Tahoma" w:hAnsi="Tahoma" w:cs="Tahoma"/>
          <w:color w:val="000000" w:themeColor="text1"/>
        </w:rPr>
        <w:t>Panel sortowania i filtrowania - domyślnie panel jest zwinięty, po</w:t>
      </w:r>
      <w:r w:rsidR="004E20C7" w:rsidRPr="0030271D">
        <w:rPr>
          <w:rFonts w:ascii="Tahoma" w:hAnsi="Tahoma" w:cs="Tahoma"/>
          <w:color w:val="000000" w:themeColor="text1"/>
        </w:rPr>
        <w:t xml:space="preserve"> jego</w:t>
      </w:r>
      <w:r w:rsidRPr="0030271D">
        <w:rPr>
          <w:rFonts w:ascii="Tahoma" w:hAnsi="Tahoma" w:cs="Tahoma"/>
          <w:color w:val="000000" w:themeColor="text1"/>
        </w:rPr>
        <w:t xml:space="preserve"> rozwinięciu użytkownik uzyskuje dostęp do </w:t>
      </w:r>
      <w:r w:rsidR="00AF673D" w:rsidRPr="0030271D">
        <w:rPr>
          <w:rFonts w:ascii="Tahoma" w:hAnsi="Tahoma" w:cs="Tahoma"/>
          <w:color w:val="000000" w:themeColor="text1"/>
        </w:rPr>
        <w:t>kryteriów filtrowania. Działanie panelu opisujemy szerzej w instrukcji dla obszaru tematycznego Projekty.</w:t>
      </w:r>
    </w:p>
    <w:p w14:paraId="4A534065" w14:textId="7D6B7F76" w:rsidR="00AF673D" w:rsidRPr="0030271D" w:rsidRDefault="000B331C">
      <w:pPr>
        <w:pStyle w:val="Akapitzlist"/>
        <w:numPr>
          <w:ilvl w:val="0"/>
          <w:numId w:val="20"/>
        </w:numPr>
        <w:spacing w:line="360" w:lineRule="auto"/>
        <w:rPr>
          <w:rFonts w:ascii="Tahoma" w:hAnsi="Tahoma" w:cs="Tahoma"/>
          <w:color w:val="000000" w:themeColor="text1"/>
        </w:rPr>
      </w:pPr>
      <w:r w:rsidRPr="0030271D">
        <w:rPr>
          <w:rFonts w:ascii="Tahoma" w:hAnsi="Tahoma" w:cs="Tahoma"/>
          <w:color w:val="000000" w:themeColor="text1"/>
        </w:rPr>
        <w:t xml:space="preserve">Dodatkowy </w:t>
      </w:r>
      <w:proofErr w:type="spellStart"/>
      <w:r w:rsidRPr="0030271D">
        <w:rPr>
          <w:rFonts w:ascii="Tahoma" w:hAnsi="Tahoma" w:cs="Tahoma"/>
          <w:color w:val="000000" w:themeColor="text1"/>
        </w:rPr>
        <w:t>checkbox</w:t>
      </w:r>
      <w:proofErr w:type="spellEnd"/>
      <w:r w:rsidRPr="0030271D">
        <w:rPr>
          <w:rFonts w:ascii="Tahoma" w:hAnsi="Tahoma" w:cs="Tahoma"/>
          <w:color w:val="000000" w:themeColor="text1"/>
        </w:rPr>
        <w:t xml:space="preserve"> </w:t>
      </w:r>
      <w:r w:rsidRPr="0030271D">
        <w:rPr>
          <w:rFonts w:ascii="Tahoma" w:hAnsi="Tahoma" w:cs="Tahoma"/>
          <w:b/>
          <w:bCs/>
          <w:color w:val="000000" w:themeColor="text1"/>
        </w:rPr>
        <w:t>Pokaż tylko moje wnioski</w:t>
      </w:r>
      <w:r w:rsidR="00AF673D" w:rsidRPr="0030271D">
        <w:rPr>
          <w:rFonts w:ascii="Tahoma" w:hAnsi="Tahoma" w:cs="Tahoma"/>
          <w:color w:val="000000" w:themeColor="text1"/>
        </w:rPr>
        <w:t xml:space="preserve"> zobaczysz tylko wtedy, gdy jako beneficjent przeglądasz listę wniosków częściowych.</w:t>
      </w:r>
    </w:p>
    <w:p w14:paraId="5FC75117" w14:textId="77777777" w:rsidR="00D503ED" w:rsidRPr="0030271D" w:rsidRDefault="00D503ED" w:rsidP="0030271D">
      <w:pPr>
        <w:spacing w:line="360" w:lineRule="auto"/>
        <w:rPr>
          <w:rFonts w:ascii="Tahoma" w:hAnsi="Tahoma" w:cs="Tahoma"/>
          <w:color w:val="000000" w:themeColor="text1"/>
          <w:sz w:val="24"/>
          <w:szCs w:val="24"/>
        </w:rPr>
      </w:pPr>
    </w:p>
    <w:p w14:paraId="0035ADB1" w14:textId="0409E239" w:rsidR="000B331C" w:rsidRPr="0030271D" w:rsidRDefault="000B331C" w:rsidP="0030271D">
      <w:pPr>
        <w:pStyle w:val="Nagwek2"/>
        <w:spacing w:line="360" w:lineRule="auto"/>
        <w:rPr>
          <w:rFonts w:ascii="Tahoma" w:hAnsi="Tahoma" w:cs="Tahoma"/>
          <w:b/>
          <w:bCs/>
          <w:color w:val="000000" w:themeColor="text1"/>
          <w:sz w:val="24"/>
          <w:szCs w:val="24"/>
        </w:rPr>
      </w:pPr>
      <w:bookmarkStart w:id="64" w:name="_Toc224902601"/>
      <w:r w:rsidRPr="0030271D">
        <w:rPr>
          <w:rFonts w:ascii="Tahoma" w:hAnsi="Tahoma" w:cs="Tahoma"/>
          <w:b/>
          <w:bCs/>
          <w:color w:val="000000" w:themeColor="text1"/>
          <w:sz w:val="24"/>
          <w:szCs w:val="24"/>
        </w:rPr>
        <w:t xml:space="preserve">Tworzenie </w:t>
      </w:r>
      <w:r w:rsidR="00AA748B" w:rsidRPr="0030271D">
        <w:rPr>
          <w:rFonts w:ascii="Tahoma" w:hAnsi="Tahoma" w:cs="Tahoma"/>
          <w:b/>
          <w:bCs/>
          <w:color w:val="000000" w:themeColor="text1"/>
          <w:sz w:val="24"/>
          <w:szCs w:val="24"/>
        </w:rPr>
        <w:t xml:space="preserve">wniosku </w:t>
      </w:r>
      <w:r w:rsidRPr="0030271D">
        <w:rPr>
          <w:rFonts w:ascii="Tahoma" w:hAnsi="Tahoma" w:cs="Tahoma"/>
          <w:b/>
          <w:bCs/>
          <w:color w:val="000000" w:themeColor="text1"/>
          <w:sz w:val="24"/>
          <w:szCs w:val="24"/>
        </w:rPr>
        <w:t xml:space="preserve">o </w:t>
      </w:r>
      <w:r w:rsidR="00AA748B" w:rsidRPr="0030271D">
        <w:rPr>
          <w:rFonts w:ascii="Tahoma" w:hAnsi="Tahoma" w:cs="Tahoma"/>
          <w:b/>
          <w:bCs/>
          <w:color w:val="000000" w:themeColor="text1"/>
          <w:sz w:val="24"/>
          <w:szCs w:val="24"/>
        </w:rPr>
        <w:t>płatność</w:t>
      </w:r>
      <w:bookmarkEnd w:id="64"/>
    </w:p>
    <w:p w14:paraId="6E95A03E" w14:textId="7D316A46" w:rsidR="000B331C" w:rsidRPr="0030271D" w:rsidRDefault="000B331C" w:rsidP="0030271D">
      <w:pPr>
        <w:spacing w:line="360" w:lineRule="auto"/>
        <w:rPr>
          <w:rFonts w:ascii="Tahoma" w:hAnsi="Tahoma" w:cs="Tahoma"/>
          <w:color w:val="000000" w:themeColor="text1"/>
          <w:sz w:val="24"/>
          <w:szCs w:val="24"/>
        </w:rPr>
      </w:pPr>
    </w:p>
    <w:p w14:paraId="468F55CA" w14:textId="4138D1D9" w:rsidR="007B0C47" w:rsidRPr="0030271D" w:rsidRDefault="007B0C47"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Pr="0030271D" w:rsidRDefault="007B0C47"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Jeśli jesteś realizatorem, to w projektach rozliczanych wnioskami częściowymi, możesz tworzyć wnioski częściowe.</w:t>
      </w:r>
    </w:p>
    <w:p w14:paraId="12DAC280" w14:textId="16F919F9" w:rsidR="009C42E9" w:rsidRDefault="000B331C"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 xml:space="preserve">Po wybraniu funkcji </w:t>
      </w:r>
      <w:r w:rsidR="007E28EE" w:rsidRPr="0030271D">
        <w:rPr>
          <w:rFonts w:ascii="Tahoma" w:hAnsi="Tahoma" w:cs="Tahoma"/>
          <w:color w:val="000000" w:themeColor="text1"/>
          <w:sz w:val="24"/>
          <w:szCs w:val="24"/>
        </w:rPr>
        <w:t>tworzenia nowego wniosku o płatność wskaż,</w:t>
      </w:r>
      <w:r w:rsidRPr="0030271D">
        <w:rPr>
          <w:rFonts w:ascii="Tahoma" w:hAnsi="Tahoma" w:cs="Tahoma"/>
          <w:color w:val="000000" w:themeColor="text1"/>
          <w:sz w:val="24"/>
          <w:szCs w:val="24"/>
        </w:rPr>
        <w:t xml:space="preserve"> jaki rodzaj wniosku chce</w:t>
      </w:r>
      <w:r w:rsidR="007E28EE" w:rsidRPr="0030271D">
        <w:rPr>
          <w:rFonts w:ascii="Tahoma" w:hAnsi="Tahoma" w:cs="Tahoma"/>
          <w:color w:val="000000" w:themeColor="text1"/>
          <w:sz w:val="24"/>
          <w:szCs w:val="24"/>
        </w:rPr>
        <w:t>sz</w:t>
      </w:r>
      <w:r w:rsidRPr="0030271D">
        <w:rPr>
          <w:rFonts w:ascii="Tahoma" w:hAnsi="Tahoma" w:cs="Tahoma"/>
          <w:color w:val="000000" w:themeColor="text1"/>
          <w:sz w:val="24"/>
          <w:szCs w:val="24"/>
        </w:rPr>
        <w:t xml:space="preserve"> utworzyć.</w:t>
      </w:r>
    </w:p>
    <w:p w14:paraId="6D662CB6" w14:textId="77777777" w:rsidR="00EA1EC8" w:rsidRPr="0030271D" w:rsidRDefault="00EA1EC8" w:rsidP="0030271D">
      <w:pPr>
        <w:shd w:val="clear" w:color="auto" w:fill="0070C0"/>
        <w:spacing w:line="360" w:lineRule="auto"/>
        <w:rPr>
          <w:rFonts w:ascii="Tahoma" w:hAnsi="Tahoma" w:cs="Tahoma"/>
          <w:color w:val="000000" w:themeColor="text1"/>
          <w:sz w:val="24"/>
          <w:szCs w:val="24"/>
        </w:rPr>
      </w:pPr>
    </w:p>
    <w:p w14:paraId="1CB13C2D" w14:textId="59F86252" w:rsidR="00EA1EC8" w:rsidRDefault="00EA1EC8" w:rsidP="0030271D">
      <w:pPr>
        <w:spacing w:before="240" w:after="240" w:line="360" w:lineRule="auto"/>
        <w:rPr>
          <w:rFonts w:ascii="Tahoma" w:hAnsi="Tahoma" w:cs="Tahoma"/>
          <w:b/>
          <w:bCs/>
          <w:noProof/>
          <w:color w:val="007BB8"/>
          <w:sz w:val="24"/>
          <w:szCs w:val="24"/>
        </w:rPr>
      </w:pPr>
      <w:r w:rsidRPr="0030271D">
        <w:rPr>
          <w:rFonts w:ascii="Tahoma" w:hAnsi="Tahoma" w:cs="Tahoma"/>
          <w:b/>
          <w:bCs/>
          <w:noProof/>
          <w:color w:val="007BB8"/>
          <w:sz w:val="24"/>
          <w:szCs w:val="24"/>
        </w:rPr>
        <w:t>Uszczegółowienie instytucji:</w:t>
      </w:r>
    </w:p>
    <w:p w14:paraId="28E0D84E" w14:textId="50B06CFF" w:rsidR="00CC08E4" w:rsidRDefault="00CC08E4" w:rsidP="0030271D">
      <w:pPr>
        <w:pBdr>
          <w:left w:val="single" w:sz="12" w:space="4" w:color="0070C0"/>
        </w:pBdr>
        <w:spacing w:before="240" w:after="240" w:line="360" w:lineRule="auto"/>
        <w:rPr>
          <w:rFonts w:ascii="Tahoma" w:hAnsi="Tahoma" w:cs="Tahoma"/>
          <w:b/>
          <w:bCs/>
          <w:noProof/>
          <w:color w:val="007BB8"/>
          <w:sz w:val="24"/>
          <w:szCs w:val="24"/>
        </w:rPr>
      </w:pPr>
      <w:bookmarkStart w:id="65" w:name="_Hlk182817725"/>
      <w:r>
        <w:rPr>
          <w:rFonts w:ascii="Tahoma" w:hAnsi="Tahoma" w:cs="Tahoma"/>
          <w:b/>
          <w:bCs/>
          <w:noProof/>
          <w:color w:val="007BB8"/>
          <w:sz w:val="24"/>
          <w:szCs w:val="24"/>
        </w:rPr>
        <w:lastRenderedPageBreak/>
        <w:t>Pamiętaj!</w:t>
      </w:r>
    </w:p>
    <w:p w14:paraId="60AFFDBF" w14:textId="523346C4" w:rsidR="00CC08E4" w:rsidRPr="00A26AB5" w:rsidRDefault="00CC08E4" w:rsidP="0030271D">
      <w:pPr>
        <w:pBdr>
          <w:left w:val="single" w:sz="12" w:space="4" w:color="0070C0"/>
        </w:pBdr>
        <w:spacing w:after="0" w:line="360" w:lineRule="auto"/>
        <w:contextualSpacing/>
        <w:rPr>
          <w:rFonts w:ascii="Tahoma" w:hAnsi="Tahoma" w:cs="Tahoma"/>
          <w:color w:val="007BB8"/>
          <w:sz w:val="24"/>
          <w:szCs w:val="24"/>
        </w:rPr>
      </w:pPr>
      <w:r>
        <w:rPr>
          <w:rFonts w:ascii="Tahoma" w:hAnsi="Tahoma" w:cs="Tahoma"/>
          <w:color w:val="007BB8"/>
          <w:sz w:val="24"/>
          <w:szCs w:val="24"/>
        </w:rPr>
        <w:t>Jeżeli</w:t>
      </w:r>
      <w:r w:rsidRPr="00A26AB5">
        <w:rPr>
          <w:rFonts w:ascii="Tahoma" w:hAnsi="Tahoma" w:cs="Tahoma"/>
          <w:color w:val="007BB8"/>
          <w:sz w:val="24"/>
          <w:szCs w:val="24"/>
        </w:rPr>
        <w:t xml:space="preserve"> na podstawie umowy o dofinansowanie projektu</w:t>
      </w:r>
      <w:r>
        <w:rPr>
          <w:rFonts w:ascii="Tahoma" w:hAnsi="Tahoma" w:cs="Tahoma"/>
          <w:color w:val="007BB8"/>
          <w:sz w:val="24"/>
          <w:szCs w:val="24"/>
        </w:rPr>
        <w:t>,</w:t>
      </w:r>
      <w:r w:rsidRPr="00A26AB5">
        <w:rPr>
          <w:rFonts w:ascii="Tahoma" w:hAnsi="Tahoma" w:cs="Tahoma"/>
          <w:color w:val="007BB8"/>
          <w:sz w:val="24"/>
          <w:szCs w:val="24"/>
        </w:rPr>
        <w:t xml:space="preserve"> zostałeś zobowiązany do złożenia zabezpieczenia</w:t>
      </w:r>
      <w:r>
        <w:rPr>
          <w:rFonts w:ascii="Tahoma" w:hAnsi="Tahoma" w:cs="Tahoma"/>
          <w:color w:val="007BB8"/>
          <w:sz w:val="24"/>
          <w:szCs w:val="24"/>
        </w:rPr>
        <w:t xml:space="preserve"> prawidłowej realizacji umowy </w:t>
      </w:r>
      <w:r w:rsidRPr="00A26AB5">
        <w:rPr>
          <w:rFonts w:ascii="Tahoma" w:hAnsi="Tahoma" w:cs="Tahoma"/>
          <w:color w:val="007BB8"/>
          <w:sz w:val="24"/>
          <w:szCs w:val="24"/>
        </w:rPr>
        <w:t>lub dostarczenia innyc</w:t>
      </w:r>
      <w:r>
        <w:rPr>
          <w:rFonts w:ascii="Tahoma" w:hAnsi="Tahoma" w:cs="Tahoma"/>
          <w:color w:val="007BB8"/>
          <w:sz w:val="24"/>
          <w:szCs w:val="24"/>
        </w:rPr>
        <w:t>h dokumentów określonych przez i</w:t>
      </w:r>
      <w:r w:rsidRPr="00A26AB5">
        <w:rPr>
          <w:rFonts w:ascii="Tahoma" w:hAnsi="Tahoma" w:cs="Tahoma"/>
          <w:color w:val="007BB8"/>
          <w:sz w:val="24"/>
          <w:szCs w:val="24"/>
        </w:rPr>
        <w:t>nstytucję, niedostarczenie tych dokumentów w wyznaczonym terminie uniemożliwia uruchomienie płatności na rzecz Twojego projektu.</w:t>
      </w:r>
      <w:r w:rsidR="00033F14" w:rsidRPr="00033F14">
        <w:t xml:space="preserve"> </w:t>
      </w:r>
      <w:r w:rsidR="00033F14">
        <w:rPr>
          <w:rFonts w:ascii="Tahoma" w:hAnsi="Tahoma" w:cs="Tahoma"/>
          <w:color w:val="007BB8"/>
          <w:sz w:val="24"/>
          <w:szCs w:val="24"/>
        </w:rPr>
        <w:t>G</w:t>
      </w:r>
      <w:r w:rsidR="00033F14" w:rsidRPr="00033F14">
        <w:rPr>
          <w:rFonts w:ascii="Tahoma" w:hAnsi="Tahoma" w:cs="Tahoma"/>
          <w:color w:val="007BB8"/>
          <w:sz w:val="24"/>
          <w:szCs w:val="24"/>
        </w:rPr>
        <w:t>dy realizujesz projekt grantowy warunkiem uruchomienia płat</w:t>
      </w:r>
      <w:r w:rsidR="00033F14">
        <w:rPr>
          <w:rFonts w:ascii="Tahoma" w:hAnsi="Tahoma" w:cs="Tahoma"/>
          <w:color w:val="007BB8"/>
          <w:sz w:val="24"/>
          <w:szCs w:val="24"/>
        </w:rPr>
        <w:t>ności na rzecz Twojego projektu</w:t>
      </w:r>
      <w:r w:rsidR="00033F14" w:rsidRPr="00033F14">
        <w:rPr>
          <w:rFonts w:ascii="Tahoma" w:hAnsi="Tahoma" w:cs="Tahoma"/>
          <w:color w:val="007BB8"/>
          <w:sz w:val="24"/>
          <w:szCs w:val="24"/>
        </w:rPr>
        <w:t xml:space="preserve"> jest także zatwie</w:t>
      </w:r>
      <w:r w:rsidR="00033F14">
        <w:rPr>
          <w:rFonts w:ascii="Tahoma" w:hAnsi="Tahoma" w:cs="Tahoma"/>
          <w:color w:val="007BB8"/>
          <w:sz w:val="24"/>
          <w:szCs w:val="24"/>
        </w:rPr>
        <w:t>rdzenie przez i</w:t>
      </w:r>
      <w:r w:rsidR="00033F14" w:rsidRPr="00033F14">
        <w:rPr>
          <w:rFonts w:ascii="Tahoma" w:hAnsi="Tahoma" w:cs="Tahoma"/>
          <w:color w:val="007BB8"/>
          <w:sz w:val="24"/>
          <w:szCs w:val="24"/>
        </w:rPr>
        <w:t>nstytucję procedur wskazanych w umowie o dofinansowanie projektu.</w:t>
      </w:r>
      <w:r w:rsidR="004E7671" w:rsidRPr="004E7671">
        <w:t xml:space="preserve"> </w:t>
      </w:r>
    </w:p>
    <w:bookmarkEnd w:id="65"/>
    <w:p w14:paraId="1B525386" w14:textId="77777777" w:rsidR="00CC08E4" w:rsidRPr="0030271D" w:rsidRDefault="00CC08E4" w:rsidP="0030271D">
      <w:pPr>
        <w:spacing w:before="240" w:after="240" w:line="360" w:lineRule="auto"/>
        <w:rPr>
          <w:rFonts w:ascii="Tahoma" w:hAnsi="Tahoma" w:cs="Tahoma"/>
          <w:b/>
          <w:bCs/>
          <w:noProof/>
          <w:color w:val="007BB8"/>
          <w:sz w:val="24"/>
          <w:szCs w:val="24"/>
        </w:rPr>
      </w:pPr>
    </w:p>
    <w:p w14:paraId="6F24FAD9" w14:textId="3619F3F8" w:rsidR="000B331C" w:rsidRPr="0030271D" w:rsidRDefault="007E28EE" w:rsidP="0030271D">
      <w:pPr>
        <w:spacing w:line="360" w:lineRule="auto"/>
        <w:rPr>
          <w:rFonts w:ascii="Tahoma" w:hAnsi="Tahoma" w:cs="Tahoma"/>
          <w:color w:val="000000" w:themeColor="text1"/>
          <w:sz w:val="24"/>
          <w:szCs w:val="24"/>
        </w:rPr>
      </w:pPr>
      <w:r w:rsidRPr="0030271D">
        <w:rPr>
          <w:rFonts w:ascii="Tahoma" w:hAnsi="Tahoma" w:cs="Tahoma"/>
          <w:color w:val="000000" w:themeColor="text1"/>
          <w:sz w:val="24"/>
          <w:szCs w:val="24"/>
        </w:rPr>
        <w:t>Masz do</w:t>
      </w:r>
      <w:r w:rsidR="009105F7" w:rsidRPr="0030271D">
        <w:rPr>
          <w:rFonts w:ascii="Tahoma" w:hAnsi="Tahoma" w:cs="Tahoma"/>
          <w:color w:val="000000" w:themeColor="text1"/>
          <w:sz w:val="24"/>
          <w:szCs w:val="24"/>
        </w:rPr>
        <w:t xml:space="preserve"> </w:t>
      </w:r>
      <w:r w:rsidR="000B331C" w:rsidRPr="0030271D">
        <w:rPr>
          <w:rFonts w:ascii="Tahoma" w:hAnsi="Tahoma" w:cs="Tahoma"/>
          <w:color w:val="000000" w:themeColor="text1"/>
          <w:sz w:val="24"/>
          <w:szCs w:val="24"/>
        </w:rPr>
        <w:t xml:space="preserve">wyboru następujące rodzaje wniosków o płatność: </w:t>
      </w:r>
    </w:p>
    <w:p w14:paraId="78B84ABE" w14:textId="7D06EDE3" w:rsidR="000B331C" w:rsidRPr="0030271D" w:rsidRDefault="000B331C" w:rsidP="00D62071">
      <w:pPr>
        <w:pStyle w:val="Akapitzlist"/>
        <w:numPr>
          <w:ilvl w:val="0"/>
          <w:numId w:val="6"/>
        </w:numPr>
        <w:spacing w:line="360" w:lineRule="auto"/>
        <w:rPr>
          <w:rFonts w:ascii="Tahoma" w:hAnsi="Tahoma" w:cs="Tahoma"/>
          <w:b/>
          <w:color w:val="000000" w:themeColor="text1"/>
        </w:rPr>
      </w:pPr>
      <w:r w:rsidRPr="0030271D">
        <w:rPr>
          <w:rFonts w:ascii="Tahoma" w:hAnsi="Tahoma" w:cs="Tahoma"/>
          <w:b/>
          <w:color w:val="000000" w:themeColor="text1"/>
        </w:rPr>
        <w:t>Wniosek zaliczkowy,</w:t>
      </w:r>
    </w:p>
    <w:p w14:paraId="6489B21E" w14:textId="142E9F41" w:rsidR="00EA1EC8" w:rsidRDefault="00EA1EC8" w:rsidP="0030271D">
      <w:pPr>
        <w:spacing w:before="240" w:after="240" w:line="360" w:lineRule="auto"/>
        <w:rPr>
          <w:rFonts w:ascii="Tahoma" w:hAnsi="Tahoma" w:cs="Tahoma"/>
          <w:bCs/>
          <w:noProof/>
          <w:color w:val="007BB8"/>
        </w:rPr>
      </w:pPr>
      <w:bookmarkStart w:id="66" w:name="_Hlk181858562"/>
      <w:r w:rsidRPr="0030271D">
        <w:rPr>
          <w:rFonts w:ascii="Tahoma" w:hAnsi="Tahoma" w:cs="Tahoma"/>
          <w:bCs/>
          <w:noProof/>
          <w:color w:val="007BB8"/>
          <w:sz w:val="24"/>
          <w:szCs w:val="24"/>
        </w:rPr>
        <w:t>Wybierasz go, gdy chcesz otrzymać zaliczkę na realizację zadania w ramach projektu.. W pozostałych przypadkach będzie on zawsze zaznaczany razem z wnioskiem sprawozdawczym i/lub wnioskiem rozliczającym zaliczkę.</w:t>
      </w:r>
    </w:p>
    <w:p w14:paraId="78F77C3D" w14:textId="2B62CEE2" w:rsidR="00E4271C" w:rsidRDefault="00A476DA" w:rsidP="00B634AB">
      <w:pPr>
        <w:spacing w:before="240" w:after="240" w:line="360" w:lineRule="auto"/>
      </w:pPr>
      <w:r>
        <w:rPr>
          <w:rFonts w:ascii="Tahoma" w:hAnsi="Tahoma" w:cs="Tahoma"/>
          <w:color w:val="007BB8"/>
          <w:sz w:val="24"/>
          <w:szCs w:val="24"/>
        </w:rPr>
        <w:t>J</w:t>
      </w:r>
      <w:r w:rsidRPr="00A26AB5">
        <w:rPr>
          <w:rFonts w:ascii="Tahoma" w:hAnsi="Tahoma" w:cs="Tahoma"/>
          <w:color w:val="007BB8"/>
          <w:sz w:val="24"/>
          <w:szCs w:val="24"/>
        </w:rPr>
        <w:t xml:space="preserve">esteś zobowiązany do przedkładania </w:t>
      </w:r>
      <w:r>
        <w:rPr>
          <w:rFonts w:ascii="Tahoma" w:hAnsi="Tahoma" w:cs="Tahoma"/>
          <w:color w:val="007BB8"/>
          <w:sz w:val="24"/>
          <w:szCs w:val="24"/>
        </w:rPr>
        <w:t xml:space="preserve">wniosku o zaliczkę </w:t>
      </w:r>
      <w:r w:rsidRPr="00A26AB5">
        <w:rPr>
          <w:rFonts w:ascii="Tahoma" w:hAnsi="Tahoma" w:cs="Tahoma"/>
          <w:color w:val="007BB8"/>
          <w:sz w:val="24"/>
          <w:szCs w:val="24"/>
        </w:rPr>
        <w:t>nie później niż na 20 dni przed terminem płatności faktury lub rachunku</w:t>
      </w:r>
      <w:r w:rsidR="00B70A51" w:rsidRPr="00B70A51">
        <w:t xml:space="preserve"> </w:t>
      </w:r>
      <w:r w:rsidR="00B70A51" w:rsidRPr="00B70A51">
        <w:rPr>
          <w:rFonts w:ascii="Tahoma" w:hAnsi="Tahoma" w:cs="Tahoma"/>
          <w:color w:val="007BB8"/>
          <w:sz w:val="24"/>
          <w:szCs w:val="24"/>
        </w:rPr>
        <w:t xml:space="preserve">i nie później niż 30 dni przed </w:t>
      </w:r>
      <w:r w:rsidR="00B70A51">
        <w:rPr>
          <w:rFonts w:ascii="Tahoma" w:hAnsi="Tahoma" w:cs="Tahoma"/>
          <w:color w:val="007BB8"/>
          <w:sz w:val="24"/>
          <w:szCs w:val="24"/>
        </w:rPr>
        <w:t xml:space="preserve">terminem zakończenia realizacji projektu wskazanym w umowie </w:t>
      </w:r>
      <w:r w:rsidRPr="00A26AB5">
        <w:rPr>
          <w:rFonts w:ascii="Tahoma" w:hAnsi="Tahoma" w:cs="Tahoma"/>
          <w:color w:val="007BB8"/>
          <w:sz w:val="24"/>
          <w:szCs w:val="24"/>
        </w:rPr>
        <w:t>(jeśli Twoja umowa o dofinansowanie nie stanowi inaczej).</w:t>
      </w:r>
      <w:bookmarkEnd w:id="66"/>
      <w:r w:rsidR="004E7671" w:rsidRPr="004E7671">
        <w:t xml:space="preserve"> </w:t>
      </w:r>
    </w:p>
    <w:p w14:paraId="50A42831" w14:textId="77777777" w:rsidR="00E4271C" w:rsidRDefault="00E4271C" w:rsidP="00E4271C">
      <w:pPr>
        <w:pBdr>
          <w:left w:val="single" w:sz="12" w:space="4" w:color="0070C0"/>
        </w:pBdr>
        <w:spacing w:line="360" w:lineRule="auto"/>
        <w:rPr>
          <w:rFonts w:ascii="Tahoma" w:hAnsi="Tahoma" w:cs="Tahoma"/>
          <w:b/>
          <w:color w:val="007BB8"/>
          <w:sz w:val="24"/>
          <w:szCs w:val="24"/>
        </w:rPr>
      </w:pPr>
      <w:r>
        <w:rPr>
          <w:rFonts w:ascii="Tahoma" w:hAnsi="Tahoma" w:cs="Tahoma"/>
          <w:b/>
          <w:color w:val="007BB8"/>
          <w:sz w:val="24"/>
          <w:szCs w:val="24"/>
        </w:rPr>
        <w:t>Pamiętaj!</w:t>
      </w:r>
    </w:p>
    <w:p w14:paraId="03944DEE" w14:textId="18633842" w:rsidR="000E6E9F" w:rsidRPr="009479DF" w:rsidRDefault="00E4271C" w:rsidP="009479DF">
      <w:pPr>
        <w:pBdr>
          <w:left w:val="single" w:sz="12" w:space="4" w:color="0070C0"/>
        </w:pBdr>
        <w:spacing w:line="360" w:lineRule="auto"/>
        <w:rPr>
          <w:rFonts w:ascii="Tahoma" w:hAnsi="Tahoma" w:cs="Tahoma"/>
          <w:bCs/>
          <w:color w:val="0070C0"/>
          <w:sz w:val="24"/>
          <w:szCs w:val="24"/>
        </w:rPr>
      </w:pPr>
      <w:r>
        <w:rPr>
          <w:rFonts w:ascii="Tahoma" w:hAnsi="Tahoma" w:cs="Tahoma"/>
          <w:bCs/>
          <w:color w:val="0070C0"/>
          <w:sz w:val="24"/>
          <w:szCs w:val="24"/>
        </w:rPr>
        <w:t xml:space="preserve">Konieczność </w:t>
      </w:r>
      <w:r w:rsidR="004E7671" w:rsidRPr="009479DF">
        <w:rPr>
          <w:rFonts w:ascii="Tahoma" w:hAnsi="Tahoma" w:cs="Tahoma"/>
          <w:bCs/>
          <w:color w:val="0070C0"/>
          <w:sz w:val="24"/>
          <w:szCs w:val="24"/>
        </w:rPr>
        <w:t xml:space="preserve">weryfikacji postępowania o udzielenie zamówienia/jego zmiany </w:t>
      </w:r>
      <w:r>
        <w:rPr>
          <w:rFonts w:ascii="Tahoma" w:hAnsi="Tahoma" w:cs="Tahoma"/>
          <w:bCs/>
          <w:color w:val="0070C0"/>
          <w:sz w:val="24"/>
          <w:szCs w:val="24"/>
        </w:rPr>
        <w:t xml:space="preserve">przez instytucję </w:t>
      </w:r>
      <w:r w:rsidR="004E7671" w:rsidRPr="009479DF">
        <w:rPr>
          <w:rFonts w:ascii="Tahoma" w:hAnsi="Tahoma" w:cs="Tahoma"/>
          <w:bCs/>
          <w:color w:val="0070C0"/>
          <w:sz w:val="24"/>
          <w:szCs w:val="24"/>
        </w:rPr>
        <w:t>może w istotny sposób wpływać na ostateczny termin wypłaty zaliczki.</w:t>
      </w:r>
    </w:p>
    <w:p w14:paraId="51185B3A" w14:textId="14BB70D1" w:rsidR="000B331C" w:rsidRPr="0030271D" w:rsidRDefault="000B331C" w:rsidP="00D62071">
      <w:pPr>
        <w:pStyle w:val="Akapitzlist"/>
        <w:numPr>
          <w:ilvl w:val="0"/>
          <w:numId w:val="6"/>
        </w:numPr>
        <w:spacing w:line="360" w:lineRule="auto"/>
        <w:rPr>
          <w:rFonts w:ascii="Tahoma" w:hAnsi="Tahoma" w:cs="Tahoma"/>
          <w:b/>
          <w:color w:val="000000" w:themeColor="text1"/>
        </w:rPr>
      </w:pPr>
      <w:r w:rsidRPr="0030271D">
        <w:rPr>
          <w:rFonts w:ascii="Tahoma" w:hAnsi="Tahoma" w:cs="Tahoma"/>
          <w:b/>
          <w:color w:val="000000" w:themeColor="text1"/>
        </w:rPr>
        <w:t>Wniosek refundacyjny,</w:t>
      </w:r>
    </w:p>
    <w:p w14:paraId="46204976" w14:textId="593224AF" w:rsidR="000E6E9F" w:rsidRPr="008F3BC1" w:rsidRDefault="00EA1EC8" w:rsidP="008F3BC1">
      <w:pPr>
        <w:spacing w:before="240" w:after="240" w:line="360" w:lineRule="auto"/>
        <w:rPr>
          <w:rFonts w:ascii="Tahoma" w:hAnsi="Tahoma" w:cs="Tahoma"/>
          <w:color w:val="007BB8"/>
          <w:sz w:val="24"/>
          <w:szCs w:val="24"/>
        </w:rPr>
      </w:pPr>
      <w:r w:rsidRPr="008F3BC1">
        <w:rPr>
          <w:rFonts w:ascii="Tahoma" w:hAnsi="Tahoma" w:cs="Tahoma"/>
          <w:color w:val="007BB8"/>
          <w:sz w:val="24"/>
          <w:szCs w:val="24"/>
        </w:rPr>
        <w:t>Wybierasz go, gdy poniosłeś wydatki ze swoich środków w ramach projektu i wnioskujesz o ich refundację.</w:t>
      </w:r>
    </w:p>
    <w:p w14:paraId="2E7091D2" w14:textId="47B8B085" w:rsidR="000B331C" w:rsidRPr="0030271D" w:rsidRDefault="000B331C" w:rsidP="0030271D">
      <w:pPr>
        <w:pStyle w:val="Akapitzlist"/>
        <w:numPr>
          <w:ilvl w:val="0"/>
          <w:numId w:val="6"/>
        </w:numPr>
        <w:spacing w:line="360" w:lineRule="auto"/>
        <w:rPr>
          <w:rFonts w:ascii="Tahoma" w:hAnsi="Tahoma" w:cs="Tahoma"/>
          <w:b/>
          <w:color w:val="000000" w:themeColor="text1"/>
        </w:rPr>
      </w:pPr>
      <w:r w:rsidRPr="0030271D">
        <w:rPr>
          <w:rFonts w:ascii="Tahoma" w:hAnsi="Tahoma" w:cs="Tahoma"/>
          <w:b/>
          <w:color w:val="000000" w:themeColor="text1"/>
        </w:rPr>
        <w:t>Wniosek rozliczający zaliczkę,</w:t>
      </w:r>
    </w:p>
    <w:p w14:paraId="5A4C3212" w14:textId="77777777" w:rsidR="00EA1EC8" w:rsidRPr="009012B7" w:rsidRDefault="00EA1EC8" w:rsidP="009012B7">
      <w:pPr>
        <w:spacing w:before="240" w:after="240" w:line="360" w:lineRule="auto"/>
        <w:rPr>
          <w:rFonts w:ascii="Tahoma" w:hAnsi="Tahoma" w:cs="Tahoma"/>
          <w:color w:val="007BB8"/>
          <w:sz w:val="24"/>
          <w:szCs w:val="24"/>
        </w:rPr>
      </w:pPr>
      <w:r w:rsidRPr="009012B7">
        <w:rPr>
          <w:rFonts w:ascii="Tahoma" w:hAnsi="Tahoma" w:cs="Tahoma"/>
          <w:color w:val="007BB8"/>
          <w:sz w:val="24"/>
          <w:szCs w:val="24"/>
        </w:rPr>
        <w:t>Składasz go, gdy chcesz rozliczyć się z wcześniej otrzymanej zaliczki lub jej części.</w:t>
      </w:r>
    </w:p>
    <w:p w14:paraId="1358C87E" w14:textId="3C7BAF9F" w:rsidR="00EA1EC8" w:rsidRPr="009012B7" w:rsidRDefault="00EA1EC8" w:rsidP="009012B7">
      <w:pPr>
        <w:spacing w:before="240" w:after="240" w:line="360" w:lineRule="auto"/>
        <w:rPr>
          <w:rFonts w:ascii="Tahoma" w:hAnsi="Tahoma" w:cs="Tahoma"/>
          <w:color w:val="007BB8"/>
          <w:sz w:val="24"/>
          <w:szCs w:val="24"/>
        </w:rPr>
      </w:pPr>
      <w:r w:rsidRPr="009012B7">
        <w:rPr>
          <w:rFonts w:ascii="Tahoma" w:hAnsi="Tahoma" w:cs="Tahoma"/>
          <w:color w:val="007BB8"/>
          <w:sz w:val="24"/>
          <w:szCs w:val="24"/>
        </w:rPr>
        <w:lastRenderedPageBreak/>
        <w:t xml:space="preserve">Wniosek rozliczający zaliczkę </w:t>
      </w:r>
      <w:r w:rsidR="00CC08E4" w:rsidRPr="009012B7">
        <w:rPr>
          <w:rFonts w:ascii="Tahoma" w:hAnsi="Tahoma" w:cs="Tahoma"/>
          <w:color w:val="007BB8"/>
          <w:sz w:val="24"/>
          <w:szCs w:val="24"/>
        </w:rPr>
        <w:t>z</w:t>
      </w:r>
      <w:r w:rsidRPr="009012B7">
        <w:rPr>
          <w:rFonts w:ascii="Tahoma" w:hAnsi="Tahoma" w:cs="Tahoma"/>
          <w:color w:val="007BB8"/>
          <w:sz w:val="24"/>
          <w:szCs w:val="24"/>
        </w:rPr>
        <w:t>awsze jest zaznaczany łącznie z wnioskiem sprawozdawczym, a gdy wnioskujesz jednocześnie o zaliczkę – również z wnioskiem o zaliczkę.</w:t>
      </w:r>
    </w:p>
    <w:p w14:paraId="27812505" w14:textId="7E68BF5D" w:rsidR="00CC08E4" w:rsidRPr="00A26AB5" w:rsidRDefault="00CC08E4" w:rsidP="009012B7">
      <w:pPr>
        <w:spacing w:before="240" w:after="240" w:line="360" w:lineRule="auto"/>
        <w:rPr>
          <w:rFonts w:ascii="Tahoma" w:hAnsi="Tahoma" w:cs="Tahoma"/>
          <w:color w:val="007BB8"/>
          <w:sz w:val="24"/>
          <w:szCs w:val="24"/>
        </w:rPr>
      </w:pPr>
      <w:r>
        <w:rPr>
          <w:rFonts w:ascii="Tahoma" w:hAnsi="Tahoma" w:cs="Tahoma"/>
          <w:color w:val="007BB8"/>
          <w:sz w:val="24"/>
          <w:szCs w:val="24"/>
        </w:rPr>
        <w:t>W</w:t>
      </w:r>
      <w:r w:rsidRPr="00A26AB5">
        <w:rPr>
          <w:rFonts w:ascii="Tahoma" w:hAnsi="Tahoma" w:cs="Tahoma"/>
          <w:color w:val="007BB8"/>
          <w:sz w:val="24"/>
          <w:szCs w:val="24"/>
        </w:rPr>
        <w:t xml:space="preserve">niosek rozliczający płatność zaliczkową jesteś zobowiązany złożyć w terminie do 30 dni </w:t>
      </w:r>
      <w:r w:rsidR="004E7671">
        <w:rPr>
          <w:rFonts w:ascii="Tahoma" w:hAnsi="Tahoma" w:cs="Tahoma"/>
          <w:color w:val="007BB8"/>
          <w:sz w:val="24"/>
          <w:szCs w:val="24"/>
        </w:rPr>
        <w:t xml:space="preserve">kalendarzowych </w:t>
      </w:r>
      <w:r w:rsidRPr="00A26AB5">
        <w:rPr>
          <w:rFonts w:ascii="Tahoma" w:hAnsi="Tahoma" w:cs="Tahoma"/>
          <w:color w:val="007BB8"/>
          <w:sz w:val="24"/>
          <w:szCs w:val="24"/>
        </w:rPr>
        <w:t xml:space="preserve">od dnia otrzymania zaliczki (jeśli tak stanowi Twoja umowa o dofinansowanie projektu). </w:t>
      </w:r>
      <w:r>
        <w:rPr>
          <w:rFonts w:ascii="Tahoma" w:hAnsi="Tahoma" w:cs="Tahoma"/>
          <w:color w:val="007BB8"/>
          <w:sz w:val="24"/>
          <w:szCs w:val="24"/>
        </w:rPr>
        <w:t>G</w:t>
      </w:r>
      <w:r w:rsidRPr="00A26AB5">
        <w:rPr>
          <w:rFonts w:ascii="Tahoma" w:hAnsi="Tahoma" w:cs="Tahoma"/>
          <w:color w:val="007BB8"/>
          <w:sz w:val="24"/>
          <w:szCs w:val="24"/>
        </w:rPr>
        <w:t>dy nie wydasz zaliczki w terminie określonym w umowie</w:t>
      </w:r>
      <w:r w:rsidRPr="00A26AB5" w:rsidDel="00A71AD2">
        <w:rPr>
          <w:rFonts w:ascii="Tahoma" w:hAnsi="Tahoma" w:cs="Tahoma"/>
          <w:color w:val="007BB8"/>
          <w:sz w:val="24"/>
          <w:szCs w:val="24"/>
        </w:rPr>
        <w:t xml:space="preserve"> </w:t>
      </w:r>
      <w:r w:rsidRPr="00A26AB5">
        <w:rPr>
          <w:rFonts w:ascii="Tahoma" w:hAnsi="Tahoma" w:cs="Tahoma"/>
          <w:color w:val="007BB8"/>
          <w:sz w:val="24"/>
          <w:szCs w:val="24"/>
        </w:rPr>
        <w:t xml:space="preserve">lub nie rozliczysz zaliczki w odpowiedniej kwocie lub w terminie 14 dni od dnia upływu ww. terminów, od środków pozostałych do rozliczenia, przekazanych w formie zaliczki, będziesz musiał zapłacić odsetki, liczone od dnia przekazania środków dofinansowania na rachunek płatniczy przez Ciebie wskazany, do dnia złożenia wniosku o płatność rozliczającego zaliczkę. </w:t>
      </w:r>
    </w:p>
    <w:p w14:paraId="2F96DF49" w14:textId="4EAC8537" w:rsidR="000B331C" w:rsidRPr="0030271D" w:rsidRDefault="000B331C" w:rsidP="0030271D">
      <w:pPr>
        <w:pStyle w:val="Akapitzlist"/>
        <w:numPr>
          <w:ilvl w:val="0"/>
          <w:numId w:val="6"/>
        </w:numPr>
        <w:spacing w:line="360" w:lineRule="auto"/>
        <w:rPr>
          <w:rFonts w:ascii="Tahoma" w:hAnsi="Tahoma" w:cs="Tahoma"/>
          <w:b/>
          <w:color w:val="000000" w:themeColor="text1"/>
        </w:rPr>
      </w:pPr>
      <w:r w:rsidRPr="0030271D">
        <w:rPr>
          <w:rFonts w:ascii="Tahoma" w:hAnsi="Tahoma" w:cs="Tahoma"/>
          <w:b/>
          <w:color w:val="000000" w:themeColor="text1"/>
        </w:rPr>
        <w:t>Wniosek sprawozdawczy,</w:t>
      </w:r>
    </w:p>
    <w:p w14:paraId="4B7F6380" w14:textId="60D06677" w:rsidR="00EA1EC8" w:rsidRPr="009012B7" w:rsidRDefault="00EA1EC8" w:rsidP="009012B7">
      <w:pPr>
        <w:spacing w:before="240" w:after="240" w:line="360" w:lineRule="auto"/>
        <w:rPr>
          <w:rFonts w:ascii="Tahoma" w:hAnsi="Tahoma" w:cs="Tahoma"/>
          <w:color w:val="007BB8"/>
          <w:sz w:val="24"/>
          <w:szCs w:val="24"/>
        </w:rPr>
      </w:pPr>
      <w:r w:rsidRPr="009012B7">
        <w:rPr>
          <w:rFonts w:ascii="Tahoma" w:hAnsi="Tahoma" w:cs="Tahoma"/>
          <w:color w:val="007BB8"/>
          <w:sz w:val="24"/>
          <w:szCs w:val="24"/>
        </w:rPr>
        <w:t>Jeśli tworzysz wniosek refundacyjny lub rozliczający zaliczkę, system automatyczne oznaczy taki wniosek także jako sprawozdawczy. Wniosek o płatność może być także tylko wnioskiem sprawozdawczym, bez jednoczesnego zaznaczenia innych rodzajów wniosku, jeżeli realizowałeś działania, ale nie ponosiłeś jeszcze wydatków.</w:t>
      </w:r>
      <w:r w:rsidR="0062648A" w:rsidRPr="009012B7">
        <w:rPr>
          <w:rFonts w:ascii="Tahoma" w:hAnsi="Tahoma" w:cs="Tahoma"/>
          <w:color w:val="007BB8"/>
          <w:sz w:val="24"/>
          <w:szCs w:val="24"/>
        </w:rPr>
        <w:t xml:space="preserve"> </w:t>
      </w:r>
      <w:r w:rsidR="0062648A" w:rsidRPr="00A26AB5">
        <w:rPr>
          <w:rFonts w:ascii="Tahoma" w:hAnsi="Tahoma" w:cs="Tahoma"/>
          <w:color w:val="007BB8"/>
          <w:sz w:val="24"/>
          <w:szCs w:val="24"/>
        </w:rPr>
        <w:t>Wniosek sprawozdawczy składaj co najmniej raz na 6 miesięcy, do 10 dnia</w:t>
      </w:r>
      <w:r w:rsidR="0062648A">
        <w:rPr>
          <w:rFonts w:ascii="Tahoma" w:hAnsi="Tahoma" w:cs="Tahoma"/>
          <w:color w:val="007BB8"/>
          <w:sz w:val="24"/>
          <w:szCs w:val="24"/>
        </w:rPr>
        <w:t xml:space="preserve"> miesiąca po upływie półrocza –</w:t>
      </w:r>
      <w:r w:rsidR="00226D68">
        <w:rPr>
          <w:rFonts w:ascii="Tahoma" w:hAnsi="Tahoma" w:cs="Tahoma"/>
          <w:color w:val="007BB8"/>
          <w:sz w:val="24"/>
          <w:szCs w:val="24"/>
        </w:rPr>
        <w:t xml:space="preserve"> </w:t>
      </w:r>
      <w:r w:rsidR="0062648A" w:rsidRPr="00A26AB5">
        <w:rPr>
          <w:rFonts w:ascii="Tahoma" w:hAnsi="Tahoma" w:cs="Tahoma"/>
          <w:color w:val="007BB8"/>
          <w:sz w:val="24"/>
          <w:szCs w:val="24"/>
        </w:rPr>
        <w:t>termin licz od dnia zawarcia umowy o dofinansowanie projektu lub od rozpoczęcia realizacji projektu, w zależności od tego, która data jest późniejsza</w:t>
      </w:r>
      <w:r w:rsidR="0062648A">
        <w:rPr>
          <w:rFonts w:ascii="Tahoma" w:hAnsi="Tahoma" w:cs="Tahoma"/>
          <w:color w:val="007BB8"/>
          <w:sz w:val="24"/>
          <w:szCs w:val="24"/>
        </w:rPr>
        <w:t>.</w:t>
      </w:r>
    </w:p>
    <w:p w14:paraId="355A83B9" w14:textId="77777777" w:rsidR="0062648A" w:rsidRPr="0030271D" w:rsidRDefault="000B331C" w:rsidP="0030271D">
      <w:pPr>
        <w:pStyle w:val="Akapitzlist"/>
        <w:numPr>
          <w:ilvl w:val="0"/>
          <w:numId w:val="6"/>
        </w:numPr>
        <w:spacing w:line="360" w:lineRule="auto"/>
        <w:rPr>
          <w:rFonts w:ascii="Tahoma" w:hAnsi="Tahoma" w:cs="Tahoma"/>
          <w:b/>
          <w:color w:val="000000" w:themeColor="text1"/>
        </w:rPr>
      </w:pPr>
      <w:r w:rsidRPr="0030271D">
        <w:rPr>
          <w:rFonts w:ascii="Tahoma" w:hAnsi="Tahoma" w:cs="Tahoma"/>
          <w:b/>
          <w:color w:val="000000" w:themeColor="text1"/>
        </w:rPr>
        <w:t>Wniosek końcowy</w:t>
      </w:r>
    </w:p>
    <w:p w14:paraId="3E748EB3" w14:textId="3525D3EC" w:rsidR="00515EB1" w:rsidRDefault="0062648A" w:rsidP="00515EB1">
      <w:pPr>
        <w:spacing w:line="360" w:lineRule="auto"/>
        <w:rPr>
          <w:rFonts w:ascii="Tahoma" w:hAnsi="Tahoma" w:cs="Tahoma"/>
          <w:color w:val="007BB8"/>
          <w:sz w:val="24"/>
          <w:szCs w:val="24"/>
        </w:rPr>
      </w:pPr>
      <w:r w:rsidRPr="009012B7">
        <w:rPr>
          <w:rFonts w:ascii="Tahoma" w:hAnsi="Tahoma" w:cs="Tahoma"/>
          <w:color w:val="007BB8"/>
          <w:sz w:val="24"/>
          <w:szCs w:val="24"/>
        </w:rPr>
        <w:t xml:space="preserve">Wniosek o płatność końcową składasz wyłącznie po zakończeniu okresu realizacji projektu. </w:t>
      </w:r>
      <w:r w:rsidR="00515EB1" w:rsidRPr="00A26AB5">
        <w:rPr>
          <w:rFonts w:ascii="Tahoma" w:hAnsi="Tahoma" w:cs="Tahoma"/>
          <w:color w:val="007BB8"/>
          <w:sz w:val="24"/>
          <w:szCs w:val="24"/>
        </w:rPr>
        <w:t xml:space="preserve">Wniosek o płatność końcową złóż do 30 dni od dnia zakończenia realizacji projektu lub w przypadku zakończenia realizacji projektu przed zawarciem umowy o dofinansowanie projektu, w terminie do 30 dni od dnia zawarcia tej umowy, jednak nie wcześniej niż po wniesieniu zabezpieczenia prawidłowej realizacji umowy (jeśli dotyczy). </w:t>
      </w:r>
      <w:r w:rsidR="00314E7D">
        <w:rPr>
          <w:rFonts w:ascii="Tahoma" w:hAnsi="Tahoma" w:cs="Tahoma"/>
          <w:color w:val="007BB8"/>
          <w:sz w:val="24"/>
          <w:szCs w:val="24"/>
        </w:rPr>
        <w:t>G</w:t>
      </w:r>
      <w:r w:rsidR="009F700D" w:rsidRPr="009F700D">
        <w:rPr>
          <w:rFonts w:ascii="Tahoma" w:hAnsi="Tahoma" w:cs="Tahoma"/>
          <w:color w:val="007BB8"/>
          <w:sz w:val="24"/>
          <w:szCs w:val="24"/>
        </w:rPr>
        <w:t>dy zamierzasz we wniosku końcowym rozliczyć zaliczkę, wniosek końcowy musi być złożony nie później niż w terminie wynikającym dla rozliczenia zaliczki.</w:t>
      </w:r>
    </w:p>
    <w:p w14:paraId="73855B60" w14:textId="77777777" w:rsidR="00515EB1" w:rsidRPr="009012B7" w:rsidRDefault="00515EB1" w:rsidP="0030271D">
      <w:pPr>
        <w:pBdr>
          <w:left w:val="single" w:sz="12" w:space="4" w:color="0070C0"/>
        </w:pBdr>
        <w:spacing w:line="360" w:lineRule="auto"/>
        <w:rPr>
          <w:rFonts w:ascii="Tahoma" w:hAnsi="Tahoma" w:cs="Tahoma"/>
          <w:b/>
          <w:color w:val="007BB8"/>
          <w:sz w:val="24"/>
          <w:szCs w:val="24"/>
        </w:rPr>
      </w:pPr>
      <w:bookmarkStart w:id="67" w:name="_Hlk182817751"/>
      <w:r w:rsidRPr="009012B7">
        <w:rPr>
          <w:rFonts w:ascii="Tahoma" w:hAnsi="Tahoma" w:cs="Tahoma"/>
          <w:b/>
          <w:color w:val="007BB8"/>
          <w:sz w:val="24"/>
          <w:szCs w:val="24"/>
        </w:rPr>
        <w:t>Pamiętaj!</w:t>
      </w:r>
    </w:p>
    <w:p w14:paraId="7EC7C298" w14:textId="0B0116DD" w:rsidR="00515EB1" w:rsidRPr="00E85AEB" w:rsidRDefault="00515EB1" w:rsidP="009479DF">
      <w:pPr>
        <w:pBdr>
          <w:left w:val="single" w:sz="12" w:space="4" w:color="0070C0"/>
        </w:pBdr>
        <w:spacing w:line="360" w:lineRule="auto"/>
        <w:rPr>
          <w:rFonts w:ascii="Tahoma" w:hAnsi="Tahoma" w:cs="Tahoma"/>
          <w:color w:val="000000" w:themeColor="text1"/>
        </w:rPr>
      </w:pPr>
      <w:r w:rsidRPr="009012B7">
        <w:rPr>
          <w:rFonts w:ascii="Tahoma" w:hAnsi="Tahoma" w:cs="Tahoma"/>
          <w:color w:val="007BB8"/>
          <w:sz w:val="24"/>
          <w:szCs w:val="24"/>
        </w:rPr>
        <w:lastRenderedPageBreak/>
        <w:t>Jeśli nie złożysz wniosku o płatność końcową w terminie, instytucja może przeprowadzić kontrolę doraźną na miejscu realizacji Twojego projektu lub zastosować sankcje przewidziane w umowie o dofinansowanie projektu.</w:t>
      </w:r>
      <w:r w:rsidR="000D3F7D">
        <w:rPr>
          <w:rFonts w:ascii="Tahoma" w:hAnsi="Tahoma" w:cs="Tahoma"/>
          <w:color w:val="007BB8"/>
          <w:sz w:val="24"/>
          <w:szCs w:val="24"/>
        </w:rPr>
        <w:t xml:space="preserve"> </w:t>
      </w:r>
      <w:bookmarkEnd w:id="67"/>
    </w:p>
    <w:p w14:paraId="31F02AEA" w14:textId="06AABFA1" w:rsidR="007E28EE" w:rsidRPr="000E6E9F" w:rsidRDefault="007E28EE" w:rsidP="0062648A">
      <w:pPr>
        <w:spacing w:line="360" w:lineRule="auto"/>
        <w:rPr>
          <w:rFonts w:ascii="Tahoma" w:hAnsi="Tahoma" w:cs="Tahoma"/>
          <w:color w:val="000000" w:themeColor="text1"/>
          <w:sz w:val="24"/>
          <w:szCs w:val="24"/>
        </w:rPr>
      </w:pPr>
      <w:r w:rsidRPr="000E6E9F">
        <w:rPr>
          <w:rFonts w:ascii="Tahoma" w:hAnsi="Tahoma" w:cs="Tahoma"/>
          <w:color w:val="000000" w:themeColor="text1"/>
          <w:sz w:val="24"/>
          <w:szCs w:val="24"/>
        </w:rPr>
        <w:t>Możesz łączyć</w:t>
      </w:r>
      <w:r w:rsidR="000B331C" w:rsidRPr="000E6E9F">
        <w:rPr>
          <w:rFonts w:ascii="Tahoma" w:hAnsi="Tahoma" w:cs="Tahoma"/>
          <w:color w:val="000000" w:themeColor="text1"/>
          <w:sz w:val="24"/>
          <w:szCs w:val="24"/>
        </w:rPr>
        <w:t xml:space="preserve"> ze sobą </w:t>
      </w:r>
      <w:r w:rsidRPr="000E6E9F">
        <w:rPr>
          <w:rFonts w:ascii="Tahoma" w:hAnsi="Tahoma" w:cs="Tahoma"/>
          <w:color w:val="000000" w:themeColor="text1"/>
          <w:sz w:val="24"/>
          <w:szCs w:val="24"/>
        </w:rPr>
        <w:t xml:space="preserve">różne rodzaje </w:t>
      </w:r>
      <w:r w:rsidR="000B331C" w:rsidRPr="000E6E9F">
        <w:rPr>
          <w:rFonts w:ascii="Tahoma" w:hAnsi="Tahoma" w:cs="Tahoma"/>
          <w:color w:val="000000" w:themeColor="text1"/>
          <w:sz w:val="24"/>
          <w:szCs w:val="24"/>
        </w:rPr>
        <w:t>wniosku.</w:t>
      </w:r>
    </w:p>
    <w:p w14:paraId="7334CEE1" w14:textId="22A501B4" w:rsidR="007E28EE" w:rsidRDefault="007E28EE" w:rsidP="0062648A">
      <w:pPr>
        <w:spacing w:line="360" w:lineRule="auto"/>
        <w:rPr>
          <w:rFonts w:ascii="Tahoma" w:hAnsi="Tahoma" w:cs="Tahoma"/>
          <w:color w:val="000000" w:themeColor="text1"/>
          <w:sz w:val="24"/>
          <w:szCs w:val="24"/>
        </w:rPr>
      </w:pPr>
      <w:r w:rsidRPr="000E6E9F">
        <w:rPr>
          <w:rFonts w:ascii="Tahoma" w:hAnsi="Tahoma" w:cs="Tahoma"/>
          <w:color w:val="000000" w:themeColor="text1"/>
          <w:sz w:val="24"/>
          <w:szCs w:val="24"/>
        </w:rPr>
        <w:t>Nie połączysz wniosku zaliczkowego z wnioskiem końcowym.</w:t>
      </w:r>
    </w:p>
    <w:p w14:paraId="4A51E95B" w14:textId="77777777" w:rsidR="00515EB1" w:rsidRPr="009012B7" w:rsidRDefault="00515EB1" w:rsidP="00515EB1">
      <w:pPr>
        <w:spacing w:after="0" w:line="360" w:lineRule="auto"/>
        <w:rPr>
          <w:rFonts w:ascii="Tahoma" w:hAnsi="Tahoma" w:cs="Tahoma"/>
          <w:color w:val="007BB8"/>
          <w:sz w:val="24"/>
          <w:szCs w:val="24"/>
        </w:rPr>
      </w:pPr>
      <w:r w:rsidRPr="009012B7">
        <w:rPr>
          <w:rFonts w:ascii="Tahoma" w:hAnsi="Tahoma" w:cs="Tahoma"/>
          <w:color w:val="007BB8"/>
          <w:sz w:val="24"/>
          <w:szCs w:val="24"/>
        </w:rPr>
        <w:t xml:space="preserve">Jeśli tak stanowi Twoja umowa o dofinansowanie projektu, wnioski o płatność składaj w terminie przewidzianym w harmonogramie płatności i z zachowaniem następujących zasad: </w:t>
      </w:r>
    </w:p>
    <w:p w14:paraId="437228CB" w14:textId="43D6CFB0" w:rsidR="00515EB1" w:rsidRPr="009012B7" w:rsidRDefault="00515EB1">
      <w:pPr>
        <w:pStyle w:val="Akapitzlist"/>
        <w:numPr>
          <w:ilvl w:val="0"/>
          <w:numId w:val="39"/>
        </w:numPr>
        <w:spacing w:line="360" w:lineRule="auto"/>
        <w:rPr>
          <w:rFonts w:ascii="Tahoma" w:eastAsiaTheme="minorHAnsi" w:hAnsi="Tahoma" w:cs="Tahoma"/>
          <w:color w:val="007BB8"/>
        </w:rPr>
      </w:pPr>
      <w:r w:rsidRPr="009012B7">
        <w:rPr>
          <w:rFonts w:ascii="Tahoma" w:eastAsiaTheme="minorHAnsi" w:hAnsi="Tahoma" w:cs="Tahoma"/>
          <w:color w:val="007BB8"/>
        </w:rPr>
        <w:t xml:space="preserve">jeśli Twój wniosek </w:t>
      </w:r>
      <w:r w:rsidRPr="009012B7">
        <w:rPr>
          <w:rFonts w:ascii="Tahoma" w:eastAsiaTheme="minorHAnsi" w:hAnsi="Tahoma" w:cs="Tahoma"/>
          <w:b/>
          <w:bCs/>
          <w:color w:val="007BB8"/>
        </w:rPr>
        <w:t>nie jest jedynie</w:t>
      </w:r>
      <w:r w:rsidRPr="009012B7">
        <w:rPr>
          <w:rFonts w:ascii="Tahoma" w:eastAsiaTheme="minorHAnsi" w:hAnsi="Tahoma" w:cs="Tahoma"/>
          <w:color w:val="007BB8"/>
        </w:rPr>
        <w:t xml:space="preserve"> wnioskiem sprawozdawczym, składaj go nie częściej niż raz w miesiącu, licząc od dnia zawarcia umowy o dofinansowanie lub od rozpoczęcia realizacji projektu, w zależności od tego, która data jest późniejsza. </w:t>
      </w:r>
    </w:p>
    <w:p w14:paraId="0D93BA55" w14:textId="14173A17" w:rsidR="00515EB1" w:rsidRPr="009012B7" w:rsidRDefault="00515EB1">
      <w:pPr>
        <w:pStyle w:val="Akapitzlist"/>
        <w:numPr>
          <w:ilvl w:val="0"/>
          <w:numId w:val="39"/>
        </w:numPr>
        <w:spacing w:line="360" w:lineRule="auto"/>
        <w:rPr>
          <w:rFonts w:ascii="Tahoma" w:eastAsiaTheme="minorHAnsi" w:hAnsi="Tahoma" w:cs="Tahoma"/>
          <w:color w:val="007BB8"/>
        </w:rPr>
      </w:pPr>
      <w:r w:rsidRPr="009012B7">
        <w:rPr>
          <w:rFonts w:ascii="Tahoma" w:eastAsiaTheme="minorHAnsi" w:hAnsi="Tahoma" w:cs="Tahoma"/>
          <w:color w:val="007BB8"/>
        </w:rPr>
        <w:t xml:space="preserve">minimalna dopuszczalna wartość </w:t>
      </w:r>
      <w:r w:rsidR="009F700D">
        <w:rPr>
          <w:rFonts w:ascii="Tahoma" w:eastAsiaTheme="minorHAnsi" w:hAnsi="Tahoma" w:cs="Tahoma"/>
          <w:color w:val="007BB8"/>
        </w:rPr>
        <w:t xml:space="preserve">dofinasowania ujęta we </w:t>
      </w:r>
      <w:r w:rsidRPr="009012B7">
        <w:rPr>
          <w:rFonts w:ascii="Tahoma" w:eastAsiaTheme="minorHAnsi" w:hAnsi="Tahoma" w:cs="Tahoma"/>
          <w:color w:val="007BB8"/>
        </w:rPr>
        <w:t xml:space="preserve">wniosku o płatność to 10 000 zł </w:t>
      </w:r>
    </w:p>
    <w:p w14:paraId="5D52D819" w14:textId="176AD2A6" w:rsidR="00515EB1" w:rsidRPr="009012B7" w:rsidRDefault="00515EB1" w:rsidP="00E85AEB">
      <w:pPr>
        <w:tabs>
          <w:tab w:val="left" w:pos="2910"/>
        </w:tabs>
        <w:spacing w:after="0" w:line="360" w:lineRule="auto"/>
        <w:contextualSpacing/>
        <w:rPr>
          <w:rFonts w:ascii="Tahoma" w:hAnsi="Tahoma" w:cs="Tahoma"/>
          <w:color w:val="007BB8"/>
          <w:sz w:val="24"/>
          <w:szCs w:val="24"/>
        </w:rPr>
      </w:pPr>
      <w:r w:rsidRPr="009012B7">
        <w:rPr>
          <w:rFonts w:ascii="Tahoma" w:hAnsi="Tahoma" w:cs="Tahoma"/>
          <w:color w:val="007BB8"/>
          <w:sz w:val="24"/>
          <w:szCs w:val="24"/>
        </w:rPr>
        <w:t xml:space="preserve">Możesz złożyć w danym miesiącu maksymalnie 2 wnioski o płatność, z zastrzeżeniem że tylko jeden z nich może skutkować zobowiązaniem finansowym </w:t>
      </w:r>
      <w:r w:rsidR="004E7671">
        <w:rPr>
          <w:rFonts w:ascii="Tahoma" w:hAnsi="Tahoma" w:cs="Tahoma"/>
          <w:color w:val="007BB8"/>
          <w:sz w:val="24"/>
          <w:szCs w:val="24"/>
        </w:rPr>
        <w:t xml:space="preserve">(nie dotyczy rozliczenia zaliczki) </w:t>
      </w:r>
      <w:r w:rsidRPr="009012B7">
        <w:rPr>
          <w:rFonts w:ascii="Tahoma" w:hAnsi="Tahoma" w:cs="Tahoma"/>
          <w:color w:val="007BB8"/>
          <w:sz w:val="24"/>
          <w:szCs w:val="24"/>
        </w:rPr>
        <w:t>jeśli tak przewiduje Twoja umowa (nie dotyczy kosztów pośrednich).</w:t>
      </w:r>
      <w:r w:rsidR="00407B4C" w:rsidRPr="00407B4C">
        <w:t xml:space="preserve"> </w:t>
      </w:r>
    </w:p>
    <w:p w14:paraId="4E391EA2" w14:textId="77777777" w:rsidR="00515EB1" w:rsidRPr="009012B7" w:rsidRDefault="00515EB1" w:rsidP="00515EB1">
      <w:pPr>
        <w:spacing w:after="0" w:line="360" w:lineRule="auto"/>
        <w:contextualSpacing/>
        <w:rPr>
          <w:rFonts w:ascii="Tahoma" w:hAnsi="Tahoma" w:cs="Tahoma"/>
          <w:color w:val="007BB8"/>
          <w:sz w:val="24"/>
          <w:szCs w:val="24"/>
        </w:rPr>
      </w:pPr>
    </w:p>
    <w:p w14:paraId="3B6F9266" w14:textId="77777777" w:rsidR="00615101" w:rsidRPr="009012B7" w:rsidRDefault="00515EB1" w:rsidP="00615101">
      <w:pPr>
        <w:spacing w:after="0" w:line="360" w:lineRule="auto"/>
        <w:contextualSpacing/>
        <w:rPr>
          <w:rFonts w:ascii="Tahoma" w:hAnsi="Tahoma" w:cs="Tahoma"/>
          <w:color w:val="007BB8"/>
          <w:sz w:val="24"/>
          <w:szCs w:val="24"/>
        </w:rPr>
      </w:pPr>
      <w:r w:rsidRPr="009012B7">
        <w:rPr>
          <w:rFonts w:ascii="Tahoma" w:hAnsi="Tahoma" w:cs="Tahoma"/>
          <w:color w:val="007BB8"/>
          <w:sz w:val="24"/>
          <w:szCs w:val="24"/>
        </w:rPr>
        <w:t>Gdy nie złożysz wniosku o płatność w odpowiednim terminie, instytucja wezwie Cię do dostarczenia wniosku o płatność. Jeśli we</w:t>
      </w:r>
      <w:r w:rsidR="00A476DA" w:rsidRPr="009012B7">
        <w:rPr>
          <w:rFonts w:ascii="Tahoma" w:hAnsi="Tahoma" w:cs="Tahoma"/>
          <w:color w:val="007BB8"/>
          <w:sz w:val="24"/>
          <w:szCs w:val="24"/>
        </w:rPr>
        <w:t>zwanie to będzie nieskuteczne, i</w:t>
      </w:r>
      <w:r w:rsidRPr="009012B7">
        <w:rPr>
          <w:rFonts w:ascii="Tahoma" w:hAnsi="Tahoma" w:cs="Tahoma"/>
          <w:color w:val="007BB8"/>
          <w:sz w:val="24"/>
          <w:szCs w:val="24"/>
        </w:rPr>
        <w:t>nstytucja może wstrzymać wszelkie płatności dla Twojego projektu</w:t>
      </w:r>
      <w:r w:rsidR="00A476DA" w:rsidRPr="009012B7">
        <w:rPr>
          <w:rFonts w:ascii="Tahoma" w:hAnsi="Tahoma" w:cs="Tahoma"/>
          <w:color w:val="007BB8"/>
          <w:sz w:val="24"/>
          <w:szCs w:val="24"/>
        </w:rPr>
        <w:t xml:space="preserve">, ale może </w:t>
      </w:r>
      <w:r w:rsidR="00CC08E4" w:rsidRPr="009012B7">
        <w:rPr>
          <w:rFonts w:ascii="Tahoma" w:hAnsi="Tahoma" w:cs="Tahoma"/>
          <w:color w:val="007BB8"/>
          <w:sz w:val="24"/>
          <w:szCs w:val="24"/>
        </w:rPr>
        <w:t xml:space="preserve">to </w:t>
      </w:r>
      <w:r w:rsidR="00A476DA" w:rsidRPr="009012B7">
        <w:rPr>
          <w:rFonts w:ascii="Tahoma" w:hAnsi="Tahoma" w:cs="Tahoma"/>
          <w:color w:val="007BB8"/>
          <w:sz w:val="24"/>
          <w:szCs w:val="24"/>
        </w:rPr>
        <w:t>też być powodem</w:t>
      </w:r>
      <w:r w:rsidRPr="009012B7">
        <w:rPr>
          <w:rFonts w:ascii="Tahoma" w:hAnsi="Tahoma" w:cs="Tahoma"/>
          <w:color w:val="007BB8"/>
          <w:sz w:val="24"/>
          <w:szCs w:val="24"/>
        </w:rPr>
        <w:t xml:space="preserve"> rozwiązania u</w:t>
      </w:r>
      <w:r w:rsidR="00615101" w:rsidRPr="009012B7">
        <w:rPr>
          <w:rFonts w:ascii="Tahoma" w:hAnsi="Tahoma" w:cs="Tahoma"/>
          <w:color w:val="007BB8"/>
          <w:sz w:val="24"/>
          <w:szCs w:val="24"/>
        </w:rPr>
        <w:t>mowy o dofinansowanie projektu.</w:t>
      </w:r>
    </w:p>
    <w:p w14:paraId="11428387" w14:textId="77777777" w:rsidR="00615101" w:rsidRPr="009012B7" w:rsidRDefault="00615101" w:rsidP="00615101">
      <w:pPr>
        <w:spacing w:after="0" w:line="360" w:lineRule="auto"/>
        <w:contextualSpacing/>
        <w:rPr>
          <w:rFonts w:ascii="Tahoma" w:hAnsi="Tahoma" w:cs="Tahoma"/>
          <w:color w:val="007BB8"/>
          <w:sz w:val="24"/>
          <w:szCs w:val="24"/>
        </w:rPr>
      </w:pPr>
    </w:p>
    <w:p w14:paraId="2EACD482" w14:textId="77777777" w:rsidR="00615101" w:rsidRPr="009012B7" w:rsidRDefault="00615101" w:rsidP="00615101">
      <w:pPr>
        <w:spacing w:after="0" w:line="360" w:lineRule="auto"/>
        <w:contextualSpacing/>
        <w:rPr>
          <w:rFonts w:ascii="Tahoma" w:hAnsi="Tahoma" w:cs="Tahoma"/>
          <w:color w:val="007BB8"/>
          <w:sz w:val="24"/>
          <w:szCs w:val="24"/>
        </w:rPr>
      </w:pPr>
      <w:r w:rsidRPr="009012B7">
        <w:rPr>
          <w:rFonts w:ascii="Tahoma" w:hAnsi="Tahoma" w:cs="Tahoma"/>
          <w:color w:val="007BB8"/>
          <w:sz w:val="24"/>
          <w:szCs w:val="24"/>
        </w:rPr>
        <w:t>Termin na złożenie wniosku określa ta instytucja, gdy:</w:t>
      </w:r>
    </w:p>
    <w:p w14:paraId="28A83DE4" w14:textId="77777777" w:rsidR="00615101" w:rsidRPr="009012B7" w:rsidRDefault="00515EB1">
      <w:pPr>
        <w:pStyle w:val="Akapitzlist"/>
        <w:numPr>
          <w:ilvl w:val="0"/>
          <w:numId w:val="53"/>
        </w:numPr>
        <w:spacing w:line="360" w:lineRule="auto"/>
        <w:rPr>
          <w:rFonts w:ascii="Tahoma" w:hAnsi="Tahoma" w:cs="Tahoma"/>
          <w:color w:val="007BB8"/>
        </w:rPr>
      </w:pPr>
      <w:r w:rsidRPr="009012B7">
        <w:rPr>
          <w:rFonts w:ascii="Tahoma" w:hAnsi="Tahoma" w:cs="Tahoma"/>
          <w:color w:val="007BB8"/>
        </w:rPr>
        <w:t>wniosek o płatność wymaga korek</w:t>
      </w:r>
      <w:r w:rsidR="00615101" w:rsidRPr="009012B7">
        <w:rPr>
          <w:rFonts w:ascii="Tahoma" w:hAnsi="Tahoma" w:cs="Tahoma"/>
          <w:color w:val="007BB8"/>
        </w:rPr>
        <w:t xml:space="preserve">ty, której nie może wprowadzić instytucja </w:t>
      </w:r>
      <w:r w:rsidRPr="009012B7">
        <w:rPr>
          <w:rFonts w:ascii="Tahoma" w:hAnsi="Tahoma" w:cs="Tahoma"/>
          <w:color w:val="007BB8"/>
        </w:rPr>
        <w:t xml:space="preserve">lub </w:t>
      </w:r>
    </w:p>
    <w:p w14:paraId="706353DA" w14:textId="5E483D22" w:rsidR="00515EB1" w:rsidRPr="009012B7" w:rsidRDefault="00615101">
      <w:pPr>
        <w:pStyle w:val="Akapitzlist"/>
        <w:numPr>
          <w:ilvl w:val="0"/>
          <w:numId w:val="53"/>
        </w:numPr>
        <w:spacing w:line="360" w:lineRule="auto"/>
        <w:rPr>
          <w:rFonts w:ascii="Tahoma" w:hAnsi="Tahoma" w:cs="Tahoma"/>
          <w:color w:val="007BB8"/>
        </w:rPr>
      </w:pPr>
      <w:r w:rsidRPr="009012B7">
        <w:rPr>
          <w:rFonts w:ascii="Tahoma" w:hAnsi="Tahoma" w:cs="Tahoma"/>
          <w:color w:val="007BB8"/>
        </w:rPr>
        <w:t>zostanie wycofany przez i</w:t>
      </w:r>
      <w:r w:rsidR="00515EB1" w:rsidRPr="009012B7">
        <w:rPr>
          <w:rFonts w:ascii="Tahoma" w:hAnsi="Tahoma" w:cs="Tahoma"/>
          <w:color w:val="007BB8"/>
        </w:rPr>
        <w:t>nstytucję.</w:t>
      </w:r>
    </w:p>
    <w:p w14:paraId="2D94BD92" w14:textId="76252F33" w:rsidR="00515EB1" w:rsidRPr="009012B7" w:rsidRDefault="00EF1447" w:rsidP="00515EB1">
      <w:pPr>
        <w:spacing w:before="120" w:after="0" w:line="360" w:lineRule="auto"/>
        <w:rPr>
          <w:rFonts w:ascii="Tahoma" w:hAnsi="Tahoma" w:cs="Tahoma"/>
          <w:color w:val="007BB8"/>
          <w:sz w:val="24"/>
          <w:szCs w:val="24"/>
        </w:rPr>
      </w:pPr>
      <w:r w:rsidRPr="009012B7">
        <w:rPr>
          <w:rFonts w:ascii="Tahoma" w:hAnsi="Tahoma" w:cs="Tahoma"/>
          <w:color w:val="007BB8"/>
          <w:sz w:val="24"/>
          <w:szCs w:val="24"/>
        </w:rPr>
        <w:t>W</w:t>
      </w:r>
      <w:r w:rsidR="00515EB1" w:rsidRPr="009012B7">
        <w:rPr>
          <w:rFonts w:ascii="Tahoma" w:hAnsi="Tahoma" w:cs="Tahoma"/>
          <w:color w:val="007BB8"/>
          <w:sz w:val="24"/>
          <w:szCs w:val="24"/>
        </w:rPr>
        <w:t xml:space="preserve">nioski o płatność </w:t>
      </w:r>
      <w:r w:rsidRPr="009012B7">
        <w:rPr>
          <w:rFonts w:ascii="Tahoma" w:hAnsi="Tahoma" w:cs="Tahoma"/>
          <w:color w:val="007BB8"/>
          <w:sz w:val="24"/>
          <w:szCs w:val="24"/>
        </w:rPr>
        <w:t>składaj w</w:t>
      </w:r>
      <w:r w:rsidR="00515EB1" w:rsidRPr="009012B7">
        <w:rPr>
          <w:rFonts w:ascii="Tahoma" w:hAnsi="Tahoma" w:cs="Tahoma"/>
          <w:color w:val="007BB8"/>
          <w:sz w:val="24"/>
          <w:szCs w:val="24"/>
        </w:rPr>
        <w:t xml:space="preserve"> porządku chronologicznym, tzn. każdy kolejny wniosek o płatność powinien mieć późniejszą datę za okres „do” niż wniosek dotychczas złożony. Okresy rozliczeniowe nie powinny się nakładać, a w przypadku wystąpienia </w:t>
      </w:r>
      <w:r w:rsidR="00515EB1" w:rsidRPr="009012B7">
        <w:rPr>
          <w:rFonts w:ascii="Tahoma" w:hAnsi="Tahoma" w:cs="Tahoma"/>
          <w:color w:val="007BB8"/>
          <w:sz w:val="24"/>
          <w:szCs w:val="24"/>
        </w:rPr>
        <w:lastRenderedPageBreak/>
        <w:t xml:space="preserve">wydatków z poprzednich okresów rozliczeniowych, wykaż je w ostatnich wierszach zestawienia dokumentów, bez modyfikacji daty za okres </w:t>
      </w:r>
      <w:r w:rsidRPr="009012B7">
        <w:rPr>
          <w:rFonts w:ascii="Tahoma" w:hAnsi="Tahoma" w:cs="Tahoma"/>
          <w:color w:val="007BB8"/>
          <w:sz w:val="24"/>
          <w:szCs w:val="24"/>
        </w:rPr>
        <w:t>„</w:t>
      </w:r>
      <w:r w:rsidR="00515EB1" w:rsidRPr="009012B7">
        <w:rPr>
          <w:rFonts w:ascii="Tahoma" w:hAnsi="Tahoma" w:cs="Tahoma"/>
          <w:color w:val="007BB8"/>
          <w:sz w:val="24"/>
          <w:szCs w:val="24"/>
        </w:rPr>
        <w:t>od – do</w:t>
      </w:r>
      <w:r w:rsidRPr="009012B7">
        <w:rPr>
          <w:rFonts w:ascii="Tahoma" w:hAnsi="Tahoma" w:cs="Tahoma"/>
          <w:color w:val="007BB8"/>
          <w:sz w:val="24"/>
          <w:szCs w:val="24"/>
        </w:rPr>
        <w:t>”</w:t>
      </w:r>
      <w:r w:rsidR="00515EB1" w:rsidRPr="009012B7">
        <w:rPr>
          <w:rFonts w:ascii="Tahoma" w:hAnsi="Tahoma" w:cs="Tahoma"/>
          <w:color w:val="007BB8"/>
          <w:sz w:val="24"/>
          <w:szCs w:val="24"/>
        </w:rPr>
        <w:t xml:space="preserve">. Brak chronologii skutkuje błędnym zliczaniem kwot wykazanych w „Postępie </w:t>
      </w:r>
      <w:r w:rsidRPr="009012B7">
        <w:rPr>
          <w:rFonts w:ascii="Tahoma" w:hAnsi="Tahoma" w:cs="Tahoma"/>
          <w:color w:val="007BB8"/>
          <w:sz w:val="24"/>
          <w:szCs w:val="24"/>
        </w:rPr>
        <w:t>rzeczowym</w:t>
      </w:r>
      <w:r w:rsidR="00515EB1" w:rsidRPr="009012B7">
        <w:rPr>
          <w:rFonts w:ascii="Tahoma" w:hAnsi="Tahoma" w:cs="Tahoma"/>
          <w:color w:val="007BB8"/>
          <w:sz w:val="24"/>
          <w:szCs w:val="24"/>
        </w:rPr>
        <w:t xml:space="preserve">”. </w:t>
      </w:r>
    </w:p>
    <w:p w14:paraId="3E3948C1" w14:textId="37F28B1B" w:rsidR="00515EB1" w:rsidRPr="009012B7" w:rsidRDefault="00692560" w:rsidP="00515EB1">
      <w:pPr>
        <w:spacing w:before="120" w:after="0" w:line="360" w:lineRule="auto"/>
        <w:rPr>
          <w:rFonts w:ascii="Tahoma" w:hAnsi="Tahoma" w:cs="Tahoma"/>
          <w:color w:val="007BB8"/>
          <w:sz w:val="24"/>
          <w:szCs w:val="24"/>
        </w:rPr>
      </w:pPr>
      <w:r w:rsidRPr="009012B7">
        <w:rPr>
          <w:rFonts w:ascii="Tahoma" w:hAnsi="Tahoma" w:cs="Tahoma"/>
          <w:color w:val="007BB8"/>
          <w:sz w:val="24"/>
          <w:szCs w:val="24"/>
        </w:rPr>
        <w:t>I</w:t>
      </w:r>
      <w:r w:rsidR="00515EB1" w:rsidRPr="009012B7">
        <w:rPr>
          <w:rFonts w:ascii="Tahoma" w:hAnsi="Tahoma" w:cs="Tahoma"/>
          <w:color w:val="007BB8"/>
          <w:sz w:val="24"/>
          <w:szCs w:val="24"/>
        </w:rPr>
        <w:t>nstytucja wymaga od Ciebie, abyś w przypadku:</w:t>
      </w:r>
    </w:p>
    <w:p w14:paraId="5FFED3E4" w14:textId="25DBEB25" w:rsidR="00084C73" w:rsidRPr="009012B7" w:rsidRDefault="00084C73">
      <w:pPr>
        <w:numPr>
          <w:ilvl w:val="0"/>
          <w:numId w:val="54"/>
        </w:numPr>
        <w:spacing w:after="0" w:line="360" w:lineRule="auto"/>
        <w:rPr>
          <w:rFonts w:ascii="Tahoma" w:hAnsi="Tahoma" w:cs="Tahoma"/>
          <w:color w:val="007BB8"/>
          <w:sz w:val="24"/>
          <w:szCs w:val="24"/>
        </w:rPr>
      </w:pPr>
      <w:r w:rsidRPr="009012B7">
        <w:rPr>
          <w:rFonts w:ascii="Tahoma" w:hAnsi="Tahoma" w:cs="Tahoma"/>
          <w:color w:val="007BB8"/>
          <w:sz w:val="24"/>
          <w:szCs w:val="24"/>
        </w:rPr>
        <w:t>gdy składasz pierwszy wniosek o płatność w ramach projektu – data w tym polu powinna stanowić dzień rozpoczęcia realizacji projektu. SL2021 uzupełni to pole automatycznie. Jeżeli data jest błędna lub nieaktualna – popraw ją i zgłoś zmianę w projekcie do instytucji. Jeżeli składasz wniosek o płatność przed dniem rozpoczęcia realizacji projektu – wpisz dzień zawarcia umowy o dofinansowanie projektu;</w:t>
      </w:r>
    </w:p>
    <w:p w14:paraId="36A8EF3A" w14:textId="06B81B60" w:rsidR="00515EB1" w:rsidRPr="009012B7" w:rsidRDefault="002D5B92">
      <w:pPr>
        <w:numPr>
          <w:ilvl w:val="0"/>
          <w:numId w:val="54"/>
        </w:numPr>
        <w:spacing w:after="0" w:line="360" w:lineRule="auto"/>
        <w:rPr>
          <w:rFonts w:ascii="Tahoma" w:hAnsi="Tahoma" w:cs="Tahoma"/>
          <w:color w:val="007BB8"/>
          <w:sz w:val="24"/>
          <w:szCs w:val="24"/>
        </w:rPr>
      </w:pPr>
      <w:r w:rsidRPr="009012B7">
        <w:rPr>
          <w:rFonts w:ascii="Tahoma" w:hAnsi="Tahoma" w:cs="Tahoma"/>
          <w:bCs/>
          <w:iCs/>
          <w:color w:val="007BB8"/>
          <w:sz w:val="24"/>
          <w:szCs w:val="24"/>
        </w:rPr>
        <w:t>w</w:t>
      </w:r>
      <w:r w:rsidR="00515EB1" w:rsidRPr="009012B7">
        <w:rPr>
          <w:rFonts w:ascii="Tahoma" w:hAnsi="Tahoma" w:cs="Tahoma"/>
          <w:bCs/>
          <w:iCs/>
          <w:color w:val="007BB8"/>
          <w:sz w:val="24"/>
          <w:szCs w:val="24"/>
        </w:rPr>
        <w:t>niosku o zaliczkę</w:t>
      </w:r>
      <w:r w:rsidR="00515EB1" w:rsidRPr="009012B7">
        <w:rPr>
          <w:rFonts w:ascii="Tahoma" w:hAnsi="Tahoma" w:cs="Tahoma"/>
          <w:color w:val="007BB8"/>
          <w:sz w:val="24"/>
          <w:szCs w:val="24"/>
        </w:rPr>
        <w:t xml:space="preserve"> w polu </w:t>
      </w:r>
      <w:r w:rsidR="00515EB1" w:rsidRPr="009012B7">
        <w:rPr>
          <w:rFonts w:ascii="Tahoma" w:hAnsi="Tahoma" w:cs="Tahoma"/>
          <w:b/>
          <w:bCs/>
          <w:iCs/>
          <w:color w:val="007BB8"/>
          <w:sz w:val="24"/>
          <w:szCs w:val="24"/>
        </w:rPr>
        <w:t>„do”</w:t>
      </w:r>
      <w:r w:rsidR="00515EB1" w:rsidRPr="009012B7">
        <w:rPr>
          <w:rFonts w:ascii="Tahoma" w:hAnsi="Tahoma" w:cs="Tahoma"/>
          <w:color w:val="007BB8"/>
          <w:sz w:val="24"/>
          <w:szCs w:val="24"/>
        </w:rPr>
        <w:t xml:space="preserve"> wskazał datę taką samą jak w polu </w:t>
      </w:r>
      <w:r w:rsidR="00515EB1" w:rsidRPr="009012B7">
        <w:rPr>
          <w:rFonts w:ascii="Tahoma" w:hAnsi="Tahoma" w:cs="Tahoma"/>
          <w:b/>
          <w:bCs/>
          <w:iCs/>
          <w:color w:val="007BB8"/>
          <w:sz w:val="24"/>
          <w:szCs w:val="24"/>
        </w:rPr>
        <w:t>„od”</w:t>
      </w:r>
      <w:r w:rsidR="00515EB1" w:rsidRPr="009012B7">
        <w:rPr>
          <w:rFonts w:ascii="Tahoma" w:hAnsi="Tahoma" w:cs="Tahoma"/>
          <w:color w:val="007BB8"/>
          <w:sz w:val="24"/>
          <w:szCs w:val="24"/>
        </w:rPr>
        <w:t>;</w:t>
      </w:r>
    </w:p>
    <w:p w14:paraId="09EE591E" w14:textId="13BFACA0" w:rsidR="00515EB1" w:rsidRPr="009012B7" w:rsidRDefault="002D5B92">
      <w:pPr>
        <w:pStyle w:val="Akapitzlist"/>
        <w:numPr>
          <w:ilvl w:val="0"/>
          <w:numId w:val="54"/>
        </w:numPr>
        <w:spacing w:line="360" w:lineRule="auto"/>
        <w:rPr>
          <w:rFonts w:ascii="Tahoma" w:hAnsi="Tahoma" w:cs="Tahoma"/>
          <w:color w:val="007BB8"/>
        </w:rPr>
      </w:pPr>
      <w:r w:rsidRPr="009012B7">
        <w:rPr>
          <w:rFonts w:ascii="Tahoma" w:hAnsi="Tahoma" w:cs="Tahoma"/>
          <w:bCs/>
          <w:iCs/>
          <w:color w:val="007BB8"/>
        </w:rPr>
        <w:t>w</w:t>
      </w:r>
      <w:r w:rsidR="00515EB1" w:rsidRPr="009012B7">
        <w:rPr>
          <w:rFonts w:ascii="Tahoma" w:hAnsi="Tahoma" w:cs="Tahoma"/>
          <w:bCs/>
          <w:iCs/>
          <w:color w:val="007BB8"/>
        </w:rPr>
        <w:t>niosku rozliczającego zaliczkę</w:t>
      </w:r>
      <w:r w:rsidR="00515EB1" w:rsidRPr="009012B7">
        <w:rPr>
          <w:rFonts w:ascii="Tahoma" w:hAnsi="Tahoma" w:cs="Tahoma"/>
          <w:color w:val="007BB8"/>
        </w:rPr>
        <w:t xml:space="preserve">, </w:t>
      </w:r>
      <w:r w:rsidRPr="009012B7">
        <w:rPr>
          <w:rFonts w:ascii="Tahoma" w:hAnsi="Tahoma" w:cs="Tahoma"/>
          <w:bCs/>
          <w:iCs/>
          <w:color w:val="007BB8"/>
        </w:rPr>
        <w:t>w</w:t>
      </w:r>
      <w:r w:rsidR="00515EB1" w:rsidRPr="009012B7">
        <w:rPr>
          <w:rFonts w:ascii="Tahoma" w:hAnsi="Tahoma" w:cs="Tahoma"/>
          <w:bCs/>
          <w:iCs/>
          <w:color w:val="007BB8"/>
        </w:rPr>
        <w:t>niosku o refundację</w:t>
      </w:r>
      <w:r w:rsidR="00515EB1" w:rsidRPr="009012B7">
        <w:rPr>
          <w:rFonts w:ascii="Tahoma" w:hAnsi="Tahoma" w:cs="Tahoma"/>
          <w:color w:val="007BB8"/>
        </w:rPr>
        <w:t xml:space="preserve"> – w polu </w:t>
      </w:r>
      <w:r w:rsidR="00515EB1" w:rsidRPr="009012B7">
        <w:rPr>
          <w:rFonts w:ascii="Tahoma" w:hAnsi="Tahoma" w:cs="Tahoma"/>
          <w:b/>
          <w:bCs/>
          <w:iCs/>
          <w:color w:val="007BB8"/>
        </w:rPr>
        <w:t>„do”</w:t>
      </w:r>
      <w:r w:rsidR="00515EB1" w:rsidRPr="009012B7">
        <w:rPr>
          <w:rFonts w:ascii="Tahoma" w:hAnsi="Tahoma" w:cs="Tahoma"/>
          <w:color w:val="007BB8"/>
        </w:rPr>
        <w:t xml:space="preserve"> wskazał datę za jaki składany jest wniosek o płatność. Pamiętaj</w:t>
      </w:r>
      <w:r w:rsidRPr="009012B7">
        <w:rPr>
          <w:rFonts w:ascii="Tahoma" w:hAnsi="Tahoma" w:cs="Tahoma"/>
          <w:color w:val="007BB8"/>
        </w:rPr>
        <w:t>,</w:t>
      </w:r>
      <w:r w:rsidR="00515EB1" w:rsidRPr="009012B7">
        <w:rPr>
          <w:rFonts w:ascii="Tahoma" w:hAnsi="Tahoma" w:cs="Tahoma"/>
          <w:color w:val="007BB8"/>
        </w:rPr>
        <w:t xml:space="preserve"> </w:t>
      </w:r>
      <w:r w:rsidRPr="009012B7">
        <w:rPr>
          <w:rFonts w:ascii="Tahoma" w:hAnsi="Tahoma" w:cs="Tahoma"/>
          <w:color w:val="007BB8"/>
        </w:rPr>
        <w:t>a</w:t>
      </w:r>
      <w:r w:rsidR="00515EB1" w:rsidRPr="009012B7">
        <w:rPr>
          <w:rFonts w:ascii="Tahoma" w:hAnsi="Tahoma" w:cs="Tahoma"/>
          <w:color w:val="007BB8"/>
        </w:rPr>
        <w:t xml:space="preserve">by data za okres </w:t>
      </w:r>
      <w:r w:rsidR="00515EB1" w:rsidRPr="009012B7">
        <w:rPr>
          <w:rFonts w:ascii="Tahoma" w:hAnsi="Tahoma" w:cs="Tahoma"/>
          <w:b/>
          <w:bCs/>
          <w:iCs/>
          <w:color w:val="007BB8"/>
        </w:rPr>
        <w:t>„do”</w:t>
      </w:r>
      <w:r w:rsidR="00515EB1" w:rsidRPr="009012B7">
        <w:rPr>
          <w:rFonts w:ascii="Tahoma" w:hAnsi="Tahoma" w:cs="Tahoma"/>
          <w:color w:val="007BB8"/>
        </w:rPr>
        <w:t xml:space="preserve"> wniosku o płatność była wcześniejsza niż data</w:t>
      </w:r>
      <w:r w:rsidRPr="009012B7">
        <w:rPr>
          <w:rFonts w:ascii="Tahoma" w:hAnsi="Tahoma" w:cs="Tahoma"/>
          <w:color w:val="007BB8"/>
        </w:rPr>
        <w:t xml:space="preserve"> zakończenia</w:t>
      </w:r>
      <w:r w:rsidR="00515EB1" w:rsidRPr="009012B7">
        <w:rPr>
          <w:rFonts w:ascii="Tahoma" w:hAnsi="Tahoma" w:cs="Tahoma"/>
          <w:color w:val="007BB8"/>
        </w:rPr>
        <w:t xml:space="preserve"> realizacji projektu;</w:t>
      </w:r>
    </w:p>
    <w:p w14:paraId="17DD8D99" w14:textId="429019F2" w:rsidR="00515EB1" w:rsidRPr="009012B7" w:rsidRDefault="002D5B92">
      <w:pPr>
        <w:pStyle w:val="Akapitzlist"/>
        <w:numPr>
          <w:ilvl w:val="0"/>
          <w:numId w:val="54"/>
        </w:numPr>
        <w:spacing w:line="360" w:lineRule="auto"/>
        <w:rPr>
          <w:rFonts w:ascii="Tahoma" w:hAnsi="Tahoma" w:cs="Tahoma"/>
          <w:color w:val="007BB8"/>
        </w:rPr>
      </w:pPr>
      <w:r w:rsidRPr="009012B7">
        <w:rPr>
          <w:rFonts w:ascii="Tahoma" w:hAnsi="Tahoma" w:cs="Tahoma"/>
          <w:bCs/>
          <w:iCs/>
          <w:color w:val="007BB8"/>
        </w:rPr>
        <w:t>w</w:t>
      </w:r>
      <w:r w:rsidR="00515EB1" w:rsidRPr="009012B7">
        <w:rPr>
          <w:rFonts w:ascii="Tahoma" w:hAnsi="Tahoma" w:cs="Tahoma"/>
          <w:bCs/>
          <w:iCs/>
          <w:color w:val="007BB8"/>
        </w:rPr>
        <w:t xml:space="preserve">niosku </w:t>
      </w:r>
      <w:r w:rsidRPr="009012B7">
        <w:rPr>
          <w:rFonts w:ascii="Tahoma" w:hAnsi="Tahoma" w:cs="Tahoma"/>
          <w:bCs/>
          <w:iCs/>
          <w:color w:val="007BB8"/>
        </w:rPr>
        <w:t>końcowego</w:t>
      </w:r>
      <w:r w:rsidR="00515EB1" w:rsidRPr="009012B7">
        <w:rPr>
          <w:rFonts w:ascii="Tahoma" w:hAnsi="Tahoma" w:cs="Tahoma"/>
          <w:b/>
          <w:bCs/>
          <w:i/>
          <w:iCs/>
          <w:color w:val="007BB8"/>
        </w:rPr>
        <w:t xml:space="preserve"> </w:t>
      </w:r>
      <w:r w:rsidR="00515EB1" w:rsidRPr="009012B7">
        <w:rPr>
          <w:rFonts w:ascii="Tahoma" w:hAnsi="Tahoma" w:cs="Tahoma"/>
          <w:color w:val="007BB8"/>
        </w:rPr>
        <w:t xml:space="preserve">– w polu </w:t>
      </w:r>
      <w:r w:rsidR="00515EB1" w:rsidRPr="009012B7">
        <w:rPr>
          <w:rFonts w:ascii="Tahoma" w:hAnsi="Tahoma" w:cs="Tahoma"/>
          <w:b/>
          <w:bCs/>
          <w:iCs/>
          <w:color w:val="007BB8"/>
        </w:rPr>
        <w:t>„do”</w:t>
      </w:r>
      <w:r w:rsidR="00515EB1" w:rsidRPr="009012B7">
        <w:rPr>
          <w:rFonts w:ascii="Tahoma" w:hAnsi="Tahoma" w:cs="Tahoma"/>
          <w:color w:val="007BB8"/>
        </w:rPr>
        <w:t xml:space="preserve"> wskazał datę </w:t>
      </w:r>
      <w:r w:rsidRPr="009012B7">
        <w:rPr>
          <w:rFonts w:ascii="Tahoma" w:hAnsi="Tahoma" w:cs="Tahoma"/>
          <w:color w:val="007BB8"/>
        </w:rPr>
        <w:t xml:space="preserve">zakończenia </w:t>
      </w:r>
      <w:r w:rsidR="00515EB1" w:rsidRPr="009012B7">
        <w:rPr>
          <w:rFonts w:ascii="Tahoma" w:hAnsi="Tahoma" w:cs="Tahoma"/>
          <w:color w:val="007BB8"/>
        </w:rPr>
        <w:t>realizacji projektu wskazaną w karcie umowy o dofinansowanie</w:t>
      </w:r>
      <w:r w:rsidRPr="009012B7">
        <w:rPr>
          <w:rFonts w:ascii="Tahoma" w:hAnsi="Tahoma" w:cs="Tahoma"/>
          <w:color w:val="007BB8"/>
        </w:rPr>
        <w:t xml:space="preserve"> projektu</w:t>
      </w:r>
      <w:r w:rsidR="00515EB1" w:rsidRPr="009012B7">
        <w:rPr>
          <w:rFonts w:ascii="Tahoma" w:hAnsi="Tahoma" w:cs="Tahoma"/>
          <w:color w:val="007BB8"/>
        </w:rPr>
        <w:t>;</w:t>
      </w:r>
    </w:p>
    <w:p w14:paraId="35DAE4F3" w14:textId="66CFFB5F" w:rsidR="00084C73" w:rsidRPr="009012B7" w:rsidRDefault="002D5B92">
      <w:pPr>
        <w:pStyle w:val="Akapitzlist"/>
        <w:numPr>
          <w:ilvl w:val="0"/>
          <w:numId w:val="54"/>
        </w:numPr>
        <w:spacing w:line="360" w:lineRule="auto"/>
        <w:rPr>
          <w:rFonts w:ascii="Tahoma" w:hAnsi="Tahoma" w:cs="Tahoma"/>
          <w:strike/>
          <w:color w:val="007BB8"/>
        </w:rPr>
      </w:pPr>
      <w:r w:rsidRPr="009012B7">
        <w:rPr>
          <w:rFonts w:ascii="Tahoma" w:hAnsi="Tahoma" w:cs="Tahoma"/>
          <w:bCs/>
          <w:iCs/>
          <w:color w:val="007BB8"/>
        </w:rPr>
        <w:t>w</w:t>
      </w:r>
      <w:r w:rsidR="00515EB1" w:rsidRPr="009012B7">
        <w:rPr>
          <w:rFonts w:ascii="Tahoma" w:hAnsi="Tahoma" w:cs="Tahoma"/>
          <w:bCs/>
          <w:iCs/>
          <w:color w:val="007BB8"/>
        </w:rPr>
        <w:t>niosku sprawozdawczego</w:t>
      </w:r>
      <w:r w:rsidRPr="009012B7">
        <w:rPr>
          <w:rFonts w:ascii="Tahoma" w:hAnsi="Tahoma" w:cs="Tahoma"/>
          <w:bCs/>
          <w:iCs/>
          <w:color w:val="007BB8"/>
        </w:rPr>
        <w:t xml:space="preserve"> –</w:t>
      </w:r>
      <w:r w:rsidR="00515EB1" w:rsidRPr="009012B7">
        <w:rPr>
          <w:rFonts w:ascii="Tahoma" w:hAnsi="Tahoma" w:cs="Tahoma"/>
          <w:color w:val="007BB8"/>
        </w:rPr>
        <w:t xml:space="preserve"> w polu </w:t>
      </w:r>
      <w:r w:rsidR="00515EB1" w:rsidRPr="009012B7">
        <w:rPr>
          <w:rFonts w:ascii="Tahoma" w:hAnsi="Tahoma" w:cs="Tahoma"/>
          <w:b/>
          <w:bCs/>
          <w:iCs/>
          <w:color w:val="007BB8"/>
        </w:rPr>
        <w:t>„do”</w:t>
      </w:r>
      <w:r w:rsidR="00515EB1" w:rsidRPr="009012B7">
        <w:rPr>
          <w:rFonts w:ascii="Tahoma" w:hAnsi="Tahoma" w:cs="Tahoma"/>
          <w:color w:val="007BB8"/>
        </w:rPr>
        <w:t xml:space="preserve"> wskazał ostatni dzień okresu, którego dotyczy część sprawozdawcza, a gdy wniosek łączy zarówno funkcję sprawozdawczą jak i rozliczeniową</w:t>
      </w:r>
      <w:r w:rsidRPr="009012B7">
        <w:rPr>
          <w:rFonts w:ascii="Tahoma" w:hAnsi="Tahoma" w:cs="Tahoma"/>
          <w:color w:val="007BB8"/>
        </w:rPr>
        <w:t>,</w:t>
      </w:r>
      <w:r w:rsidR="00515EB1" w:rsidRPr="009012B7">
        <w:rPr>
          <w:rFonts w:ascii="Tahoma" w:hAnsi="Tahoma" w:cs="Tahoma"/>
          <w:color w:val="007BB8"/>
        </w:rPr>
        <w:t xml:space="preserve"> wówczas wskaż datę stosownie do zasad wskazanych powyżej. </w:t>
      </w:r>
    </w:p>
    <w:p w14:paraId="60C34EA0" w14:textId="77777777" w:rsidR="00084C73" w:rsidRPr="009012B7" w:rsidRDefault="00084C73" w:rsidP="00E85AEB">
      <w:pPr>
        <w:pBdr>
          <w:left w:val="single" w:sz="12" w:space="4" w:color="0070C0"/>
        </w:pBdr>
        <w:spacing w:line="360" w:lineRule="auto"/>
        <w:rPr>
          <w:rFonts w:ascii="Tahoma" w:hAnsi="Tahoma" w:cs="Tahoma"/>
          <w:b/>
          <w:color w:val="007BB8"/>
          <w:sz w:val="24"/>
        </w:rPr>
      </w:pPr>
      <w:r w:rsidRPr="009012B7">
        <w:rPr>
          <w:rFonts w:ascii="Tahoma" w:hAnsi="Tahoma" w:cs="Tahoma"/>
          <w:b/>
          <w:color w:val="007BB8"/>
          <w:sz w:val="24"/>
        </w:rPr>
        <w:t>Uwaga!</w:t>
      </w:r>
    </w:p>
    <w:p w14:paraId="755B40F1" w14:textId="1592C6BA" w:rsidR="00E4271C" w:rsidRPr="009479DF" w:rsidRDefault="00084C73" w:rsidP="00E85AEB">
      <w:pPr>
        <w:pBdr>
          <w:left w:val="single" w:sz="12" w:space="4" w:color="0070C0"/>
        </w:pBdr>
        <w:spacing w:line="360" w:lineRule="auto"/>
        <w:rPr>
          <w:rFonts w:ascii="Tahoma" w:hAnsi="Tahoma" w:cs="Tahoma"/>
          <w:color w:val="007BB8"/>
          <w:sz w:val="24"/>
        </w:rPr>
      </w:pPr>
      <w:r w:rsidRPr="009012B7">
        <w:rPr>
          <w:rFonts w:ascii="Tahoma" w:hAnsi="Tahoma" w:cs="Tahoma"/>
          <w:color w:val="007BB8"/>
          <w:sz w:val="24"/>
        </w:rPr>
        <w:t>Okresy za jakie składane są wnioski o płatność powinny być wykazywane narastająco i nie powinny się na siebie nakładać.</w:t>
      </w:r>
    </w:p>
    <w:p w14:paraId="24DE2D63" w14:textId="77777777" w:rsidR="00073106" w:rsidRPr="00E85AEB" w:rsidRDefault="000B331C">
      <w:pPr>
        <w:keepNext/>
        <w:spacing w:line="360" w:lineRule="auto"/>
        <w:jc w:val="both"/>
        <w:rPr>
          <w:rFonts w:ascii="Tahoma" w:hAnsi="Tahoma" w:cs="Tahoma"/>
          <w:sz w:val="24"/>
          <w:szCs w:val="24"/>
        </w:rPr>
      </w:pPr>
      <w:r w:rsidRPr="00E85AEB">
        <w:rPr>
          <w:rFonts w:ascii="Tahoma" w:hAnsi="Tahoma" w:cs="Tahoma"/>
          <w:noProof/>
          <w:color w:val="000000" w:themeColor="text1"/>
          <w:sz w:val="24"/>
          <w:szCs w:val="24"/>
          <w:lang w:eastAsia="pl-PL"/>
        </w:rPr>
        <w:lastRenderedPageBreak/>
        <w:drawing>
          <wp:inline distT="0" distB="0" distL="0" distR="0" wp14:anchorId="31D0355D" wp14:editId="6EE4C86F">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6175" cy="2742888"/>
                    </a:xfrm>
                    <a:prstGeom prst="rect">
                      <a:avLst/>
                    </a:prstGeom>
                  </pic:spPr>
                </pic:pic>
              </a:graphicData>
            </a:graphic>
          </wp:inline>
        </w:drawing>
      </w:r>
    </w:p>
    <w:p w14:paraId="672B4F51" w14:textId="22A300AD" w:rsidR="000B331C" w:rsidRPr="00E85AEB" w:rsidRDefault="00073106" w:rsidP="00E85AEB">
      <w:pPr>
        <w:pStyle w:val="Legenda"/>
        <w:rPr>
          <w:rFonts w:ascii="Tahoma" w:hAnsi="Tahoma" w:cs="Tahoma"/>
          <w:i w:val="0"/>
          <w:iCs w:val="0"/>
          <w:sz w:val="24"/>
          <w:szCs w:val="24"/>
        </w:rPr>
      </w:pPr>
      <w:bookmarkStart w:id="68" w:name="_Toc181862471"/>
      <w:bookmarkStart w:id="69" w:name="_Toc181862675"/>
      <w:r w:rsidRPr="00E85AEB">
        <w:rPr>
          <w:rFonts w:ascii="Tahoma" w:hAnsi="Tahoma" w:cs="Tahoma"/>
          <w:i w:val="0"/>
          <w:iCs w:val="0"/>
          <w:sz w:val="24"/>
          <w:szCs w:val="24"/>
        </w:rPr>
        <w:t xml:space="preserve">Rysunek </w:t>
      </w:r>
      <w:r w:rsidRPr="00E85AEB">
        <w:rPr>
          <w:rFonts w:ascii="Tahoma" w:hAnsi="Tahoma" w:cs="Tahoma"/>
          <w:i w:val="0"/>
          <w:iCs w:val="0"/>
          <w:sz w:val="24"/>
          <w:szCs w:val="24"/>
        </w:rPr>
        <w:fldChar w:fldCharType="begin"/>
      </w:r>
      <w:r w:rsidRPr="00E85AEB">
        <w:rPr>
          <w:rFonts w:ascii="Tahoma" w:hAnsi="Tahoma" w:cs="Tahoma"/>
          <w:i w:val="0"/>
          <w:iCs w:val="0"/>
          <w:sz w:val="24"/>
          <w:szCs w:val="24"/>
        </w:rPr>
        <w:instrText xml:space="preserve"> SEQ Rysunek \* ARABIC </w:instrText>
      </w:r>
      <w:r w:rsidRPr="00E85AEB">
        <w:rPr>
          <w:rFonts w:ascii="Tahoma" w:hAnsi="Tahoma" w:cs="Tahoma"/>
          <w:i w:val="0"/>
          <w:iCs w:val="0"/>
          <w:sz w:val="24"/>
          <w:szCs w:val="24"/>
        </w:rPr>
        <w:fldChar w:fldCharType="separate"/>
      </w:r>
      <w:r w:rsidRPr="00E85AEB">
        <w:rPr>
          <w:rFonts w:ascii="Tahoma" w:hAnsi="Tahoma" w:cs="Tahoma"/>
          <w:i w:val="0"/>
          <w:iCs w:val="0"/>
          <w:noProof/>
          <w:sz w:val="24"/>
          <w:szCs w:val="24"/>
        </w:rPr>
        <w:t>4</w:t>
      </w:r>
      <w:r w:rsidRPr="00E85AEB">
        <w:rPr>
          <w:rFonts w:ascii="Tahoma" w:hAnsi="Tahoma" w:cs="Tahoma"/>
          <w:i w:val="0"/>
          <w:iCs w:val="0"/>
          <w:noProof/>
          <w:sz w:val="24"/>
          <w:szCs w:val="24"/>
        </w:rPr>
        <w:fldChar w:fldCharType="end"/>
      </w:r>
      <w:r w:rsidRPr="00E85AEB">
        <w:rPr>
          <w:rFonts w:ascii="Tahoma" w:hAnsi="Tahoma" w:cs="Tahoma"/>
          <w:i w:val="0"/>
          <w:iCs w:val="0"/>
          <w:sz w:val="24"/>
          <w:szCs w:val="24"/>
        </w:rPr>
        <w:t>. Widok ekranu tworzenia wniosku o płatność</w:t>
      </w:r>
      <w:bookmarkEnd w:id="68"/>
      <w:bookmarkEnd w:id="69"/>
    </w:p>
    <w:p w14:paraId="6212A3F1" w14:textId="1E5BFA77" w:rsidR="00711325" w:rsidRDefault="00711325" w:rsidP="00D62071">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Wskazujesz także okres, za jaki składasz wniosek. Na podstawie ostatniego wniosku o płatność system podpowiada Ci datę jaką wpisać w polu </w:t>
      </w:r>
      <w:r w:rsidRPr="00E85AEB">
        <w:rPr>
          <w:rFonts w:ascii="Tahoma" w:hAnsi="Tahoma" w:cs="Tahoma"/>
          <w:b/>
          <w:bCs/>
          <w:color w:val="000000" w:themeColor="text1"/>
          <w:sz w:val="24"/>
          <w:szCs w:val="24"/>
        </w:rPr>
        <w:t>Wniosek za okres od</w:t>
      </w:r>
      <w:r w:rsidRPr="00E85AEB">
        <w:rPr>
          <w:rFonts w:ascii="Tahoma" w:hAnsi="Tahoma" w:cs="Tahoma"/>
          <w:color w:val="000000" w:themeColor="text1"/>
          <w:sz w:val="24"/>
          <w:szCs w:val="24"/>
        </w:rPr>
        <w:t>.</w:t>
      </w:r>
    </w:p>
    <w:p w14:paraId="2084C296" w14:textId="77777777" w:rsidR="009675A6" w:rsidRPr="00E85AEB" w:rsidRDefault="009675A6" w:rsidP="00E85AEB">
      <w:pPr>
        <w:spacing w:line="360" w:lineRule="auto"/>
        <w:rPr>
          <w:rFonts w:ascii="Tahoma" w:hAnsi="Tahoma" w:cs="Tahoma"/>
          <w:color w:val="000000" w:themeColor="text1"/>
          <w:sz w:val="24"/>
          <w:szCs w:val="24"/>
        </w:rPr>
      </w:pPr>
    </w:p>
    <w:p w14:paraId="70BAE5C8" w14:textId="362E5931" w:rsidR="007E69CF" w:rsidRPr="00E85AEB" w:rsidRDefault="000B331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Po wybraniu rodzaju wniosku oraz wskazaniu okresu, za który ma zostać utworzony wniosek o płatność, </w:t>
      </w:r>
      <w:r w:rsidR="00711325" w:rsidRPr="00E85AEB">
        <w:rPr>
          <w:rFonts w:ascii="Tahoma" w:hAnsi="Tahoma" w:cs="Tahoma"/>
          <w:color w:val="000000" w:themeColor="text1"/>
          <w:sz w:val="24"/>
          <w:szCs w:val="24"/>
        </w:rPr>
        <w:t xml:space="preserve">zapisujesz go w systemie korzystając z funkcji </w:t>
      </w:r>
      <w:r w:rsidR="00711325" w:rsidRPr="00E85AEB">
        <w:rPr>
          <w:rFonts w:ascii="Tahoma" w:hAnsi="Tahoma" w:cs="Tahoma"/>
          <w:b/>
          <w:bCs/>
          <w:color w:val="000000" w:themeColor="text1"/>
          <w:sz w:val="24"/>
          <w:szCs w:val="24"/>
        </w:rPr>
        <w:t>Zapisz</w:t>
      </w:r>
      <w:r w:rsidR="00711325" w:rsidRPr="00E85AEB">
        <w:rPr>
          <w:rFonts w:ascii="Tahoma" w:hAnsi="Tahoma" w:cs="Tahoma"/>
          <w:color w:val="000000" w:themeColor="text1"/>
          <w:sz w:val="24"/>
          <w:szCs w:val="24"/>
        </w:rPr>
        <w:t xml:space="preserve">. </w:t>
      </w:r>
      <w:r w:rsidR="007E69CF" w:rsidRPr="00E85AEB">
        <w:rPr>
          <w:rFonts w:ascii="Tahoma" w:hAnsi="Tahoma" w:cs="Tahoma"/>
          <w:color w:val="000000" w:themeColor="text1"/>
          <w:sz w:val="24"/>
          <w:szCs w:val="24"/>
        </w:rPr>
        <w:t>Przy tworzeniu wniosków zbiorczych dodatkowo musisz wskazać wnioski częściowe, w oparciu o które go tworzysz.</w:t>
      </w:r>
    </w:p>
    <w:p w14:paraId="038EC0D4" w14:textId="75CDD427" w:rsidR="000B331C" w:rsidRPr="00E85AEB" w:rsidRDefault="00711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E85AEB" w:rsidRDefault="000B331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Jeśli wartości w polach naruszają reguły walidacyjne, </w:t>
      </w:r>
      <w:r w:rsidR="00711325" w:rsidRPr="00E85AEB">
        <w:rPr>
          <w:rFonts w:ascii="Tahoma" w:hAnsi="Tahoma" w:cs="Tahoma"/>
          <w:color w:val="000000" w:themeColor="text1"/>
          <w:sz w:val="24"/>
          <w:szCs w:val="24"/>
        </w:rPr>
        <w:t xml:space="preserve">system </w:t>
      </w:r>
      <w:r w:rsidRPr="00E85AEB">
        <w:rPr>
          <w:rFonts w:ascii="Tahoma" w:hAnsi="Tahoma" w:cs="Tahoma"/>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073FC254" w:rsidR="000B331C" w:rsidRPr="00E85AEB" w:rsidRDefault="000B331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Utworzony wniosek o płatność </w:t>
      </w:r>
      <w:r w:rsidR="00711325" w:rsidRPr="00E85AEB">
        <w:rPr>
          <w:rFonts w:ascii="Tahoma" w:hAnsi="Tahoma" w:cs="Tahoma"/>
          <w:color w:val="000000" w:themeColor="text1"/>
          <w:sz w:val="24"/>
          <w:szCs w:val="24"/>
        </w:rPr>
        <w:t xml:space="preserve">otrzymuje </w:t>
      </w:r>
      <w:r w:rsidRPr="00E85AEB">
        <w:rPr>
          <w:rFonts w:ascii="Tahoma" w:hAnsi="Tahoma" w:cs="Tahoma"/>
          <w:color w:val="000000" w:themeColor="text1"/>
          <w:sz w:val="24"/>
          <w:szCs w:val="24"/>
        </w:rPr>
        <w:t xml:space="preserve">status </w:t>
      </w:r>
      <w:r w:rsidRPr="00E85AEB">
        <w:rPr>
          <w:rFonts w:ascii="Tahoma" w:hAnsi="Tahoma" w:cs="Tahoma"/>
          <w:b/>
          <w:bCs/>
          <w:color w:val="000000" w:themeColor="text1"/>
          <w:sz w:val="24"/>
          <w:szCs w:val="24"/>
        </w:rPr>
        <w:t>W przygotowaniu</w:t>
      </w:r>
      <w:r w:rsidR="00711325" w:rsidRPr="00E85AEB">
        <w:rPr>
          <w:rFonts w:ascii="Tahoma" w:hAnsi="Tahoma" w:cs="Tahoma"/>
          <w:color w:val="000000" w:themeColor="text1"/>
          <w:sz w:val="24"/>
          <w:szCs w:val="24"/>
        </w:rPr>
        <w:t xml:space="preserve"> i </w:t>
      </w:r>
      <w:r w:rsidR="00B3643F" w:rsidRPr="00B32158">
        <w:rPr>
          <w:rFonts w:ascii="Arial" w:hAnsi="Arial" w:cs="Arial"/>
          <w:color w:val="000000" w:themeColor="text1"/>
          <w:sz w:val="24"/>
          <w:szCs w:val="24"/>
        </w:rPr>
        <w:t>pozostaje w nim</w:t>
      </w:r>
      <w:r w:rsidR="00B3643F" w:rsidRPr="00171975">
        <w:rPr>
          <w:rFonts w:ascii="Tahoma" w:hAnsi="Tahoma"/>
          <w:color w:val="000000" w:themeColor="text1"/>
          <w:sz w:val="24"/>
        </w:rPr>
        <w:t xml:space="preserve">, dopóki nie </w:t>
      </w:r>
      <w:r w:rsidR="00B3643F" w:rsidRPr="00B32158">
        <w:rPr>
          <w:rFonts w:ascii="Arial" w:hAnsi="Arial" w:cs="Arial"/>
          <w:color w:val="000000" w:themeColor="text1"/>
          <w:sz w:val="24"/>
          <w:szCs w:val="24"/>
        </w:rPr>
        <w:t>zostanie przekazany do podpisu lub</w:t>
      </w:r>
      <w:r w:rsidR="00B3643F">
        <w:rPr>
          <w:rFonts w:ascii="Arial" w:hAnsi="Arial" w:cs="Arial"/>
          <w:color w:val="000000" w:themeColor="text1"/>
          <w:sz w:val="24"/>
          <w:szCs w:val="24"/>
        </w:rPr>
        <w:t xml:space="preserve"> jak </w:t>
      </w:r>
      <w:r w:rsidR="00B3643F" w:rsidRPr="00B32158">
        <w:rPr>
          <w:rFonts w:ascii="Arial" w:hAnsi="Arial" w:cs="Arial"/>
          <w:color w:val="000000" w:themeColor="text1"/>
          <w:sz w:val="24"/>
          <w:szCs w:val="24"/>
        </w:rPr>
        <w:t>w przypadku</w:t>
      </w:r>
      <w:r w:rsidR="00B3643F" w:rsidRPr="00171975">
        <w:rPr>
          <w:rFonts w:ascii="Tahoma" w:hAnsi="Tahoma"/>
          <w:color w:val="000000" w:themeColor="text1"/>
          <w:sz w:val="24"/>
        </w:rPr>
        <w:t xml:space="preserve"> wniosku </w:t>
      </w:r>
      <w:r w:rsidR="00B3643F" w:rsidRPr="00B32158">
        <w:rPr>
          <w:rFonts w:ascii="Arial" w:hAnsi="Arial" w:cs="Arial"/>
          <w:color w:val="000000" w:themeColor="text1"/>
          <w:sz w:val="24"/>
          <w:szCs w:val="24"/>
        </w:rPr>
        <w:t>częściowego w</w:t>
      </w:r>
      <w:r w:rsidR="00B3643F">
        <w:rPr>
          <w:rFonts w:ascii="Arial" w:hAnsi="Arial" w:cs="Arial"/>
          <w:color w:val="000000" w:themeColor="text1"/>
          <w:sz w:val="24"/>
          <w:szCs w:val="24"/>
        </w:rPr>
        <w:t> </w:t>
      </w:r>
      <w:r w:rsidR="00B3643F" w:rsidRPr="00B32158">
        <w:rPr>
          <w:rFonts w:ascii="Arial" w:hAnsi="Arial" w:cs="Arial"/>
          <w:color w:val="000000" w:themeColor="text1"/>
          <w:sz w:val="24"/>
          <w:szCs w:val="24"/>
        </w:rPr>
        <w:t xml:space="preserve">projekcie nie zostanie złożony </w:t>
      </w:r>
      <w:r w:rsidR="00B3643F" w:rsidRPr="00171975">
        <w:rPr>
          <w:rFonts w:ascii="Tahoma" w:hAnsi="Tahoma"/>
          <w:color w:val="000000" w:themeColor="text1"/>
          <w:sz w:val="24"/>
        </w:rPr>
        <w:t>do instytucji</w:t>
      </w:r>
      <w:r w:rsidR="00711325" w:rsidRPr="00E85AEB">
        <w:rPr>
          <w:rFonts w:ascii="Tahoma" w:hAnsi="Tahoma" w:cs="Tahoma"/>
          <w:color w:val="000000" w:themeColor="text1"/>
          <w:sz w:val="24"/>
          <w:szCs w:val="24"/>
        </w:rPr>
        <w:t>.</w:t>
      </w:r>
    </w:p>
    <w:p w14:paraId="4A756199" w14:textId="5C32ABD8" w:rsidR="007E69CF" w:rsidRDefault="007E69CF"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System umożliwia Ci także utworzenie wniosku zaliczkowego poprzez tzw. szybką ścieżkę, dzięki której sprawnie zawnioskujesz o zaliczkę do instytucji. Po skorzystaniu </w:t>
      </w:r>
      <w:r w:rsidRPr="00E85AEB">
        <w:rPr>
          <w:rFonts w:ascii="Tahoma" w:hAnsi="Tahoma" w:cs="Tahoma"/>
          <w:color w:val="000000" w:themeColor="text1"/>
          <w:sz w:val="24"/>
          <w:szCs w:val="24"/>
        </w:rPr>
        <w:lastRenderedPageBreak/>
        <w:t>z tej funkcji system wyświetla Ci uproszczony formularz wniosku, na którym uzupełniasz wyłącznie okres sprawozdawczy i kwotę wnioskowanej zaliczki. Taki wniosek możesz od razu podpisać i złożyć do instytucji.</w:t>
      </w:r>
    </w:p>
    <w:p w14:paraId="2BAB2471" w14:textId="46E9305F" w:rsidR="00941A27" w:rsidRPr="009479DF" w:rsidRDefault="00941A27" w:rsidP="009479DF">
      <w:pPr>
        <w:pBdr>
          <w:left w:val="single" w:sz="12" w:space="4" w:color="0070C0"/>
        </w:pBdr>
        <w:spacing w:line="360" w:lineRule="auto"/>
        <w:rPr>
          <w:rFonts w:ascii="Tahoma" w:hAnsi="Tahoma" w:cs="Tahoma"/>
          <w:b/>
          <w:color w:val="007BB8"/>
          <w:sz w:val="24"/>
        </w:rPr>
      </w:pPr>
      <w:r w:rsidRPr="009479DF">
        <w:rPr>
          <w:rFonts w:ascii="Tahoma" w:hAnsi="Tahoma" w:cs="Tahoma"/>
          <w:b/>
          <w:color w:val="007BB8"/>
          <w:sz w:val="24"/>
        </w:rPr>
        <w:t>Uwaga!</w:t>
      </w:r>
    </w:p>
    <w:p w14:paraId="217BE6F9" w14:textId="77777777" w:rsidR="00941A27" w:rsidRPr="009479DF" w:rsidRDefault="00941A27" w:rsidP="009479DF">
      <w:pPr>
        <w:pBdr>
          <w:left w:val="single" w:sz="12" w:space="4" w:color="0070C0"/>
        </w:pBdr>
        <w:spacing w:line="360" w:lineRule="auto"/>
        <w:rPr>
          <w:rFonts w:ascii="Tahoma" w:hAnsi="Tahoma" w:cs="Tahoma"/>
          <w:bCs/>
          <w:color w:val="007BB8"/>
          <w:sz w:val="24"/>
        </w:rPr>
      </w:pPr>
      <w:r w:rsidRPr="009479DF">
        <w:rPr>
          <w:rFonts w:ascii="Tahoma" w:hAnsi="Tahoma" w:cs="Tahoma"/>
          <w:bCs/>
          <w:color w:val="007BB8"/>
          <w:sz w:val="24"/>
        </w:rPr>
        <w:t xml:space="preserve">W ramach </w:t>
      </w:r>
      <w:proofErr w:type="spellStart"/>
      <w:r w:rsidRPr="009479DF">
        <w:rPr>
          <w:rFonts w:ascii="Tahoma" w:hAnsi="Tahoma" w:cs="Tahoma"/>
          <w:bCs/>
          <w:color w:val="007BB8"/>
          <w:sz w:val="24"/>
        </w:rPr>
        <w:t>FEdKP</w:t>
      </w:r>
      <w:proofErr w:type="spellEnd"/>
      <w:r w:rsidRPr="009479DF">
        <w:rPr>
          <w:rFonts w:ascii="Tahoma" w:hAnsi="Tahoma" w:cs="Tahoma"/>
          <w:bCs/>
          <w:color w:val="007BB8"/>
          <w:sz w:val="24"/>
        </w:rPr>
        <w:t xml:space="preserve"> tzw. szybka ścieżka jest możliwa tylko:</w:t>
      </w:r>
    </w:p>
    <w:p w14:paraId="3A7E8B23" w14:textId="4AEA21F5" w:rsidR="00941A27" w:rsidRPr="007A60DA" w:rsidRDefault="00941A27">
      <w:pPr>
        <w:pStyle w:val="Akapitzlist"/>
        <w:numPr>
          <w:ilvl w:val="0"/>
          <w:numId w:val="62"/>
        </w:numPr>
        <w:pBdr>
          <w:left w:val="single" w:sz="12" w:space="4" w:color="0070C0"/>
        </w:pBdr>
        <w:spacing w:line="360" w:lineRule="auto"/>
        <w:ind w:left="284" w:hanging="284"/>
        <w:rPr>
          <w:rFonts w:ascii="Tahoma" w:hAnsi="Tahoma" w:cs="Tahoma"/>
          <w:bCs/>
          <w:color w:val="007BB8"/>
        </w:rPr>
      </w:pPr>
      <w:r w:rsidRPr="009479DF">
        <w:rPr>
          <w:rFonts w:ascii="Tahoma" w:hAnsi="Tahoma" w:cs="Tahoma"/>
          <w:bCs/>
          <w:color w:val="007BB8"/>
        </w:rPr>
        <w:t>jeśli Twoja umowa o dofinansowanie projektu nie przewiduje załączników do wniosku o zaliczkę lub</w:t>
      </w:r>
    </w:p>
    <w:p w14:paraId="0BE63F8F" w14:textId="1448C6CA" w:rsidR="00941A27" w:rsidRPr="009479DF" w:rsidRDefault="00941A27">
      <w:pPr>
        <w:pStyle w:val="Akapitzlist"/>
        <w:numPr>
          <w:ilvl w:val="0"/>
          <w:numId w:val="62"/>
        </w:numPr>
        <w:pBdr>
          <w:left w:val="single" w:sz="12" w:space="4" w:color="0070C0"/>
        </w:pBdr>
        <w:spacing w:line="360" w:lineRule="auto"/>
        <w:ind w:left="284" w:hanging="284"/>
        <w:rPr>
          <w:rFonts w:ascii="Tahoma" w:hAnsi="Tahoma" w:cs="Tahoma"/>
          <w:bCs/>
          <w:color w:val="007BB8"/>
        </w:rPr>
      </w:pPr>
      <w:r w:rsidRPr="009479DF">
        <w:rPr>
          <w:rFonts w:ascii="Tahoma" w:hAnsi="Tahoma" w:cs="Tahoma"/>
          <w:bCs/>
          <w:color w:val="007BB8"/>
        </w:rPr>
        <w:t>składasz wyłącznie wniosek sprawozdawczy.</w:t>
      </w:r>
    </w:p>
    <w:p w14:paraId="3D16CB46" w14:textId="77777777" w:rsidR="00941A27" w:rsidRDefault="00941A27" w:rsidP="00E85AEB">
      <w:pPr>
        <w:spacing w:line="360" w:lineRule="auto"/>
        <w:rPr>
          <w:rFonts w:ascii="Tahoma" w:hAnsi="Tahoma" w:cs="Tahoma"/>
          <w:color w:val="000000" w:themeColor="text1"/>
          <w:sz w:val="24"/>
          <w:szCs w:val="24"/>
        </w:rPr>
      </w:pPr>
    </w:p>
    <w:p w14:paraId="3E02E36C" w14:textId="717A2E5E" w:rsidR="000B331C" w:rsidRDefault="000B331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W przypadku projektów rozliczanych wnioskami częściowymi tworzenie wniosku zaliczkowego szybką ścieżką pozwala </w:t>
      </w:r>
      <w:r w:rsidR="00D62071">
        <w:rPr>
          <w:rFonts w:ascii="Tahoma" w:hAnsi="Tahoma" w:cs="Tahoma"/>
          <w:color w:val="000000" w:themeColor="text1"/>
          <w:sz w:val="24"/>
          <w:szCs w:val="24"/>
        </w:rPr>
        <w:t>b</w:t>
      </w:r>
      <w:r w:rsidRPr="00E85AEB">
        <w:rPr>
          <w:rFonts w:ascii="Tahoma" w:hAnsi="Tahoma" w:cs="Tahoma"/>
          <w:color w:val="000000" w:themeColor="text1"/>
          <w:sz w:val="24"/>
          <w:szCs w:val="24"/>
        </w:rPr>
        <w:t>eneficjentowi złożyć wniosek bez konieczności wskazywania dla niego wniosków częściowych.</w:t>
      </w:r>
    </w:p>
    <w:p w14:paraId="607562E7" w14:textId="54FD3087" w:rsidR="00B3643F" w:rsidRPr="00E85AEB" w:rsidRDefault="00B3643F" w:rsidP="00E85AEB">
      <w:pPr>
        <w:spacing w:line="360" w:lineRule="auto"/>
        <w:rPr>
          <w:rFonts w:ascii="Tahoma" w:hAnsi="Tahoma" w:cs="Tahoma"/>
          <w:color w:val="000000" w:themeColor="text1"/>
          <w:sz w:val="24"/>
          <w:szCs w:val="24"/>
        </w:rPr>
      </w:pPr>
      <w:r w:rsidRPr="00B32158">
        <w:rPr>
          <w:rFonts w:ascii="Arial" w:hAnsi="Arial" w:cs="Arial"/>
          <w:noProof/>
        </w:rPr>
        <w:drawing>
          <wp:inline distT="0" distB="0" distL="0" distR="0" wp14:anchorId="103B9AD7" wp14:editId="7F8AB2D7">
            <wp:extent cx="5759450" cy="29991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999105"/>
                    </a:xfrm>
                    <a:prstGeom prst="rect">
                      <a:avLst/>
                    </a:prstGeom>
                  </pic:spPr>
                </pic:pic>
              </a:graphicData>
            </a:graphic>
          </wp:inline>
        </w:drawing>
      </w:r>
    </w:p>
    <w:p w14:paraId="501EF0DD" w14:textId="340ECFD5" w:rsidR="00073106" w:rsidRPr="00E85AEB" w:rsidRDefault="00073106">
      <w:pPr>
        <w:keepNext/>
        <w:spacing w:line="360" w:lineRule="auto"/>
        <w:jc w:val="both"/>
        <w:rPr>
          <w:rFonts w:ascii="Tahoma" w:hAnsi="Tahoma" w:cs="Tahoma"/>
          <w:sz w:val="24"/>
          <w:szCs w:val="24"/>
        </w:rPr>
      </w:pPr>
    </w:p>
    <w:p w14:paraId="0FDB8EC3" w14:textId="34B89BB1" w:rsidR="000B331C" w:rsidRPr="00E85AEB" w:rsidRDefault="00073106" w:rsidP="00073106">
      <w:pPr>
        <w:pStyle w:val="Legenda"/>
        <w:jc w:val="both"/>
        <w:rPr>
          <w:rFonts w:ascii="Tahoma" w:hAnsi="Tahoma" w:cs="Tahoma"/>
          <w:i w:val="0"/>
          <w:iCs w:val="0"/>
          <w:sz w:val="24"/>
          <w:szCs w:val="24"/>
        </w:rPr>
      </w:pPr>
      <w:bookmarkStart w:id="70" w:name="_Toc181862472"/>
      <w:bookmarkStart w:id="71" w:name="_Toc181862676"/>
      <w:r w:rsidRPr="00E85AEB">
        <w:rPr>
          <w:rFonts w:ascii="Tahoma" w:hAnsi="Tahoma" w:cs="Tahoma"/>
          <w:i w:val="0"/>
          <w:iCs w:val="0"/>
          <w:sz w:val="24"/>
          <w:szCs w:val="24"/>
        </w:rPr>
        <w:t xml:space="preserve">Rysunek </w:t>
      </w:r>
      <w:r w:rsidRPr="00E85AEB">
        <w:rPr>
          <w:rFonts w:ascii="Tahoma" w:hAnsi="Tahoma" w:cs="Tahoma"/>
          <w:i w:val="0"/>
          <w:iCs w:val="0"/>
          <w:sz w:val="24"/>
          <w:szCs w:val="24"/>
        </w:rPr>
        <w:fldChar w:fldCharType="begin"/>
      </w:r>
      <w:r w:rsidRPr="00E85AEB">
        <w:rPr>
          <w:rFonts w:ascii="Tahoma" w:hAnsi="Tahoma" w:cs="Tahoma"/>
          <w:i w:val="0"/>
          <w:iCs w:val="0"/>
          <w:sz w:val="24"/>
          <w:szCs w:val="24"/>
        </w:rPr>
        <w:instrText xml:space="preserve"> SEQ Rysunek \* ARABIC </w:instrText>
      </w:r>
      <w:r w:rsidRPr="00E85AEB">
        <w:rPr>
          <w:rFonts w:ascii="Tahoma" w:hAnsi="Tahoma" w:cs="Tahoma"/>
          <w:i w:val="0"/>
          <w:iCs w:val="0"/>
          <w:sz w:val="24"/>
          <w:szCs w:val="24"/>
        </w:rPr>
        <w:fldChar w:fldCharType="separate"/>
      </w:r>
      <w:r w:rsidRPr="00E85AEB">
        <w:rPr>
          <w:rFonts w:ascii="Tahoma" w:hAnsi="Tahoma" w:cs="Tahoma"/>
          <w:i w:val="0"/>
          <w:iCs w:val="0"/>
          <w:noProof/>
          <w:sz w:val="24"/>
          <w:szCs w:val="24"/>
        </w:rPr>
        <w:t>5</w:t>
      </w:r>
      <w:r w:rsidRPr="00E85AEB">
        <w:rPr>
          <w:rFonts w:ascii="Tahoma" w:hAnsi="Tahoma" w:cs="Tahoma"/>
          <w:i w:val="0"/>
          <w:iCs w:val="0"/>
          <w:noProof/>
          <w:sz w:val="24"/>
          <w:szCs w:val="24"/>
        </w:rPr>
        <w:fldChar w:fldCharType="end"/>
      </w:r>
      <w:r w:rsidRPr="00E85AEB">
        <w:rPr>
          <w:rFonts w:ascii="Tahoma" w:hAnsi="Tahoma" w:cs="Tahoma"/>
          <w:i w:val="0"/>
          <w:iCs w:val="0"/>
          <w:sz w:val="24"/>
          <w:szCs w:val="24"/>
        </w:rPr>
        <w:t>. Widok ekranu tworzenia szybkiego wniosku o zaliczkę</w:t>
      </w:r>
      <w:bookmarkEnd w:id="70"/>
      <w:bookmarkEnd w:id="71"/>
    </w:p>
    <w:p w14:paraId="2939B476" w14:textId="77777777" w:rsidR="00073106" w:rsidRPr="00E85AEB" w:rsidRDefault="00073106" w:rsidP="003731BC">
      <w:pPr>
        <w:rPr>
          <w:rFonts w:ascii="Tahoma" w:hAnsi="Tahoma" w:cs="Tahoma"/>
          <w:sz w:val="24"/>
          <w:szCs w:val="24"/>
        </w:rPr>
      </w:pPr>
    </w:p>
    <w:p w14:paraId="6BC6F417" w14:textId="250EEF12" w:rsidR="000B331C" w:rsidRPr="00E85AEB" w:rsidRDefault="002030AC" w:rsidP="00291A0B">
      <w:pPr>
        <w:pStyle w:val="Nagwek2"/>
        <w:spacing w:line="360" w:lineRule="auto"/>
        <w:jc w:val="both"/>
        <w:rPr>
          <w:rFonts w:ascii="Tahoma" w:hAnsi="Tahoma" w:cs="Tahoma"/>
          <w:b/>
          <w:bCs/>
          <w:color w:val="000000" w:themeColor="text1"/>
          <w:sz w:val="24"/>
          <w:szCs w:val="24"/>
        </w:rPr>
      </w:pPr>
      <w:bookmarkStart w:id="72" w:name="_Toc224902602"/>
      <w:r w:rsidRPr="00E85AEB">
        <w:rPr>
          <w:rFonts w:ascii="Tahoma" w:hAnsi="Tahoma" w:cs="Tahoma"/>
          <w:b/>
          <w:bCs/>
          <w:color w:val="000000" w:themeColor="text1"/>
          <w:sz w:val="24"/>
          <w:szCs w:val="24"/>
        </w:rPr>
        <w:t>Podgląd wniosku</w:t>
      </w:r>
      <w:bookmarkEnd w:id="72"/>
    </w:p>
    <w:p w14:paraId="48F650FE" w14:textId="2C8DF6BE" w:rsidR="002030AC" w:rsidRPr="00E85AEB" w:rsidRDefault="002030AC" w:rsidP="00291A0B">
      <w:pPr>
        <w:spacing w:line="360" w:lineRule="auto"/>
        <w:jc w:val="both"/>
        <w:rPr>
          <w:rFonts w:ascii="Tahoma" w:hAnsi="Tahoma" w:cs="Tahoma"/>
          <w:color w:val="000000" w:themeColor="text1"/>
          <w:sz w:val="24"/>
          <w:szCs w:val="24"/>
        </w:rPr>
      </w:pPr>
    </w:p>
    <w:p w14:paraId="05687232" w14:textId="77777777" w:rsidR="002030AC" w:rsidRPr="00E85AEB" w:rsidRDefault="002030A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lastRenderedPageBreak/>
        <w:t xml:space="preserve">Po wejściu w podgląd wniosku (niezależnie od rodzaju wniosku), domyślnie prezentowany jest blok </w:t>
      </w:r>
      <w:r w:rsidRPr="00E85AEB">
        <w:rPr>
          <w:rFonts w:ascii="Tahoma" w:hAnsi="Tahoma" w:cs="Tahoma"/>
          <w:b/>
          <w:bCs/>
          <w:color w:val="000000" w:themeColor="text1"/>
          <w:sz w:val="24"/>
          <w:szCs w:val="24"/>
        </w:rPr>
        <w:t>Informacje o projekcie</w:t>
      </w:r>
      <w:r w:rsidRPr="00E85AEB">
        <w:rPr>
          <w:rFonts w:ascii="Tahoma" w:hAnsi="Tahoma" w:cs="Tahoma"/>
          <w:color w:val="000000" w:themeColor="text1"/>
          <w:sz w:val="24"/>
          <w:szCs w:val="24"/>
        </w:rPr>
        <w:t xml:space="preserve">. </w:t>
      </w:r>
    </w:p>
    <w:p w14:paraId="12F1AAEE" w14:textId="012E88D2" w:rsidR="002030AC" w:rsidRPr="00E85AEB" w:rsidRDefault="002030A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W górnej części widoku znajduje się sekcja podstawowych danych wniosku.</w:t>
      </w:r>
      <w:r w:rsidR="007B2F9C"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t xml:space="preserve">Składa się z </w:t>
      </w:r>
      <w:r w:rsidR="00D503ED" w:rsidRPr="00E85AEB">
        <w:rPr>
          <w:rFonts w:ascii="Tahoma" w:hAnsi="Tahoma" w:cs="Tahoma"/>
          <w:color w:val="000000" w:themeColor="text1"/>
          <w:sz w:val="24"/>
          <w:szCs w:val="24"/>
        </w:rPr>
        <w:t>następujących</w:t>
      </w:r>
      <w:r w:rsidRPr="00E85AEB">
        <w:rPr>
          <w:rFonts w:ascii="Tahoma" w:hAnsi="Tahoma" w:cs="Tahoma"/>
          <w:color w:val="000000" w:themeColor="text1"/>
          <w:sz w:val="24"/>
          <w:szCs w:val="24"/>
        </w:rPr>
        <w:t xml:space="preserve"> elementów:</w:t>
      </w:r>
    </w:p>
    <w:p w14:paraId="5C3719DE" w14:textId="77777777" w:rsidR="002030AC" w:rsidRPr="00E85AEB" w:rsidRDefault="002030AC" w:rsidP="00E85AEB">
      <w:pPr>
        <w:pStyle w:val="Akapitzlist"/>
        <w:numPr>
          <w:ilvl w:val="0"/>
          <w:numId w:val="7"/>
        </w:numPr>
        <w:spacing w:line="360" w:lineRule="auto"/>
        <w:rPr>
          <w:rFonts w:ascii="Tahoma" w:hAnsi="Tahoma" w:cs="Tahoma"/>
          <w:color w:val="000000" w:themeColor="text1"/>
        </w:rPr>
      </w:pPr>
      <w:r w:rsidRPr="00E85AEB">
        <w:rPr>
          <w:rFonts w:ascii="Tahoma" w:hAnsi="Tahoma" w:cs="Tahoma"/>
          <w:color w:val="000000" w:themeColor="text1"/>
        </w:rPr>
        <w:t>Numer wniosku (lub numer projektu, jeśli wniosek nie posiada numeru)</w:t>
      </w:r>
    </w:p>
    <w:p w14:paraId="48E83656" w14:textId="77777777" w:rsidR="002030AC" w:rsidRPr="00E85AEB" w:rsidRDefault="002030AC" w:rsidP="00E85AEB">
      <w:pPr>
        <w:pStyle w:val="Akapitzlist"/>
        <w:numPr>
          <w:ilvl w:val="0"/>
          <w:numId w:val="7"/>
        </w:numPr>
        <w:spacing w:line="360" w:lineRule="auto"/>
        <w:rPr>
          <w:rFonts w:ascii="Tahoma" w:hAnsi="Tahoma" w:cs="Tahoma"/>
          <w:color w:val="000000" w:themeColor="text1"/>
        </w:rPr>
      </w:pPr>
      <w:r w:rsidRPr="00E85AEB">
        <w:rPr>
          <w:rFonts w:ascii="Tahoma" w:hAnsi="Tahoma" w:cs="Tahoma"/>
          <w:color w:val="000000" w:themeColor="text1"/>
        </w:rPr>
        <w:t>Status wniosku</w:t>
      </w:r>
    </w:p>
    <w:p w14:paraId="0F794F2C" w14:textId="77777777" w:rsidR="002030AC" w:rsidRPr="00E85AEB" w:rsidRDefault="002030AC" w:rsidP="00E85AEB">
      <w:pPr>
        <w:pStyle w:val="Akapitzlist"/>
        <w:numPr>
          <w:ilvl w:val="0"/>
          <w:numId w:val="7"/>
        </w:numPr>
        <w:spacing w:line="360" w:lineRule="auto"/>
        <w:rPr>
          <w:rFonts w:ascii="Tahoma" w:hAnsi="Tahoma" w:cs="Tahoma"/>
          <w:color w:val="000000" w:themeColor="text1"/>
        </w:rPr>
      </w:pPr>
      <w:r w:rsidRPr="00E85AEB">
        <w:rPr>
          <w:rFonts w:ascii="Tahoma" w:hAnsi="Tahoma" w:cs="Tahoma"/>
          <w:color w:val="000000" w:themeColor="text1"/>
        </w:rPr>
        <w:t xml:space="preserve">Wniosek za okres od </w:t>
      </w:r>
    </w:p>
    <w:p w14:paraId="3BDEFADD" w14:textId="77777777" w:rsidR="002030AC" w:rsidRPr="00E85AEB" w:rsidRDefault="002030AC">
      <w:pPr>
        <w:pStyle w:val="Akapitzlist"/>
        <w:numPr>
          <w:ilvl w:val="0"/>
          <w:numId w:val="7"/>
        </w:numPr>
        <w:spacing w:line="360" w:lineRule="auto"/>
        <w:jc w:val="both"/>
        <w:rPr>
          <w:rFonts w:ascii="Tahoma" w:hAnsi="Tahoma" w:cs="Tahoma"/>
          <w:color w:val="000000" w:themeColor="text1"/>
        </w:rPr>
      </w:pPr>
      <w:r w:rsidRPr="00E85AEB">
        <w:rPr>
          <w:rFonts w:ascii="Tahoma" w:hAnsi="Tahoma" w:cs="Tahoma"/>
          <w:color w:val="000000" w:themeColor="text1"/>
        </w:rPr>
        <w:t xml:space="preserve">Wniosek za okres do </w:t>
      </w:r>
    </w:p>
    <w:p w14:paraId="744ACCBE" w14:textId="77777777" w:rsidR="002030AC" w:rsidRPr="00E85AEB" w:rsidRDefault="002030AC">
      <w:pPr>
        <w:pStyle w:val="Akapitzlist"/>
        <w:numPr>
          <w:ilvl w:val="0"/>
          <w:numId w:val="7"/>
        </w:numPr>
        <w:spacing w:line="360" w:lineRule="auto"/>
        <w:jc w:val="both"/>
        <w:rPr>
          <w:rFonts w:ascii="Tahoma" w:hAnsi="Tahoma" w:cs="Tahoma"/>
          <w:color w:val="000000" w:themeColor="text1"/>
        </w:rPr>
      </w:pPr>
      <w:r w:rsidRPr="00E85AEB">
        <w:rPr>
          <w:rFonts w:ascii="Tahoma" w:hAnsi="Tahoma" w:cs="Tahoma"/>
          <w:color w:val="000000" w:themeColor="text1"/>
        </w:rPr>
        <w:t xml:space="preserve">Rodzaj wniosku </w:t>
      </w:r>
    </w:p>
    <w:p w14:paraId="749D9AC4" w14:textId="77777777" w:rsidR="002030AC" w:rsidRPr="00E85AEB" w:rsidRDefault="002030AC">
      <w:pPr>
        <w:pStyle w:val="Akapitzlist"/>
        <w:numPr>
          <w:ilvl w:val="0"/>
          <w:numId w:val="7"/>
        </w:numPr>
        <w:spacing w:line="360" w:lineRule="auto"/>
        <w:jc w:val="both"/>
        <w:rPr>
          <w:rFonts w:ascii="Tahoma" w:hAnsi="Tahoma" w:cs="Tahoma"/>
          <w:color w:val="000000" w:themeColor="text1"/>
        </w:rPr>
      </w:pPr>
      <w:r w:rsidRPr="00E85AEB">
        <w:rPr>
          <w:rFonts w:ascii="Tahoma" w:hAnsi="Tahoma" w:cs="Tahoma"/>
          <w:color w:val="000000" w:themeColor="text1"/>
        </w:rPr>
        <w:t>Data złożenia wniosku</w:t>
      </w:r>
    </w:p>
    <w:p w14:paraId="682390D9" w14:textId="1315EC5C" w:rsidR="00FD1420" w:rsidRDefault="007715A5" w:rsidP="00FD1420">
      <w:pPr>
        <w:spacing w:before="120" w:after="120" w:line="240" w:lineRule="auto"/>
        <w:rPr>
          <w:rFonts w:ascii="Tahoma" w:hAnsi="Tahoma" w:cs="Tahoma"/>
          <w:color w:val="4F81BD"/>
          <w:sz w:val="24"/>
          <w:szCs w:val="24"/>
        </w:rPr>
      </w:pPr>
      <w:r>
        <w:rPr>
          <w:rFonts w:ascii="Tahoma" w:hAnsi="Tahoma" w:cs="Tahoma"/>
          <w:noProof/>
          <w:color w:val="4F81BD"/>
          <w:sz w:val="24"/>
          <w:szCs w:val="24"/>
        </w:rPr>
        <w:drawing>
          <wp:inline distT="0" distB="0" distL="0" distR="0" wp14:anchorId="6AC0CCF9" wp14:editId="559A149F">
            <wp:extent cx="5761355" cy="1603375"/>
            <wp:effectExtent l="0" t="0" r="0" b="0"/>
            <wp:docPr id="169501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1603375"/>
                    </a:xfrm>
                    <a:prstGeom prst="rect">
                      <a:avLst/>
                    </a:prstGeom>
                    <a:noFill/>
                  </pic:spPr>
                </pic:pic>
              </a:graphicData>
            </a:graphic>
          </wp:inline>
        </w:drawing>
      </w:r>
    </w:p>
    <w:p w14:paraId="59A33ACE" w14:textId="77777777" w:rsidR="007715A5" w:rsidRPr="00196F35" w:rsidRDefault="007715A5" w:rsidP="00FD1420">
      <w:pPr>
        <w:spacing w:before="120" w:after="120" w:line="240" w:lineRule="auto"/>
        <w:rPr>
          <w:rFonts w:ascii="Tahoma" w:hAnsi="Tahoma" w:cs="Tahoma"/>
          <w:color w:val="4F81BD"/>
          <w:sz w:val="24"/>
          <w:szCs w:val="24"/>
        </w:rPr>
      </w:pPr>
    </w:p>
    <w:p w14:paraId="60D980D9" w14:textId="3747E483" w:rsidR="00F72AFF" w:rsidRPr="00E85AEB" w:rsidRDefault="00F72AFF">
      <w:pPr>
        <w:keepNext/>
        <w:spacing w:line="360" w:lineRule="auto"/>
        <w:jc w:val="both"/>
        <w:rPr>
          <w:rFonts w:ascii="Tahoma" w:hAnsi="Tahoma" w:cs="Tahoma"/>
          <w:sz w:val="24"/>
          <w:szCs w:val="24"/>
        </w:rPr>
      </w:pPr>
    </w:p>
    <w:p w14:paraId="5D475A3F" w14:textId="31980E89" w:rsidR="002030AC" w:rsidRPr="00E85AEB" w:rsidRDefault="00F72AFF" w:rsidP="003731BC">
      <w:pPr>
        <w:pStyle w:val="Legenda"/>
        <w:jc w:val="both"/>
        <w:rPr>
          <w:rFonts w:ascii="Tahoma" w:hAnsi="Tahoma" w:cs="Tahoma"/>
          <w:i w:val="0"/>
          <w:iCs w:val="0"/>
          <w:sz w:val="24"/>
          <w:szCs w:val="24"/>
        </w:rPr>
      </w:pPr>
      <w:bookmarkStart w:id="73" w:name="_Toc181862473"/>
      <w:bookmarkStart w:id="74" w:name="_Toc181862677"/>
      <w:r w:rsidRPr="00E85AEB">
        <w:rPr>
          <w:rFonts w:ascii="Tahoma" w:hAnsi="Tahoma" w:cs="Tahoma"/>
          <w:i w:val="0"/>
          <w:iCs w:val="0"/>
          <w:sz w:val="24"/>
          <w:szCs w:val="24"/>
        </w:rPr>
        <w:t xml:space="preserve">Rysunek </w:t>
      </w:r>
      <w:r w:rsidRPr="00E85AEB">
        <w:rPr>
          <w:rFonts w:ascii="Tahoma" w:hAnsi="Tahoma" w:cs="Tahoma"/>
          <w:i w:val="0"/>
          <w:iCs w:val="0"/>
          <w:sz w:val="24"/>
          <w:szCs w:val="24"/>
        </w:rPr>
        <w:fldChar w:fldCharType="begin"/>
      </w:r>
      <w:r w:rsidRPr="00E85AEB">
        <w:rPr>
          <w:rFonts w:ascii="Tahoma" w:hAnsi="Tahoma" w:cs="Tahoma"/>
          <w:i w:val="0"/>
          <w:iCs w:val="0"/>
          <w:sz w:val="24"/>
          <w:szCs w:val="24"/>
        </w:rPr>
        <w:instrText xml:space="preserve"> SEQ Rysunek \* ARABIC </w:instrText>
      </w:r>
      <w:r w:rsidRPr="00E85AEB">
        <w:rPr>
          <w:rFonts w:ascii="Tahoma" w:hAnsi="Tahoma" w:cs="Tahoma"/>
          <w:i w:val="0"/>
          <w:iCs w:val="0"/>
          <w:sz w:val="24"/>
          <w:szCs w:val="24"/>
        </w:rPr>
        <w:fldChar w:fldCharType="separate"/>
      </w:r>
      <w:r w:rsidRPr="00E85AEB">
        <w:rPr>
          <w:rFonts w:ascii="Tahoma" w:hAnsi="Tahoma" w:cs="Tahoma"/>
          <w:i w:val="0"/>
          <w:iCs w:val="0"/>
          <w:noProof/>
          <w:sz w:val="24"/>
          <w:szCs w:val="24"/>
        </w:rPr>
        <w:t>6</w:t>
      </w:r>
      <w:r w:rsidRPr="00E85AEB">
        <w:rPr>
          <w:rFonts w:ascii="Tahoma" w:hAnsi="Tahoma" w:cs="Tahoma"/>
          <w:i w:val="0"/>
          <w:iCs w:val="0"/>
          <w:noProof/>
          <w:sz w:val="24"/>
          <w:szCs w:val="24"/>
        </w:rPr>
        <w:fldChar w:fldCharType="end"/>
      </w:r>
      <w:r w:rsidRPr="00E85AEB">
        <w:rPr>
          <w:rFonts w:ascii="Tahoma" w:hAnsi="Tahoma" w:cs="Tahoma"/>
          <w:i w:val="0"/>
          <w:iCs w:val="0"/>
          <w:sz w:val="24"/>
          <w:szCs w:val="24"/>
        </w:rPr>
        <w:t>. Widok sekcji z podstawowymi informacjami o wniosku</w:t>
      </w:r>
      <w:bookmarkEnd w:id="73"/>
      <w:bookmarkEnd w:id="74"/>
    </w:p>
    <w:p w14:paraId="52FCEE80" w14:textId="7FD16054" w:rsidR="002030AC" w:rsidRPr="00E85AEB" w:rsidRDefault="002030AC"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Każdorazowo </w:t>
      </w:r>
      <w:r w:rsidR="00F72AFF" w:rsidRPr="00E85AEB">
        <w:rPr>
          <w:rFonts w:ascii="Tahoma" w:hAnsi="Tahoma" w:cs="Tahoma"/>
          <w:color w:val="000000" w:themeColor="text1"/>
          <w:sz w:val="24"/>
          <w:szCs w:val="24"/>
        </w:rPr>
        <w:t>jak wchodzisz na wniosek</w:t>
      </w:r>
      <w:r w:rsidRPr="00E85AEB">
        <w:rPr>
          <w:rFonts w:ascii="Tahoma" w:hAnsi="Tahoma" w:cs="Tahoma"/>
          <w:color w:val="000000" w:themeColor="text1"/>
          <w:sz w:val="24"/>
          <w:szCs w:val="24"/>
        </w:rPr>
        <w:t xml:space="preserve">, </w:t>
      </w:r>
      <w:r w:rsidR="00F72AFF" w:rsidRPr="00E85AEB">
        <w:rPr>
          <w:rFonts w:ascii="Tahoma" w:hAnsi="Tahoma" w:cs="Tahoma"/>
          <w:color w:val="000000" w:themeColor="text1"/>
          <w:sz w:val="24"/>
          <w:szCs w:val="24"/>
        </w:rPr>
        <w:t xml:space="preserve">system sprawdza czy </w:t>
      </w:r>
      <w:r w:rsidR="007E0017" w:rsidRPr="00E85AEB">
        <w:rPr>
          <w:rFonts w:ascii="Tahoma" w:hAnsi="Tahoma" w:cs="Tahoma"/>
          <w:color w:val="000000" w:themeColor="text1"/>
          <w:sz w:val="24"/>
          <w:szCs w:val="24"/>
        </w:rPr>
        <w:t xml:space="preserve">dane projektu </w:t>
      </w:r>
      <w:r w:rsidR="00F72AFF" w:rsidRPr="00E85AEB">
        <w:rPr>
          <w:rFonts w:ascii="Tahoma" w:hAnsi="Tahoma" w:cs="Tahoma"/>
          <w:color w:val="000000" w:themeColor="text1"/>
          <w:sz w:val="24"/>
          <w:szCs w:val="24"/>
        </w:rPr>
        <w:t>uległy</w:t>
      </w:r>
      <w:r w:rsidRPr="00E85AEB">
        <w:rPr>
          <w:rFonts w:ascii="Tahoma" w:hAnsi="Tahoma" w:cs="Tahoma"/>
          <w:color w:val="000000" w:themeColor="text1"/>
          <w:sz w:val="24"/>
          <w:szCs w:val="24"/>
        </w:rPr>
        <w:t xml:space="preserve"> zmianie. Jeśli wystąpiły zmiany w projekcie</w:t>
      </w:r>
      <w:r w:rsidR="00F72AFF" w:rsidRPr="00E85AEB">
        <w:rPr>
          <w:rFonts w:ascii="Tahoma" w:hAnsi="Tahoma" w:cs="Tahoma"/>
          <w:color w:val="000000" w:themeColor="text1"/>
          <w:sz w:val="24"/>
          <w:szCs w:val="24"/>
        </w:rPr>
        <w:t xml:space="preserve"> mające wpływ na Twój wniosek</w:t>
      </w:r>
      <w:r w:rsidRPr="00E85AEB">
        <w:rPr>
          <w:rFonts w:ascii="Tahoma" w:hAnsi="Tahoma" w:cs="Tahoma"/>
          <w:color w:val="000000" w:themeColor="text1"/>
          <w:sz w:val="24"/>
          <w:szCs w:val="24"/>
        </w:rPr>
        <w:t xml:space="preserve">, </w:t>
      </w:r>
      <w:r w:rsidR="00F72AFF" w:rsidRPr="00E85AEB">
        <w:rPr>
          <w:rFonts w:ascii="Tahoma" w:hAnsi="Tahoma" w:cs="Tahoma"/>
          <w:color w:val="000000" w:themeColor="text1"/>
          <w:sz w:val="24"/>
          <w:szCs w:val="24"/>
        </w:rPr>
        <w:t>zostaniesz o tym poinformowany</w:t>
      </w:r>
      <w:r w:rsidRPr="00E85AEB">
        <w:rPr>
          <w:rFonts w:ascii="Tahoma" w:hAnsi="Tahoma" w:cs="Tahoma"/>
          <w:color w:val="000000" w:themeColor="text1"/>
          <w:sz w:val="24"/>
          <w:szCs w:val="24"/>
        </w:rPr>
        <w:t xml:space="preserve"> poprzez komunikat. Zyskuje</w:t>
      </w:r>
      <w:r w:rsidR="00F72AFF" w:rsidRPr="00E85AEB">
        <w:rPr>
          <w:rFonts w:ascii="Tahoma" w:hAnsi="Tahoma" w:cs="Tahoma"/>
          <w:color w:val="000000" w:themeColor="text1"/>
          <w:sz w:val="24"/>
          <w:szCs w:val="24"/>
        </w:rPr>
        <w:t>sz</w:t>
      </w:r>
      <w:r w:rsidRPr="00E85AEB">
        <w:rPr>
          <w:rFonts w:ascii="Tahoma" w:hAnsi="Tahoma" w:cs="Tahoma"/>
          <w:color w:val="000000" w:themeColor="text1"/>
          <w:sz w:val="24"/>
          <w:szCs w:val="24"/>
        </w:rPr>
        <w:t xml:space="preserve"> również możliwość zaktualizowania danych na wniosku zgodnie z nowymi danymi projektu</w:t>
      </w:r>
      <w:r w:rsidR="00F72AFF" w:rsidRPr="00E85AEB">
        <w:rPr>
          <w:rFonts w:ascii="Tahoma" w:hAnsi="Tahoma" w:cs="Tahoma"/>
          <w:color w:val="000000" w:themeColor="text1"/>
          <w:sz w:val="24"/>
          <w:szCs w:val="24"/>
        </w:rPr>
        <w:t xml:space="preserve"> poprzez funkcję </w:t>
      </w:r>
      <w:r w:rsidR="00F72AFF" w:rsidRPr="00E85AEB">
        <w:rPr>
          <w:rFonts w:ascii="Tahoma" w:hAnsi="Tahoma" w:cs="Tahoma"/>
          <w:b/>
          <w:bCs/>
          <w:color w:val="000000" w:themeColor="text1"/>
          <w:sz w:val="24"/>
          <w:szCs w:val="24"/>
        </w:rPr>
        <w:t>Aktualizuj dane</w:t>
      </w:r>
      <w:r w:rsidR="00F72AFF" w:rsidRPr="00E85AEB">
        <w:rPr>
          <w:rFonts w:ascii="Tahoma" w:hAnsi="Tahoma" w:cs="Tahoma"/>
          <w:color w:val="000000" w:themeColor="text1"/>
          <w:sz w:val="24"/>
          <w:szCs w:val="24"/>
        </w:rPr>
        <w:t xml:space="preserve"> dostępną w menu </w:t>
      </w:r>
      <w:r w:rsidR="00F72AFF" w:rsidRPr="00E85AEB">
        <w:rPr>
          <w:rFonts w:ascii="Tahoma" w:hAnsi="Tahoma" w:cs="Tahoma"/>
          <w:b/>
          <w:bCs/>
          <w:color w:val="000000" w:themeColor="text1"/>
          <w:sz w:val="24"/>
          <w:szCs w:val="24"/>
        </w:rPr>
        <w:t>Zarządzanie wnioskiem</w:t>
      </w:r>
      <w:r w:rsidR="00F72AFF" w:rsidRPr="00E85AEB">
        <w:rPr>
          <w:rFonts w:ascii="Tahoma" w:hAnsi="Tahoma" w:cs="Tahoma"/>
          <w:color w:val="000000" w:themeColor="text1"/>
          <w:sz w:val="24"/>
          <w:szCs w:val="24"/>
        </w:rPr>
        <w:t>.</w:t>
      </w:r>
    </w:p>
    <w:p w14:paraId="5E3921FE" w14:textId="77777777" w:rsidR="00D503ED" w:rsidRPr="00E85AEB" w:rsidRDefault="00D503ED" w:rsidP="00291A0B">
      <w:pPr>
        <w:spacing w:line="360" w:lineRule="auto"/>
        <w:jc w:val="both"/>
        <w:rPr>
          <w:rFonts w:ascii="Tahoma" w:hAnsi="Tahoma" w:cs="Tahoma"/>
          <w:color w:val="000000" w:themeColor="text1"/>
          <w:sz w:val="24"/>
          <w:szCs w:val="24"/>
        </w:rPr>
      </w:pPr>
    </w:p>
    <w:p w14:paraId="514A0B85" w14:textId="77777777" w:rsidR="00D95325" w:rsidRPr="00E85AEB" w:rsidRDefault="00D95325" w:rsidP="00BE2CEE">
      <w:pPr>
        <w:pStyle w:val="Nagwek3"/>
        <w:spacing w:line="360" w:lineRule="auto"/>
        <w:ind w:left="709" w:hanging="709"/>
        <w:jc w:val="both"/>
        <w:rPr>
          <w:rFonts w:ascii="Tahoma" w:hAnsi="Tahoma" w:cs="Tahoma"/>
          <w:b/>
          <w:bCs/>
        </w:rPr>
      </w:pPr>
      <w:bookmarkStart w:id="75" w:name="_Toc94283461"/>
      <w:bookmarkStart w:id="76" w:name="_Toc224902603"/>
      <w:r w:rsidRPr="00E85AEB">
        <w:rPr>
          <w:rFonts w:ascii="Tahoma" w:hAnsi="Tahoma" w:cs="Tahoma"/>
          <w:b/>
          <w:bCs/>
        </w:rPr>
        <w:t>Menu Zarządzanie wnioskiem</w:t>
      </w:r>
      <w:bookmarkEnd w:id="75"/>
      <w:bookmarkEnd w:id="76"/>
    </w:p>
    <w:p w14:paraId="20A8DBC3" w14:textId="77777777" w:rsidR="00D95325" w:rsidRPr="00E85AEB" w:rsidRDefault="00D95325" w:rsidP="00291A0B">
      <w:pPr>
        <w:spacing w:line="360" w:lineRule="auto"/>
        <w:jc w:val="both"/>
        <w:rPr>
          <w:rFonts w:ascii="Tahoma" w:hAnsi="Tahoma" w:cs="Tahoma"/>
          <w:color w:val="000000" w:themeColor="text1"/>
          <w:sz w:val="24"/>
          <w:szCs w:val="24"/>
        </w:rPr>
      </w:pPr>
    </w:p>
    <w:p w14:paraId="090397A4" w14:textId="1E697213"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Możliwe jest wykonywanie różnego rodzaju operacji na wniosku dzięki rozwijalnemu menu </w:t>
      </w:r>
      <w:r w:rsidRPr="00E85AEB">
        <w:rPr>
          <w:rFonts w:ascii="Tahoma" w:hAnsi="Tahoma" w:cs="Tahoma"/>
          <w:b/>
          <w:bCs/>
          <w:color w:val="000000" w:themeColor="text1"/>
          <w:sz w:val="24"/>
          <w:szCs w:val="24"/>
        </w:rPr>
        <w:t>Zarządzanie wnioskiem</w:t>
      </w:r>
      <w:r w:rsidRPr="00E85AEB">
        <w:rPr>
          <w:rFonts w:ascii="Tahoma" w:hAnsi="Tahoma" w:cs="Tahoma"/>
          <w:color w:val="000000" w:themeColor="text1"/>
          <w:sz w:val="24"/>
          <w:szCs w:val="24"/>
        </w:rPr>
        <w:t>. To</w:t>
      </w:r>
      <w:r w:rsidR="009C42E9" w:rsidRPr="00E85AEB">
        <w:rPr>
          <w:rFonts w:ascii="Tahoma" w:hAnsi="Tahoma" w:cs="Tahoma"/>
          <w:color w:val="000000" w:themeColor="text1"/>
          <w:sz w:val="24"/>
          <w:szCs w:val="24"/>
        </w:rPr>
        <w:t>,</w:t>
      </w:r>
      <w:r w:rsidRPr="00E85AEB">
        <w:rPr>
          <w:rFonts w:ascii="Tahoma" w:hAnsi="Tahoma" w:cs="Tahoma"/>
          <w:color w:val="000000" w:themeColor="text1"/>
          <w:sz w:val="24"/>
          <w:szCs w:val="24"/>
        </w:rPr>
        <w:t xml:space="preserve"> jakie operacje są dostępne w tym menu</w:t>
      </w:r>
      <w:r w:rsidR="009C42E9" w:rsidRPr="00E85AEB">
        <w:rPr>
          <w:rFonts w:ascii="Tahoma" w:hAnsi="Tahoma" w:cs="Tahoma"/>
          <w:color w:val="000000" w:themeColor="text1"/>
          <w:sz w:val="24"/>
          <w:szCs w:val="24"/>
        </w:rPr>
        <w:t>,</w:t>
      </w:r>
      <w:r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lastRenderedPageBreak/>
        <w:t xml:space="preserve">zależy </w:t>
      </w:r>
      <w:r w:rsidR="00BB4A9E" w:rsidRPr="00E85AEB">
        <w:rPr>
          <w:rFonts w:ascii="Tahoma" w:hAnsi="Tahoma" w:cs="Tahoma"/>
          <w:color w:val="000000" w:themeColor="text1"/>
          <w:sz w:val="24"/>
          <w:szCs w:val="24"/>
        </w:rPr>
        <w:t>m.in.</w:t>
      </w:r>
      <w:r w:rsidR="00840A7B" w:rsidRPr="00E85AEB">
        <w:rPr>
          <w:rFonts w:ascii="Tahoma" w:hAnsi="Tahoma" w:cs="Tahoma"/>
          <w:color w:val="000000" w:themeColor="text1"/>
          <w:sz w:val="24"/>
          <w:szCs w:val="24"/>
        </w:rPr>
        <w:t xml:space="preserve"> od </w:t>
      </w:r>
      <w:r w:rsidRPr="00E85AEB">
        <w:rPr>
          <w:rFonts w:ascii="Tahoma" w:hAnsi="Tahoma" w:cs="Tahoma"/>
          <w:color w:val="000000" w:themeColor="text1"/>
          <w:sz w:val="24"/>
          <w:szCs w:val="24"/>
        </w:rPr>
        <w:t>czynników</w:t>
      </w:r>
      <w:r w:rsidR="00BB4A9E" w:rsidRPr="00E85AEB">
        <w:rPr>
          <w:rFonts w:ascii="Tahoma" w:hAnsi="Tahoma" w:cs="Tahoma"/>
          <w:color w:val="000000" w:themeColor="text1"/>
          <w:sz w:val="24"/>
          <w:szCs w:val="24"/>
        </w:rPr>
        <w:t xml:space="preserve"> </w:t>
      </w:r>
      <w:r w:rsidR="00840A7B" w:rsidRPr="00E85AEB">
        <w:rPr>
          <w:rFonts w:ascii="Tahoma" w:hAnsi="Tahoma" w:cs="Tahoma"/>
          <w:color w:val="000000" w:themeColor="text1"/>
          <w:sz w:val="24"/>
          <w:szCs w:val="24"/>
        </w:rPr>
        <w:t>takich jak:</w:t>
      </w:r>
      <w:r w:rsidRPr="00E85AEB">
        <w:rPr>
          <w:rFonts w:ascii="Tahoma" w:hAnsi="Tahoma" w:cs="Tahoma"/>
          <w:color w:val="000000" w:themeColor="text1"/>
          <w:sz w:val="24"/>
          <w:szCs w:val="24"/>
        </w:rPr>
        <w:t xml:space="preserve"> w jakim statusie</w:t>
      </w:r>
      <w:r w:rsidR="00BB4A9E" w:rsidRPr="00E85AEB">
        <w:rPr>
          <w:rFonts w:ascii="Tahoma" w:hAnsi="Tahoma" w:cs="Tahoma"/>
          <w:color w:val="000000" w:themeColor="text1"/>
          <w:sz w:val="24"/>
          <w:szCs w:val="24"/>
        </w:rPr>
        <w:t xml:space="preserve"> aktualnie </w:t>
      </w:r>
      <w:r w:rsidRPr="00E85AEB">
        <w:rPr>
          <w:rFonts w:ascii="Tahoma" w:hAnsi="Tahoma" w:cs="Tahoma"/>
          <w:color w:val="000000" w:themeColor="text1"/>
          <w:sz w:val="24"/>
          <w:szCs w:val="24"/>
        </w:rPr>
        <w:t>znajduje się wniosek, czy projekt rozliczany jest za pomocą wniosków częściowych</w:t>
      </w:r>
      <w:r w:rsidR="00BB4A9E" w:rsidRPr="00E85AEB">
        <w:rPr>
          <w:rFonts w:ascii="Tahoma" w:hAnsi="Tahoma" w:cs="Tahoma"/>
          <w:color w:val="000000" w:themeColor="text1"/>
          <w:sz w:val="24"/>
          <w:szCs w:val="24"/>
        </w:rPr>
        <w:t>,</w:t>
      </w:r>
      <w:r w:rsidRPr="00E85AEB">
        <w:rPr>
          <w:rFonts w:ascii="Tahoma" w:hAnsi="Tahoma" w:cs="Tahoma"/>
          <w:color w:val="000000" w:themeColor="text1"/>
          <w:sz w:val="24"/>
          <w:szCs w:val="24"/>
        </w:rPr>
        <w:t xml:space="preserve"> a także od </w:t>
      </w:r>
      <w:r w:rsidR="007E0017" w:rsidRPr="00E85AEB">
        <w:rPr>
          <w:rFonts w:ascii="Tahoma" w:hAnsi="Tahoma" w:cs="Tahoma"/>
          <w:color w:val="000000" w:themeColor="text1"/>
          <w:sz w:val="24"/>
          <w:szCs w:val="24"/>
        </w:rPr>
        <w:t>Twoich uprawnień</w:t>
      </w:r>
      <w:r w:rsidRPr="00E85AEB">
        <w:rPr>
          <w:rFonts w:ascii="Tahoma" w:hAnsi="Tahoma" w:cs="Tahoma"/>
          <w:color w:val="000000" w:themeColor="text1"/>
          <w:sz w:val="24"/>
          <w:szCs w:val="24"/>
        </w:rPr>
        <w:t>.</w:t>
      </w:r>
    </w:p>
    <w:p w14:paraId="69DD3336" w14:textId="765A1570" w:rsidR="00D95325" w:rsidRPr="00E85AEB" w:rsidRDefault="00D503ED"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Funkcje</w:t>
      </w:r>
      <w:r w:rsidR="00D95325" w:rsidRPr="00E85AEB">
        <w:rPr>
          <w:rFonts w:ascii="Tahoma" w:hAnsi="Tahoma" w:cs="Tahoma"/>
          <w:color w:val="000000" w:themeColor="text1"/>
          <w:sz w:val="24"/>
          <w:szCs w:val="24"/>
        </w:rPr>
        <w:t xml:space="preserve"> dostępne w menu Zarządzanie wnioskiem:</w:t>
      </w:r>
    </w:p>
    <w:p w14:paraId="0A0758D5" w14:textId="6B9F7598" w:rsidR="00D95325"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Zmień okres/ rodzaj wniosku</w:t>
      </w:r>
      <w:r w:rsidRPr="00E85AEB">
        <w:rPr>
          <w:rFonts w:ascii="Tahoma" w:hAnsi="Tahoma" w:cs="Tahoma"/>
          <w:color w:val="000000" w:themeColor="text1"/>
        </w:rPr>
        <w:t xml:space="preserve"> </w:t>
      </w:r>
      <w:r w:rsidR="009C42E9" w:rsidRPr="00E85AEB">
        <w:rPr>
          <w:rFonts w:ascii="Tahoma" w:hAnsi="Tahoma" w:cs="Tahoma"/>
          <w:color w:val="000000" w:themeColor="text1"/>
        </w:rPr>
        <w:t>–</w:t>
      </w:r>
      <w:r w:rsidRPr="00E85AEB">
        <w:rPr>
          <w:rFonts w:ascii="Tahoma" w:hAnsi="Tahoma" w:cs="Tahoma"/>
          <w:color w:val="000000" w:themeColor="text1"/>
        </w:rPr>
        <w:t xml:space="preserve"> funkcja przenosi do początkowego widoku tworzenia </w:t>
      </w:r>
      <w:r w:rsidR="001B3639" w:rsidRPr="00E85AEB">
        <w:rPr>
          <w:rFonts w:ascii="Tahoma" w:hAnsi="Tahoma" w:cs="Tahoma"/>
          <w:color w:val="000000" w:themeColor="text1"/>
        </w:rPr>
        <w:t xml:space="preserve">wniosku </w:t>
      </w:r>
      <w:r w:rsidRPr="00E85AEB">
        <w:rPr>
          <w:rFonts w:ascii="Tahoma" w:hAnsi="Tahoma" w:cs="Tahoma"/>
          <w:color w:val="000000" w:themeColor="text1"/>
        </w:rPr>
        <w:t xml:space="preserve">o </w:t>
      </w:r>
      <w:r w:rsidR="001B3639" w:rsidRPr="00E85AEB">
        <w:rPr>
          <w:rFonts w:ascii="Tahoma" w:hAnsi="Tahoma" w:cs="Tahoma"/>
          <w:color w:val="000000" w:themeColor="text1"/>
        </w:rPr>
        <w:t>płatność,</w:t>
      </w:r>
    </w:p>
    <w:p w14:paraId="50410149" w14:textId="74D4719A" w:rsidR="007715A5" w:rsidRPr="002D2247" w:rsidRDefault="007715A5" w:rsidP="002D2247">
      <w:pPr>
        <w:pStyle w:val="Akapitzlist"/>
        <w:numPr>
          <w:ilvl w:val="0"/>
          <w:numId w:val="3"/>
        </w:numPr>
        <w:spacing w:line="360" w:lineRule="auto"/>
        <w:rPr>
          <w:rFonts w:ascii="Tahoma" w:hAnsi="Tahoma" w:cs="Tahoma"/>
          <w:b/>
          <w:bCs/>
          <w:color w:val="000000" w:themeColor="text1"/>
        </w:rPr>
      </w:pPr>
      <w:r w:rsidRPr="002D2247">
        <w:rPr>
          <w:rFonts w:ascii="Tahoma" w:hAnsi="Tahoma" w:cs="Tahoma"/>
          <w:b/>
          <w:bCs/>
          <w:color w:val="000000" w:themeColor="text1"/>
        </w:rPr>
        <w:t xml:space="preserve">Przekaż do podpisu </w:t>
      </w:r>
      <w:r w:rsidRPr="007715A5">
        <w:rPr>
          <w:rFonts w:ascii="Tahoma" w:hAnsi="Tahoma" w:cs="Tahoma"/>
          <w:color w:val="000000" w:themeColor="text1"/>
        </w:rPr>
        <w:t>– funkcja umożliwia przekazanie wniosku o płatność do podpisu innemu użytkownikowi lub samemu sobie</w:t>
      </w:r>
      <w:r w:rsidRPr="002D2247">
        <w:rPr>
          <w:rFonts w:ascii="Tahoma" w:hAnsi="Tahoma" w:cs="Tahoma"/>
          <w:color w:val="000000" w:themeColor="text1"/>
        </w:rPr>
        <w:t>,</w:t>
      </w:r>
    </w:p>
    <w:p w14:paraId="56E7944E" w14:textId="42F6C4DA" w:rsidR="00D95325"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Podpisz wniosek</w:t>
      </w:r>
      <w:r w:rsidRPr="00E85AEB">
        <w:rPr>
          <w:rFonts w:ascii="Tahoma" w:hAnsi="Tahoma" w:cs="Tahoma"/>
          <w:color w:val="000000" w:themeColor="text1"/>
        </w:rPr>
        <w:t xml:space="preserve"> – funkcja umożliwia podpisanie wniosku podpisem kwalifikowanym bądź, jeśli podpis kwalifikowany nie jest dostępny – podpisem niekwalifikowanym</w:t>
      </w:r>
      <w:r w:rsidR="007715A5">
        <w:rPr>
          <w:rFonts w:ascii="Tahoma" w:hAnsi="Tahoma" w:cs="Tahoma"/>
          <w:color w:val="000000" w:themeColor="text1"/>
        </w:rPr>
        <w:t>,</w:t>
      </w:r>
    </w:p>
    <w:p w14:paraId="7503BAFC" w14:textId="485A9034" w:rsidR="007715A5" w:rsidRPr="002D2247" w:rsidRDefault="007715A5" w:rsidP="007715A5">
      <w:pPr>
        <w:pStyle w:val="Akapitzlist"/>
        <w:numPr>
          <w:ilvl w:val="0"/>
          <w:numId w:val="3"/>
        </w:numPr>
        <w:spacing w:line="360" w:lineRule="auto"/>
        <w:rPr>
          <w:rFonts w:ascii="Tahoma" w:hAnsi="Tahoma" w:cs="Tahoma"/>
          <w:b/>
          <w:bCs/>
          <w:color w:val="000000" w:themeColor="text1"/>
        </w:rPr>
      </w:pPr>
      <w:r w:rsidRPr="002D2247">
        <w:rPr>
          <w:rFonts w:ascii="Tahoma" w:hAnsi="Tahoma" w:cs="Tahoma"/>
          <w:b/>
          <w:bCs/>
          <w:color w:val="000000" w:themeColor="text1"/>
        </w:rPr>
        <w:t xml:space="preserve">Przywróć do edycji </w:t>
      </w:r>
      <w:r w:rsidRPr="007715A5">
        <w:rPr>
          <w:rFonts w:ascii="Tahoma" w:hAnsi="Tahoma" w:cs="Tahoma"/>
          <w:color w:val="000000" w:themeColor="text1"/>
        </w:rPr>
        <w:t>– funkcja umożliwia przywrócenie do edycji wniosku o płatność o statusie</w:t>
      </w:r>
      <w:r w:rsidRPr="002D2247">
        <w:rPr>
          <w:rFonts w:ascii="Tahoma" w:hAnsi="Tahoma" w:cs="Tahoma"/>
          <w:b/>
          <w:bCs/>
          <w:color w:val="000000" w:themeColor="text1"/>
        </w:rPr>
        <w:t xml:space="preserve"> Przekazany do podpisu</w:t>
      </w:r>
      <w:r>
        <w:rPr>
          <w:rFonts w:ascii="Tahoma" w:hAnsi="Tahoma" w:cs="Tahoma"/>
          <w:b/>
          <w:bCs/>
          <w:color w:val="000000" w:themeColor="text1"/>
        </w:rPr>
        <w:t>,</w:t>
      </w:r>
    </w:p>
    <w:p w14:paraId="0D3165A2" w14:textId="2DC1A3D8"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Złóż wniosek</w:t>
      </w:r>
      <w:r w:rsidRPr="00E85AEB">
        <w:rPr>
          <w:rFonts w:ascii="Tahoma" w:hAnsi="Tahoma" w:cs="Tahoma"/>
          <w:color w:val="000000" w:themeColor="text1"/>
        </w:rPr>
        <w:t xml:space="preserve"> – funkcja powoduje przekazanie wniosku do instytucji</w:t>
      </w:r>
      <w:r w:rsidR="001B3639" w:rsidRPr="00E85AEB">
        <w:rPr>
          <w:rFonts w:ascii="Tahoma" w:hAnsi="Tahoma" w:cs="Tahoma"/>
          <w:color w:val="000000" w:themeColor="text1"/>
        </w:rPr>
        <w:t>,</w:t>
      </w:r>
    </w:p>
    <w:p w14:paraId="3B149D8B" w14:textId="13DD9157"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 xml:space="preserve">Popraw </w:t>
      </w:r>
      <w:r w:rsidR="00D503ED" w:rsidRPr="00E85AEB">
        <w:rPr>
          <w:rFonts w:ascii="Tahoma" w:hAnsi="Tahoma" w:cs="Tahoma"/>
          <w:b/>
          <w:bCs/>
          <w:color w:val="000000" w:themeColor="text1"/>
        </w:rPr>
        <w:t>wniosek</w:t>
      </w:r>
      <w:r w:rsidR="00D503ED" w:rsidRPr="00E85AEB">
        <w:rPr>
          <w:rFonts w:ascii="Tahoma" w:hAnsi="Tahoma" w:cs="Tahoma"/>
          <w:color w:val="000000" w:themeColor="text1"/>
        </w:rPr>
        <w:t xml:space="preserve"> –</w:t>
      </w:r>
      <w:r w:rsidRPr="00E85AEB">
        <w:rPr>
          <w:rFonts w:ascii="Tahoma" w:hAnsi="Tahoma" w:cs="Tahoma"/>
          <w:color w:val="000000" w:themeColor="text1"/>
        </w:rPr>
        <w:t xml:space="preserve"> funkcja powoduje utworzenie wniosku w nowej wersji, </w:t>
      </w:r>
      <w:r w:rsidR="009C42E9" w:rsidRPr="00E85AEB">
        <w:rPr>
          <w:rFonts w:ascii="Tahoma" w:hAnsi="Tahoma" w:cs="Tahoma"/>
          <w:color w:val="000000" w:themeColor="text1"/>
        </w:rPr>
        <w:t>z </w:t>
      </w:r>
      <w:r w:rsidRPr="00E85AEB">
        <w:rPr>
          <w:rFonts w:ascii="Tahoma" w:hAnsi="Tahoma" w:cs="Tahoma"/>
          <w:color w:val="000000" w:themeColor="text1"/>
        </w:rPr>
        <w:t>możliwością jej edycji</w:t>
      </w:r>
      <w:r w:rsidR="001B3639" w:rsidRPr="00E85AEB">
        <w:rPr>
          <w:rFonts w:ascii="Tahoma" w:hAnsi="Tahoma" w:cs="Tahoma"/>
          <w:color w:val="000000" w:themeColor="text1"/>
        </w:rPr>
        <w:t>. Pokaże się tylko wtedy, kiedy instytucja rozliczająca Twój wniosek zwróci Ci go w celu poprawy,</w:t>
      </w:r>
    </w:p>
    <w:p w14:paraId="309BF9F2" w14:textId="0D19D6BE"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Zatwierdź wniosek</w:t>
      </w:r>
      <w:r w:rsidRPr="00E85AEB">
        <w:rPr>
          <w:rFonts w:ascii="Tahoma" w:hAnsi="Tahoma" w:cs="Tahoma"/>
          <w:color w:val="000000" w:themeColor="text1"/>
        </w:rPr>
        <w:t xml:space="preserve"> - funkcja jest dostępna </w:t>
      </w:r>
      <w:r w:rsidR="001B3639" w:rsidRPr="00E85AEB">
        <w:rPr>
          <w:rFonts w:ascii="Tahoma" w:hAnsi="Tahoma" w:cs="Tahoma"/>
          <w:color w:val="000000" w:themeColor="text1"/>
        </w:rPr>
        <w:t xml:space="preserve">tylko na wnioskach częściowych dla </w:t>
      </w:r>
      <w:r w:rsidR="005B5718">
        <w:rPr>
          <w:rFonts w:ascii="Tahoma" w:hAnsi="Tahoma" w:cs="Tahoma"/>
          <w:color w:val="000000" w:themeColor="text1"/>
        </w:rPr>
        <w:t>b</w:t>
      </w:r>
      <w:r w:rsidR="001B3639" w:rsidRPr="00E85AEB">
        <w:rPr>
          <w:rFonts w:ascii="Tahoma" w:hAnsi="Tahoma" w:cs="Tahoma"/>
          <w:color w:val="000000" w:themeColor="text1"/>
        </w:rPr>
        <w:t>eneficje</w:t>
      </w:r>
      <w:r w:rsidR="004F1D2D">
        <w:rPr>
          <w:rFonts w:ascii="Tahoma" w:hAnsi="Tahoma" w:cs="Tahoma"/>
          <w:color w:val="000000" w:themeColor="text1"/>
        </w:rPr>
        <w:t>nta</w:t>
      </w:r>
      <w:r w:rsidR="001B3639" w:rsidRPr="00E85AEB">
        <w:rPr>
          <w:rFonts w:ascii="Tahoma" w:hAnsi="Tahoma" w:cs="Tahoma"/>
          <w:color w:val="000000" w:themeColor="text1"/>
        </w:rPr>
        <w:t>,</w:t>
      </w:r>
    </w:p>
    <w:p w14:paraId="6AD08EEE" w14:textId="1E291D97"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Cofnij zatwierdzanie wniosku</w:t>
      </w:r>
      <w:r w:rsidRPr="00E85AEB">
        <w:rPr>
          <w:rFonts w:ascii="Tahoma" w:hAnsi="Tahoma" w:cs="Tahoma"/>
          <w:color w:val="000000" w:themeColor="text1"/>
        </w:rPr>
        <w:t xml:space="preserve"> </w:t>
      </w:r>
      <w:r w:rsidR="009C42E9" w:rsidRPr="00E85AEB">
        <w:rPr>
          <w:rFonts w:ascii="Tahoma" w:hAnsi="Tahoma" w:cs="Tahoma"/>
          <w:color w:val="000000" w:themeColor="text1"/>
        </w:rPr>
        <w:t>–</w:t>
      </w:r>
      <w:r w:rsidRPr="00E85AEB">
        <w:rPr>
          <w:rFonts w:ascii="Tahoma" w:hAnsi="Tahoma" w:cs="Tahoma"/>
          <w:color w:val="000000" w:themeColor="text1"/>
        </w:rPr>
        <w:t xml:space="preserve"> </w:t>
      </w:r>
      <w:r w:rsidR="001B3639" w:rsidRPr="00E85AEB">
        <w:rPr>
          <w:rFonts w:ascii="Tahoma" w:hAnsi="Tahoma" w:cs="Tahoma"/>
          <w:color w:val="000000" w:themeColor="text1"/>
        </w:rPr>
        <w:t xml:space="preserve">funkcja jest dostępna tylko na wnioskach częściowych dla </w:t>
      </w:r>
      <w:r w:rsidR="005B5718">
        <w:rPr>
          <w:rFonts w:ascii="Tahoma" w:hAnsi="Tahoma" w:cs="Tahoma"/>
          <w:color w:val="000000" w:themeColor="text1"/>
        </w:rPr>
        <w:t>b</w:t>
      </w:r>
      <w:r w:rsidR="001B3639" w:rsidRPr="00E85AEB">
        <w:rPr>
          <w:rFonts w:ascii="Tahoma" w:hAnsi="Tahoma" w:cs="Tahoma"/>
          <w:color w:val="000000" w:themeColor="text1"/>
        </w:rPr>
        <w:t>eneficjenta,</w:t>
      </w:r>
    </w:p>
    <w:p w14:paraId="5E082E61" w14:textId="6589C829" w:rsidR="00D95325" w:rsidRPr="00745460" w:rsidRDefault="00D95325" w:rsidP="00D110C9">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Przekaż wniosek do poprawy</w:t>
      </w:r>
      <w:r w:rsidRPr="00E85AEB">
        <w:rPr>
          <w:rFonts w:ascii="Tahoma" w:hAnsi="Tahoma" w:cs="Tahoma"/>
          <w:color w:val="000000" w:themeColor="text1"/>
        </w:rPr>
        <w:t xml:space="preserve"> </w:t>
      </w:r>
      <w:r w:rsidR="009C42E9" w:rsidRPr="00E85AEB">
        <w:rPr>
          <w:rFonts w:ascii="Tahoma" w:hAnsi="Tahoma" w:cs="Tahoma"/>
          <w:color w:val="000000" w:themeColor="text1"/>
        </w:rPr>
        <w:t>–</w:t>
      </w:r>
      <w:r w:rsidRPr="00E85AEB">
        <w:rPr>
          <w:rFonts w:ascii="Tahoma" w:hAnsi="Tahoma" w:cs="Tahoma"/>
          <w:color w:val="000000" w:themeColor="text1"/>
        </w:rPr>
        <w:t xml:space="preserve"> </w:t>
      </w:r>
      <w:r w:rsidR="001B3639" w:rsidRPr="00E85AEB">
        <w:rPr>
          <w:rFonts w:ascii="Tahoma" w:hAnsi="Tahoma" w:cs="Tahoma"/>
          <w:color w:val="000000" w:themeColor="text1"/>
        </w:rPr>
        <w:t>funkcja jest dostępna tylko na wnioskach częściowych dla</w:t>
      </w:r>
      <w:r w:rsidR="004F1D2D">
        <w:rPr>
          <w:rFonts w:ascii="Tahoma" w:hAnsi="Tahoma" w:cs="Tahoma"/>
          <w:color w:val="000000" w:themeColor="text1"/>
        </w:rPr>
        <w:t xml:space="preserve"> </w:t>
      </w:r>
      <w:r w:rsidR="00B65220">
        <w:rPr>
          <w:rFonts w:ascii="Tahoma" w:hAnsi="Tahoma" w:cs="Tahoma"/>
          <w:color w:val="000000" w:themeColor="text1"/>
        </w:rPr>
        <w:t>beneficjenta</w:t>
      </w:r>
      <w:r w:rsidR="001B3639" w:rsidRPr="00745460">
        <w:rPr>
          <w:rFonts w:ascii="Tahoma" w:hAnsi="Tahoma" w:cs="Tahoma"/>
          <w:color w:val="000000" w:themeColor="text1"/>
        </w:rPr>
        <w:t>,</w:t>
      </w:r>
    </w:p>
    <w:p w14:paraId="7AE82B0F" w14:textId="74B3C47A"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Cofnij przekazywanie wniosku do poprawy</w:t>
      </w:r>
      <w:r w:rsidRPr="00E85AEB">
        <w:rPr>
          <w:rFonts w:ascii="Tahoma" w:hAnsi="Tahoma" w:cs="Tahoma"/>
          <w:color w:val="000000" w:themeColor="text1"/>
        </w:rPr>
        <w:t xml:space="preserve"> </w:t>
      </w:r>
      <w:r w:rsidR="009C42E9" w:rsidRPr="00E85AEB">
        <w:rPr>
          <w:rFonts w:ascii="Tahoma" w:hAnsi="Tahoma" w:cs="Tahoma"/>
          <w:color w:val="000000" w:themeColor="text1"/>
        </w:rPr>
        <w:t>–</w:t>
      </w:r>
      <w:r w:rsidRPr="00E85AEB">
        <w:rPr>
          <w:rFonts w:ascii="Tahoma" w:hAnsi="Tahoma" w:cs="Tahoma"/>
          <w:color w:val="000000" w:themeColor="text1"/>
        </w:rPr>
        <w:t xml:space="preserve"> </w:t>
      </w:r>
      <w:r w:rsidR="001B3639" w:rsidRPr="00E85AEB">
        <w:rPr>
          <w:rFonts w:ascii="Tahoma" w:hAnsi="Tahoma" w:cs="Tahoma"/>
          <w:color w:val="000000" w:themeColor="text1"/>
        </w:rPr>
        <w:t xml:space="preserve">funkcja jest dostępna tylko na wnioskach częściowych dla </w:t>
      </w:r>
      <w:r w:rsidR="00B65220">
        <w:rPr>
          <w:rFonts w:ascii="Tahoma" w:hAnsi="Tahoma" w:cs="Tahoma"/>
          <w:color w:val="000000" w:themeColor="text1"/>
        </w:rPr>
        <w:t>beneficjenta</w:t>
      </w:r>
      <w:r w:rsidR="001B3639" w:rsidRPr="00E85AEB">
        <w:rPr>
          <w:rFonts w:ascii="Tahoma" w:hAnsi="Tahoma" w:cs="Tahoma"/>
          <w:color w:val="000000" w:themeColor="text1"/>
        </w:rPr>
        <w:t>,</w:t>
      </w:r>
    </w:p>
    <w:p w14:paraId="37C8C6E6" w14:textId="4FCDEAB2"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 xml:space="preserve">Sprawdź poprawność wniosku </w:t>
      </w:r>
      <w:r w:rsidRPr="00E85AEB">
        <w:rPr>
          <w:rFonts w:ascii="Tahoma" w:hAnsi="Tahoma" w:cs="Tahoma"/>
          <w:color w:val="000000" w:themeColor="text1"/>
        </w:rPr>
        <w:t>– pozwala sprawdzić poprawność wprowadzonych na wniosku wartości</w:t>
      </w:r>
      <w:r w:rsidR="001B3639" w:rsidRPr="00E85AEB">
        <w:rPr>
          <w:rFonts w:ascii="Tahoma" w:hAnsi="Tahoma" w:cs="Tahoma"/>
          <w:color w:val="000000" w:themeColor="text1"/>
        </w:rPr>
        <w:t>,</w:t>
      </w:r>
    </w:p>
    <w:p w14:paraId="2C83477D" w14:textId="29B17CD1"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Usuń wniosek</w:t>
      </w:r>
      <w:r w:rsidRPr="00E85AEB">
        <w:rPr>
          <w:rFonts w:ascii="Tahoma" w:hAnsi="Tahoma" w:cs="Tahoma"/>
          <w:color w:val="000000" w:themeColor="text1"/>
        </w:rPr>
        <w:t xml:space="preserve"> – funkcja dostępna dla </w:t>
      </w:r>
      <w:r w:rsidR="00D503ED" w:rsidRPr="00E85AEB">
        <w:rPr>
          <w:rFonts w:ascii="Tahoma" w:hAnsi="Tahoma" w:cs="Tahoma"/>
          <w:color w:val="000000" w:themeColor="text1"/>
        </w:rPr>
        <w:t>wniosku,</w:t>
      </w:r>
      <w:r w:rsidRPr="00E85AEB">
        <w:rPr>
          <w:rFonts w:ascii="Tahoma" w:hAnsi="Tahoma" w:cs="Tahoma"/>
          <w:color w:val="000000" w:themeColor="text1"/>
        </w:rPr>
        <w:t xml:space="preserve"> który nie został jeszcze złożony do instytucji</w:t>
      </w:r>
      <w:r w:rsidR="001B3639" w:rsidRPr="00E85AEB">
        <w:rPr>
          <w:rFonts w:ascii="Tahoma" w:hAnsi="Tahoma" w:cs="Tahoma"/>
          <w:color w:val="000000" w:themeColor="text1"/>
        </w:rPr>
        <w:t>,</w:t>
      </w:r>
    </w:p>
    <w:p w14:paraId="1EB53679" w14:textId="6EE58BEB" w:rsidR="00D95325" w:rsidRPr="00E85AEB"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t>Aktualizuj dane we wniosku</w:t>
      </w:r>
      <w:r w:rsidRPr="00E85AEB">
        <w:rPr>
          <w:rFonts w:ascii="Tahoma" w:hAnsi="Tahoma" w:cs="Tahoma"/>
          <w:color w:val="000000" w:themeColor="text1"/>
        </w:rPr>
        <w:t xml:space="preserve"> – funkcja dostępna w </w:t>
      </w:r>
      <w:r w:rsidR="00D503ED" w:rsidRPr="00E85AEB">
        <w:rPr>
          <w:rFonts w:ascii="Tahoma" w:hAnsi="Tahoma" w:cs="Tahoma"/>
          <w:color w:val="000000" w:themeColor="text1"/>
        </w:rPr>
        <w:t>przypadku,</w:t>
      </w:r>
      <w:r w:rsidRPr="00E85AEB">
        <w:rPr>
          <w:rFonts w:ascii="Tahoma" w:hAnsi="Tahoma" w:cs="Tahoma"/>
          <w:color w:val="000000" w:themeColor="text1"/>
        </w:rPr>
        <w:t xml:space="preserve"> gdy zmianie uległy dane projektu</w:t>
      </w:r>
      <w:r w:rsidR="00D110C9">
        <w:rPr>
          <w:rFonts w:ascii="Tahoma" w:hAnsi="Tahoma" w:cs="Tahoma"/>
          <w:color w:val="000000" w:themeColor="text1"/>
        </w:rPr>
        <w:t>,</w:t>
      </w:r>
    </w:p>
    <w:p w14:paraId="35DF951E" w14:textId="77777777" w:rsidR="00D110C9" w:rsidRDefault="00D95325" w:rsidP="00E85AEB">
      <w:pPr>
        <w:pStyle w:val="Akapitzlist"/>
        <w:numPr>
          <w:ilvl w:val="0"/>
          <w:numId w:val="3"/>
        </w:numPr>
        <w:spacing w:line="360" w:lineRule="auto"/>
        <w:rPr>
          <w:rFonts w:ascii="Tahoma" w:hAnsi="Tahoma" w:cs="Tahoma"/>
          <w:color w:val="000000" w:themeColor="text1"/>
        </w:rPr>
      </w:pPr>
      <w:r w:rsidRPr="00E85AEB">
        <w:rPr>
          <w:rFonts w:ascii="Tahoma" w:hAnsi="Tahoma" w:cs="Tahoma"/>
          <w:b/>
          <w:bCs/>
          <w:color w:val="000000" w:themeColor="text1"/>
        </w:rPr>
        <w:lastRenderedPageBreak/>
        <w:t>Lista wersji wniosku</w:t>
      </w:r>
      <w:r w:rsidRPr="00E85AEB">
        <w:rPr>
          <w:rFonts w:ascii="Tahoma" w:hAnsi="Tahoma" w:cs="Tahoma"/>
          <w:color w:val="000000" w:themeColor="text1"/>
        </w:rPr>
        <w:t xml:space="preserve"> – funkcja pozwala przejść do listy wersji wniosku, gdzie można daną wersję podejrzeć, jak i wyeksportować do pliku PDF</w:t>
      </w:r>
      <w:r w:rsidR="00D110C9">
        <w:rPr>
          <w:rFonts w:ascii="Tahoma" w:hAnsi="Tahoma" w:cs="Tahoma"/>
          <w:color w:val="000000" w:themeColor="text1"/>
        </w:rPr>
        <w:t>,</w:t>
      </w:r>
    </w:p>
    <w:p w14:paraId="4568CF2E" w14:textId="334FEA5A" w:rsidR="00DA1C9F" w:rsidRPr="00745460" w:rsidRDefault="00D110C9" w:rsidP="00D110C9">
      <w:pPr>
        <w:pStyle w:val="Akapitzlist"/>
        <w:numPr>
          <w:ilvl w:val="0"/>
          <w:numId w:val="3"/>
        </w:numPr>
        <w:spacing w:line="360" w:lineRule="auto"/>
        <w:rPr>
          <w:rFonts w:ascii="Arial" w:hAnsi="Arial" w:cs="Arial"/>
          <w:i/>
          <w:iCs/>
          <w:color w:val="000000" w:themeColor="text1"/>
        </w:rPr>
      </w:pPr>
      <w:r w:rsidRPr="00745460">
        <w:rPr>
          <w:rFonts w:ascii="Arial" w:hAnsi="Arial" w:cs="Arial"/>
          <w:b/>
          <w:bCs/>
          <w:color w:val="000000" w:themeColor="text1"/>
        </w:rPr>
        <w:t>Porównaj wersje wniosku</w:t>
      </w:r>
      <w:r>
        <w:rPr>
          <w:rFonts w:ascii="Arial" w:hAnsi="Arial" w:cs="Arial"/>
          <w:i/>
          <w:iCs/>
          <w:color w:val="000000" w:themeColor="text1"/>
        </w:rPr>
        <w:t xml:space="preserve"> </w:t>
      </w:r>
      <w:r>
        <w:rPr>
          <w:rFonts w:ascii="Arial" w:hAnsi="Arial" w:cs="Arial"/>
          <w:color w:val="000000" w:themeColor="text1"/>
        </w:rPr>
        <w:t>– funkcja pozwala porównać dwie wersje danego wniosku o płatność.</w:t>
      </w:r>
    </w:p>
    <w:p w14:paraId="2ED39497" w14:textId="77777777" w:rsidR="00DA1C9F" w:rsidRPr="00E85AEB" w:rsidRDefault="00DA1C9F" w:rsidP="00291A0B">
      <w:pPr>
        <w:spacing w:line="360" w:lineRule="auto"/>
        <w:jc w:val="both"/>
        <w:rPr>
          <w:rFonts w:ascii="Tahoma" w:hAnsi="Tahoma" w:cs="Tahoma"/>
          <w:color w:val="000000" w:themeColor="text1"/>
          <w:sz w:val="24"/>
          <w:szCs w:val="24"/>
        </w:rPr>
      </w:pPr>
    </w:p>
    <w:p w14:paraId="0B617F64" w14:textId="6A1A73C2" w:rsidR="00D95325" w:rsidRPr="00E85AEB" w:rsidRDefault="00D95325" w:rsidP="00196F35">
      <w:pPr>
        <w:pStyle w:val="Nagwek3"/>
        <w:spacing w:line="360" w:lineRule="auto"/>
        <w:rPr>
          <w:rFonts w:ascii="Tahoma" w:hAnsi="Tahoma" w:cs="Tahoma"/>
          <w:b/>
          <w:bCs/>
        </w:rPr>
      </w:pPr>
      <w:bookmarkStart w:id="77" w:name="_Toc94283462"/>
      <w:bookmarkStart w:id="78" w:name="_Toc224902604"/>
      <w:r w:rsidRPr="00E85AEB">
        <w:rPr>
          <w:rFonts w:ascii="Tahoma" w:hAnsi="Tahoma" w:cs="Tahoma"/>
          <w:b/>
          <w:bCs/>
        </w:rPr>
        <w:t>Menu Przejdź do innego bloku danych</w:t>
      </w:r>
      <w:bookmarkEnd w:id="77"/>
      <w:bookmarkEnd w:id="78"/>
    </w:p>
    <w:p w14:paraId="13D7D03E" w14:textId="77777777" w:rsidR="00D503ED" w:rsidRPr="00E85AEB" w:rsidRDefault="00D503ED" w:rsidP="009F2A54">
      <w:pPr>
        <w:rPr>
          <w:rFonts w:ascii="Tahoma" w:hAnsi="Tahoma" w:cs="Tahoma"/>
          <w:sz w:val="24"/>
          <w:szCs w:val="24"/>
        </w:rPr>
      </w:pPr>
    </w:p>
    <w:p w14:paraId="3AA992B7" w14:textId="0BF01F0E"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Możliwe jest przemieszczanie się </w:t>
      </w:r>
      <w:r w:rsidR="002F483B" w:rsidRPr="00E85AEB">
        <w:rPr>
          <w:rFonts w:ascii="Tahoma" w:hAnsi="Tahoma" w:cs="Tahoma"/>
          <w:color w:val="000000" w:themeColor="text1"/>
          <w:sz w:val="24"/>
          <w:szCs w:val="24"/>
        </w:rPr>
        <w:t>po</w:t>
      </w:r>
      <w:r w:rsidRPr="00E85AEB">
        <w:rPr>
          <w:rFonts w:ascii="Tahoma" w:hAnsi="Tahoma" w:cs="Tahoma"/>
          <w:color w:val="000000" w:themeColor="text1"/>
          <w:sz w:val="24"/>
          <w:szCs w:val="24"/>
        </w:rPr>
        <w:t xml:space="preserve">między blokami wniosku poprzez menu </w:t>
      </w:r>
      <w:r w:rsidRPr="00E85AEB">
        <w:rPr>
          <w:rFonts w:ascii="Tahoma" w:hAnsi="Tahoma" w:cs="Tahoma"/>
          <w:b/>
          <w:bCs/>
          <w:color w:val="000000" w:themeColor="text1"/>
          <w:sz w:val="24"/>
          <w:szCs w:val="24"/>
        </w:rPr>
        <w:t>Przejdź do innego bloku danych</w:t>
      </w:r>
      <w:r w:rsidR="002F483B" w:rsidRPr="00E85AEB">
        <w:rPr>
          <w:rFonts w:ascii="Tahoma" w:hAnsi="Tahoma" w:cs="Tahoma"/>
          <w:b/>
          <w:bCs/>
          <w:color w:val="000000" w:themeColor="text1"/>
          <w:sz w:val="24"/>
          <w:szCs w:val="24"/>
        </w:rPr>
        <w:t xml:space="preserve">. </w:t>
      </w:r>
      <w:r w:rsidRPr="00E85AEB">
        <w:rPr>
          <w:rFonts w:ascii="Tahoma" w:hAnsi="Tahoma" w:cs="Tahoma"/>
          <w:color w:val="000000" w:themeColor="text1"/>
          <w:sz w:val="24"/>
          <w:szCs w:val="24"/>
        </w:rPr>
        <w:t xml:space="preserve">W zależności od </w:t>
      </w:r>
      <w:r w:rsidR="007B2F9C" w:rsidRPr="00E85AEB">
        <w:rPr>
          <w:rFonts w:ascii="Tahoma" w:hAnsi="Tahoma" w:cs="Tahoma"/>
          <w:color w:val="000000" w:themeColor="text1"/>
          <w:sz w:val="24"/>
          <w:szCs w:val="24"/>
        </w:rPr>
        <w:t>rodzaju wniosku</w:t>
      </w:r>
      <w:r w:rsidRPr="00E85AEB">
        <w:rPr>
          <w:rFonts w:ascii="Tahoma" w:hAnsi="Tahoma" w:cs="Tahoma"/>
          <w:color w:val="000000" w:themeColor="text1"/>
          <w:sz w:val="24"/>
          <w:szCs w:val="24"/>
        </w:rPr>
        <w:t>, w menu dostępne są różne bloki danych.</w:t>
      </w:r>
    </w:p>
    <w:p w14:paraId="04A2FA63" w14:textId="77777777" w:rsidR="009C42E9" w:rsidRPr="00E85AEB" w:rsidRDefault="009C42E9" w:rsidP="00E85AEB">
      <w:pPr>
        <w:spacing w:line="360" w:lineRule="auto"/>
        <w:rPr>
          <w:rFonts w:ascii="Tahoma" w:hAnsi="Tahoma" w:cs="Tahoma"/>
          <w:color w:val="000000" w:themeColor="text1"/>
          <w:sz w:val="24"/>
          <w:szCs w:val="24"/>
        </w:rPr>
      </w:pPr>
    </w:p>
    <w:p w14:paraId="691F6940" w14:textId="77777777" w:rsidR="00E66594" w:rsidRPr="00E85AEB" w:rsidRDefault="00E66594" w:rsidP="00E85AEB">
      <w:pPr>
        <w:pStyle w:val="Nagwek4"/>
        <w:spacing w:line="360" w:lineRule="auto"/>
        <w:rPr>
          <w:rFonts w:ascii="Tahoma" w:hAnsi="Tahoma" w:cs="Tahoma"/>
          <w:i w:val="0"/>
          <w:iCs w:val="0"/>
          <w:color w:val="000000" w:themeColor="text1"/>
          <w:sz w:val="24"/>
          <w:szCs w:val="24"/>
        </w:rPr>
      </w:pPr>
      <w:bookmarkStart w:id="79" w:name="_Toc90048911"/>
      <w:bookmarkStart w:id="80" w:name="_Toc90988129"/>
      <w:bookmarkStart w:id="81" w:name="_Toc90988198"/>
      <w:bookmarkStart w:id="82" w:name="_Toc91097168"/>
      <w:bookmarkStart w:id="83" w:name="_Toc93501743"/>
      <w:bookmarkStart w:id="84" w:name="_Toc93675789"/>
      <w:bookmarkStart w:id="85" w:name="_Toc94283463"/>
      <w:bookmarkStart w:id="86" w:name="_Toc110603245"/>
      <w:bookmarkStart w:id="87" w:name="_Toc110606506"/>
      <w:bookmarkStart w:id="88" w:name="_Toc110609086"/>
      <w:bookmarkStart w:id="89" w:name="_Toc110611545"/>
      <w:bookmarkStart w:id="90" w:name="_Toc90048912"/>
      <w:bookmarkStart w:id="91" w:name="_Toc90988130"/>
      <w:bookmarkStart w:id="92" w:name="_Toc90988199"/>
      <w:bookmarkStart w:id="93" w:name="_Toc91097169"/>
      <w:bookmarkStart w:id="94" w:name="_Toc93501744"/>
      <w:bookmarkStart w:id="95" w:name="_Toc93675790"/>
      <w:bookmarkStart w:id="96" w:name="_Toc94283464"/>
      <w:bookmarkStart w:id="97" w:name="_Toc110603246"/>
      <w:bookmarkStart w:id="98" w:name="_Toc110606507"/>
      <w:bookmarkStart w:id="99" w:name="_Toc110609087"/>
      <w:bookmarkStart w:id="100" w:name="_Toc110611546"/>
      <w:bookmarkStart w:id="101" w:name="_Toc90048913"/>
      <w:bookmarkStart w:id="102" w:name="_Toc90988131"/>
      <w:bookmarkStart w:id="103" w:name="_Toc90988200"/>
      <w:bookmarkStart w:id="104" w:name="_Toc91097170"/>
      <w:bookmarkStart w:id="105" w:name="_Toc93501745"/>
      <w:bookmarkStart w:id="106" w:name="_Toc93675791"/>
      <w:bookmarkStart w:id="107" w:name="_Toc94283465"/>
      <w:bookmarkStart w:id="108" w:name="_Toc110603247"/>
      <w:bookmarkStart w:id="109" w:name="_Toc110606508"/>
      <w:bookmarkStart w:id="110" w:name="_Toc110609088"/>
      <w:bookmarkStart w:id="111" w:name="_Toc11061154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E85AEB">
        <w:rPr>
          <w:rFonts w:ascii="Tahoma" w:hAnsi="Tahoma" w:cs="Tahoma"/>
          <w:i w:val="0"/>
          <w:iCs w:val="0"/>
          <w:color w:val="000000" w:themeColor="text1"/>
          <w:sz w:val="24"/>
          <w:szCs w:val="24"/>
        </w:rPr>
        <w:t>Menu Przejdź do innego bloku danych – wniosek zaliczkowy</w:t>
      </w:r>
    </w:p>
    <w:p w14:paraId="7515988F" w14:textId="77777777" w:rsidR="00E66594" w:rsidRPr="00E85AEB" w:rsidRDefault="00E66594" w:rsidP="009F2A54">
      <w:pPr>
        <w:rPr>
          <w:rFonts w:ascii="Tahoma" w:hAnsi="Tahoma" w:cs="Tahoma"/>
          <w:sz w:val="24"/>
          <w:szCs w:val="24"/>
        </w:rPr>
      </w:pPr>
    </w:p>
    <w:p w14:paraId="588A9DC2" w14:textId="77777777" w:rsidR="00E66594" w:rsidRPr="00E85AEB" w:rsidRDefault="00E66594" w:rsidP="00196F35">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Bloki danych dostępne dla wniosku zaliczkowego to:</w:t>
      </w:r>
    </w:p>
    <w:p w14:paraId="58D30666" w14:textId="77777777" w:rsidR="00E66594" w:rsidRPr="00E85AEB" w:rsidRDefault="00E66594" w:rsidP="00196F35">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Informacje o projekcie</w:t>
      </w:r>
    </w:p>
    <w:p w14:paraId="32A9589D" w14:textId="25B9458B" w:rsidR="00E66594" w:rsidRDefault="00E66594" w:rsidP="00196F35">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Załączniki</w:t>
      </w:r>
    </w:p>
    <w:p w14:paraId="15262844" w14:textId="77777777" w:rsidR="00D30AB4" w:rsidRPr="00E85AEB" w:rsidRDefault="00D30AB4" w:rsidP="00D30AB4">
      <w:pPr>
        <w:pStyle w:val="Akapitzlist"/>
        <w:spacing w:line="360" w:lineRule="auto"/>
        <w:rPr>
          <w:rFonts w:ascii="Tahoma" w:hAnsi="Tahoma" w:cs="Tahoma"/>
          <w:color w:val="000000" w:themeColor="text1"/>
        </w:rPr>
      </w:pPr>
    </w:p>
    <w:p w14:paraId="703558C4" w14:textId="6AD92680" w:rsidR="00A16E0F" w:rsidRPr="00E85AEB" w:rsidRDefault="00A16E0F" w:rsidP="00196F35">
      <w:pPr>
        <w:pStyle w:val="Nagwek4"/>
        <w:spacing w:line="360" w:lineRule="auto"/>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Menu Przejdź do innego bloku danych – wniosek refundacyjny:</w:t>
      </w:r>
    </w:p>
    <w:p w14:paraId="47D2773E" w14:textId="77777777" w:rsidR="00A16E0F" w:rsidRPr="00E85AEB" w:rsidRDefault="00A16E0F" w:rsidP="009F2A54">
      <w:pPr>
        <w:rPr>
          <w:rFonts w:ascii="Tahoma" w:hAnsi="Tahoma" w:cs="Tahoma"/>
          <w:b/>
          <w:bCs/>
          <w:i/>
          <w:iCs/>
          <w:color w:val="000000" w:themeColor="text1"/>
          <w:sz w:val="24"/>
          <w:szCs w:val="24"/>
        </w:rPr>
      </w:pPr>
    </w:p>
    <w:p w14:paraId="36EAE4DF" w14:textId="138DA7B1" w:rsidR="00A16E0F" w:rsidRPr="00E85AEB" w:rsidRDefault="00A16E0F"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Bloki danych dostępne dla wniosku refundacyjnego to:</w:t>
      </w:r>
    </w:p>
    <w:p w14:paraId="6C5B0358"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Informacje o projekcie</w:t>
      </w:r>
    </w:p>
    <w:p w14:paraId="7A9C39FB"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 xml:space="preserve">Postęp rzeczowy </w:t>
      </w:r>
    </w:p>
    <w:p w14:paraId="56694B7E"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Wskaźniki projektu</w:t>
      </w:r>
    </w:p>
    <w:p w14:paraId="2081FD9D"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Zestawienie dokumentów</w:t>
      </w:r>
    </w:p>
    <w:p w14:paraId="35EB2589"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Uproszczona metoda rozliczania</w:t>
      </w:r>
    </w:p>
    <w:p w14:paraId="190BC6C6"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Zwroty/korekty</w:t>
      </w:r>
    </w:p>
    <w:p w14:paraId="73D550C6"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Źródła finansowania wydatków</w:t>
      </w:r>
    </w:p>
    <w:p w14:paraId="5988BAA2"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Dochód</w:t>
      </w:r>
    </w:p>
    <w:p w14:paraId="6D6CB8AF"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Oświadczenia</w:t>
      </w:r>
    </w:p>
    <w:p w14:paraId="7EF5F7A0" w14:textId="77777777"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Podsumowanie</w:t>
      </w:r>
    </w:p>
    <w:p w14:paraId="3D299E40" w14:textId="61C319FF" w:rsidR="00A16E0F" w:rsidRPr="00E85AEB" w:rsidRDefault="00A16E0F">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lastRenderedPageBreak/>
        <w:t>Załączniki</w:t>
      </w:r>
    </w:p>
    <w:p w14:paraId="14C93344" w14:textId="77777777" w:rsidR="00A16E0F" w:rsidRPr="00E85AEB" w:rsidRDefault="00A16E0F" w:rsidP="003731BC">
      <w:pPr>
        <w:spacing w:line="360" w:lineRule="auto"/>
        <w:jc w:val="both"/>
        <w:rPr>
          <w:rFonts w:ascii="Tahoma" w:hAnsi="Tahoma" w:cs="Tahoma"/>
          <w:color w:val="000000" w:themeColor="text1"/>
          <w:sz w:val="24"/>
          <w:szCs w:val="24"/>
        </w:rPr>
      </w:pPr>
    </w:p>
    <w:p w14:paraId="5EC09CD6" w14:textId="77777777" w:rsidR="00A16E0F" w:rsidRPr="00E85AEB" w:rsidRDefault="00A16E0F" w:rsidP="00E85AEB">
      <w:pPr>
        <w:pStyle w:val="Nagwek4"/>
        <w:spacing w:line="360" w:lineRule="auto"/>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Menu Przejdź do innego bloku danych – wniosek rozliczający zaliczkę</w:t>
      </w:r>
    </w:p>
    <w:p w14:paraId="1E4DB1CF" w14:textId="77777777" w:rsidR="00A16E0F" w:rsidRPr="00E85AEB" w:rsidRDefault="00A16E0F" w:rsidP="009F2A54">
      <w:pPr>
        <w:rPr>
          <w:rFonts w:ascii="Tahoma" w:hAnsi="Tahoma" w:cs="Tahoma"/>
          <w:sz w:val="24"/>
          <w:szCs w:val="24"/>
        </w:rPr>
      </w:pPr>
    </w:p>
    <w:p w14:paraId="25AB138A" w14:textId="77777777" w:rsidR="00A16E0F" w:rsidRPr="00E85AEB" w:rsidRDefault="00A16E0F"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Bloki danych dostępne dla wniosku rozliczającego zaliczkę to:</w:t>
      </w:r>
    </w:p>
    <w:p w14:paraId="2F195798"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Informacje o projekcie</w:t>
      </w:r>
    </w:p>
    <w:p w14:paraId="7A42407A"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 xml:space="preserve">Postęp rzeczowy </w:t>
      </w:r>
    </w:p>
    <w:p w14:paraId="5AB0757D"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Wskaźniki projektu</w:t>
      </w:r>
    </w:p>
    <w:p w14:paraId="3E982F47"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Zestawienie dokumentów</w:t>
      </w:r>
    </w:p>
    <w:p w14:paraId="6F5A7BB9"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Uproszczona metoda rozliczania</w:t>
      </w:r>
    </w:p>
    <w:p w14:paraId="7D496C9A"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Zwroty/korekty</w:t>
      </w:r>
    </w:p>
    <w:p w14:paraId="04D84EA7"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Źródła finansowania wydatków</w:t>
      </w:r>
    </w:p>
    <w:p w14:paraId="794E1623"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Rozliczenie zaliczek</w:t>
      </w:r>
    </w:p>
    <w:p w14:paraId="43B422C4"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Dochód</w:t>
      </w:r>
    </w:p>
    <w:p w14:paraId="70A6A253"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Oświadczenia</w:t>
      </w:r>
    </w:p>
    <w:p w14:paraId="43AE4449" w14:textId="77777777"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Podsumowanie</w:t>
      </w:r>
    </w:p>
    <w:p w14:paraId="0F7E815C" w14:textId="03355BED" w:rsidR="00A16E0F" w:rsidRPr="00E85AEB" w:rsidRDefault="00A16E0F" w:rsidP="00E85AEB">
      <w:pPr>
        <w:pStyle w:val="Akapitzlist"/>
        <w:numPr>
          <w:ilvl w:val="0"/>
          <w:numId w:val="15"/>
        </w:numPr>
        <w:spacing w:line="360" w:lineRule="auto"/>
        <w:rPr>
          <w:rFonts w:ascii="Tahoma" w:hAnsi="Tahoma" w:cs="Tahoma"/>
          <w:color w:val="000000" w:themeColor="text1"/>
        </w:rPr>
      </w:pPr>
      <w:r w:rsidRPr="00E85AEB">
        <w:rPr>
          <w:rFonts w:ascii="Tahoma" w:hAnsi="Tahoma" w:cs="Tahoma"/>
          <w:color w:val="000000" w:themeColor="text1"/>
        </w:rPr>
        <w:t>Załączniki</w:t>
      </w:r>
    </w:p>
    <w:p w14:paraId="31143ABC" w14:textId="77777777" w:rsidR="00A16E0F" w:rsidRPr="00E85AEB" w:rsidRDefault="00A16E0F" w:rsidP="003731BC">
      <w:pPr>
        <w:spacing w:line="360" w:lineRule="auto"/>
        <w:jc w:val="both"/>
        <w:rPr>
          <w:rFonts w:ascii="Tahoma" w:hAnsi="Tahoma" w:cs="Tahoma"/>
          <w:color w:val="000000" w:themeColor="text1"/>
          <w:sz w:val="24"/>
          <w:szCs w:val="24"/>
        </w:rPr>
      </w:pPr>
    </w:p>
    <w:p w14:paraId="0E0756AE" w14:textId="00A083E5" w:rsidR="00D95325" w:rsidRPr="00E85AEB" w:rsidRDefault="00D95325" w:rsidP="00291A0B">
      <w:pPr>
        <w:pStyle w:val="Nagwek4"/>
        <w:spacing w:line="360" w:lineRule="auto"/>
        <w:jc w:val="both"/>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Menu Przejdź do innego bloku danych – wniosek sprawozdawczy</w:t>
      </w:r>
    </w:p>
    <w:p w14:paraId="28F093BA" w14:textId="77777777" w:rsidR="00D503ED" w:rsidRPr="00E85AEB" w:rsidRDefault="00D503ED" w:rsidP="00D503ED">
      <w:pPr>
        <w:rPr>
          <w:rFonts w:ascii="Tahoma" w:hAnsi="Tahoma" w:cs="Tahoma"/>
          <w:sz w:val="24"/>
          <w:szCs w:val="24"/>
        </w:rPr>
      </w:pPr>
    </w:p>
    <w:p w14:paraId="4A950789" w14:textId="77777777" w:rsidR="00D95325" w:rsidRPr="00E85AEB" w:rsidRDefault="00D95325" w:rsidP="00291A0B">
      <w:pPr>
        <w:spacing w:line="360" w:lineRule="auto"/>
        <w:jc w:val="both"/>
        <w:rPr>
          <w:rFonts w:ascii="Tahoma" w:hAnsi="Tahoma" w:cs="Tahoma"/>
          <w:color w:val="000000" w:themeColor="text1"/>
          <w:sz w:val="24"/>
          <w:szCs w:val="24"/>
        </w:rPr>
      </w:pPr>
      <w:r w:rsidRPr="00E85AEB">
        <w:rPr>
          <w:rFonts w:ascii="Tahoma" w:hAnsi="Tahoma" w:cs="Tahoma"/>
          <w:color w:val="000000" w:themeColor="text1"/>
          <w:sz w:val="24"/>
          <w:szCs w:val="24"/>
        </w:rPr>
        <w:t>Bloki danych dostępne dla Wniosku sprawozdawczego to:</w:t>
      </w:r>
    </w:p>
    <w:p w14:paraId="524EE0B2"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Informacje o projekcie</w:t>
      </w:r>
    </w:p>
    <w:p w14:paraId="370EE2E8"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 xml:space="preserve">Postęp rzeczowy </w:t>
      </w:r>
    </w:p>
    <w:p w14:paraId="5123BABE"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Wskaźniki projektu</w:t>
      </w:r>
    </w:p>
    <w:p w14:paraId="62BFEA68"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Zwroty/korekty</w:t>
      </w:r>
    </w:p>
    <w:p w14:paraId="77907A62"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Oświadczenia</w:t>
      </w:r>
    </w:p>
    <w:p w14:paraId="7CB4034D" w14:textId="77777777" w:rsidR="00D95325" w:rsidRPr="00E85AEB" w:rsidRDefault="00D95325">
      <w:pPr>
        <w:pStyle w:val="Akapitzlist"/>
        <w:numPr>
          <w:ilvl w:val="0"/>
          <w:numId w:val="15"/>
        </w:numPr>
        <w:spacing w:line="360" w:lineRule="auto"/>
        <w:jc w:val="both"/>
        <w:rPr>
          <w:rFonts w:ascii="Tahoma" w:hAnsi="Tahoma" w:cs="Tahoma"/>
          <w:color w:val="000000" w:themeColor="text1"/>
        </w:rPr>
      </w:pPr>
      <w:r w:rsidRPr="00E85AEB">
        <w:rPr>
          <w:rFonts w:ascii="Tahoma" w:hAnsi="Tahoma" w:cs="Tahoma"/>
          <w:color w:val="000000" w:themeColor="text1"/>
        </w:rPr>
        <w:t>Podsumowanie</w:t>
      </w:r>
    </w:p>
    <w:p w14:paraId="70193839" w14:textId="2492BD67" w:rsidR="00D503ED" w:rsidRPr="00E85AEB" w:rsidRDefault="00D95325">
      <w:pPr>
        <w:pStyle w:val="Akapitzlist"/>
        <w:numPr>
          <w:ilvl w:val="0"/>
          <w:numId w:val="15"/>
        </w:numPr>
        <w:spacing w:line="360" w:lineRule="auto"/>
        <w:jc w:val="both"/>
        <w:rPr>
          <w:rFonts w:ascii="Tahoma" w:hAnsi="Tahoma" w:cs="Tahoma"/>
        </w:rPr>
      </w:pPr>
      <w:r w:rsidRPr="00E85AEB">
        <w:rPr>
          <w:rFonts w:ascii="Tahoma" w:hAnsi="Tahoma" w:cs="Tahoma"/>
          <w:color w:val="000000" w:themeColor="text1"/>
        </w:rPr>
        <w:t>Załączniki</w:t>
      </w:r>
    </w:p>
    <w:p w14:paraId="436516E0" w14:textId="77777777" w:rsidR="00D95325" w:rsidRPr="00E85AEB" w:rsidRDefault="00D95325" w:rsidP="00291A0B">
      <w:pPr>
        <w:keepNext/>
        <w:spacing w:line="360" w:lineRule="auto"/>
        <w:jc w:val="both"/>
        <w:rPr>
          <w:rFonts w:ascii="Tahoma" w:hAnsi="Tahoma" w:cs="Tahoma"/>
          <w:color w:val="000000" w:themeColor="text1"/>
          <w:sz w:val="24"/>
          <w:szCs w:val="24"/>
        </w:rPr>
      </w:pPr>
    </w:p>
    <w:p w14:paraId="182B6341" w14:textId="77777777" w:rsidR="00D95325" w:rsidRPr="00414AC2" w:rsidRDefault="00D95325" w:rsidP="00291A0B">
      <w:pPr>
        <w:pStyle w:val="Nagwek2"/>
        <w:spacing w:line="360" w:lineRule="auto"/>
        <w:jc w:val="both"/>
        <w:rPr>
          <w:rFonts w:ascii="Tahoma" w:hAnsi="Tahoma" w:cs="Tahoma"/>
          <w:b/>
          <w:bCs/>
          <w:color w:val="000000" w:themeColor="text1"/>
          <w:sz w:val="24"/>
          <w:szCs w:val="24"/>
        </w:rPr>
      </w:pPr>
      <w:bookmarkStart w:id="112" w:name="_Toc94283466"/>
      <w:bookmarkStart w:id="113" w:name="_Toc224902605"/>
      <w:r w:rsidRPr="00414AC2">
        <w:rPr>
          <w:rFonts w:ascii="Tahoma" w:hAnsi="Tahoma" w:cs="Tahoma"/>
          <w:b/>
          <w:bCs/>
          <w:color w:val="000000" w:themeColor="text1"/>
          <w:sz w:val="24"/>
          <w:szCs w:val="24"/>
        </w:rPr>
        <w:t>Bloki wniosku o płatność</w:t>
      </w:r>
      <w:bookmarkEnd w:id="112"/>
      <w:bookmarkEnd w:id="113"/>
    </w:p>
    <w:p w14:paraId="3800E55B" w14:textId="77777777" w:rsidR="000375AE" w:rsidRPr="00E85AEB" w:rsidRDefault="000375AE" w:rsidP="00E85AEB">
      <w:pPr>
        <w:spacing w:line="360" w:lineRule="auto"/>
        <w:rPr>
          <w:rFonts w:ascii="Tahoma" w:hAnsi="Tahoma" w:cs="Tahoma"/>
          <w:color w:val="000000" w:themeColor="text1"/>
          <w:sz w:val="24"/>
          <w:szCs w:val="24"/>
        </w:rPr>
      </w:pPr>
    </w:p>
    <w:p w14:paraId="538B69F6" w14:textId="23EB2879"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Dane na wniosku o płatność </w:t>
      </w:r>
      <w:r w:rsidR="00530705" w:rsidRPr="00E85AEB">
        <w:rPr>
          <w:rFonts w:ascii="Tahoma" w:hAnsi="Tahoma" w:cs="Tahoma"/>
          <w:color w:val="000000" w:themeColor="text1"/>
          <w:sz w:val="24"/>
          <w:szCs w:val="24"/>
        </w:rPr>
        <w:t xml:space="preserve">są </w:t>
      </w:r>
      <w:r w:rsidRPr="00E85AEB">
        <w:rPr>
          <w:rFonts w:ascii="Tahoma" w:hAnsi="Tahoma" w:cs="Tahoma"/>
          <w:color w:val="000000" w:themeColor="text1"/>
          <w:sz w:val="24"/>
          <w:szCs w:val="24"/>
        </w:rPr>
        <w:t xml:space="preserve">podzielone na bloki, </w:t>
      </w:r>
      <w:r w:rsidR="000375AE" w:rsidRPr="00E85AEB">
        <w:rPr>
          <w:rFonts w:ascii="Tahoma" w:hAnsi="Tahoma" w:cs="Tahoma"/>
          <w:color w:val="000000" w:themeColor="text1"/>
          <w:sz w:val="24"/>
          <w:szCs w:val="24"/>
        </w:rPr>
        <w:t>między</w:t>
      </w:r>
      <w:r w:rsidRPr="00E85AEB">
        <w:rPr>
          <w:rFonts w:ascii="Tahoma" w:hAnsi="Tahoma" w:cs="Tahoma"/>
          <w:color w:val="000000" w:themeColor="text1"/>
          <w:sz w:val="24"/>
          <w:szCs w:val="24"/>
        </w:rPr>
        <w:t xml:space="preserve"> </w:t>
      </w:r>
      <w:r w:rsidR="00B20D24">
        <w:rPr>
          <w:rFonts w:ascii="Tahoma" w:hAnsi="Tahoma" w:cs="Tahoma"/>
          <w:color w:val="000000" w:themeColor="text1"/>
          <w:sz w:val="24"/>
          <w:szCs w:val="24"/>
        </w:rPr>
        <w:t xml:space="preserve">którymi </w:t>
      </w:r>
      <w:r w:rsidR="00742421" w:rsidRPr="00E85AEB">
        <w:rPr>
          <w:rFonts w:ascii="Tahoma" w:hAnsi="Tahoma" w:cs="Tahoma"/>
          <w:color w:val="000000" w:themeColor="text1"/>
          <w:sz w:val="24"/>
          <w:szCs w:val="24"/>
        </w:rPr>
        <w:t>możesz</w:t>
      </w:r>
      <w:r w:rsidRPr="00E85AEB">
        <w:rPr>
          <w:rFonts w:ascii="Tahoma" w:hAnsi="Tahoma" w:cs="Tahoma"/>
          <w:color w:val="000000" w:themeColor="text1"/>
          <w:sz w:val="24"/>
          <w:szCs w:val="24"/>
        </w:rPr>
        <w:t xml:space="preserve"> się przemieszczać. </w:t>
      </w:r>
      <w:r w:rsidR="000375AE" w:rsidRPr="00E85AEB">
        <w:rPr>
          <w:rFonts w:ascii="Tahoma" w:hAnsi="Tahoma" w:cs="Tahoma"/>
          <w:color w:val="000000" w:themeColor="text1"/>
          <w:sz w:val="24"/>
          <w:szCs w:val="24"/>
        </w:rPr>
        <w:t>Dostępność</w:t>
      </w:r>
      <w:r w:rsidRPr="00E85AEB">
        <w:rPr>
          <w:rFonts w:ascii="Tahoma" w:hAnsi="Tahoma" w:cs="Tahoma"/>
          <w:color w:val="000000" w:themeColor="text1"/>
          <w:sz w:val="24"/>
          <w:szCs w:val="24"/>
        </w:rPr>
        <w:t xml:space="preserve"> bloków danych zależy od rodzaju wniosku.</w:t>
      </w:r>
    </w:p>
    <w:p w14:paraId="03AA26A5" w14:textId="62ADF0C1" w:rsidR="000375AE" w:rsidRPr="00E85AEB" w:rsidRDefault="00742421"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Masz możliwość </w:t>
      </w:r>
      <w:r w:rsidR="00D95325" w:rsidRPr="00E85AEB">
        <w:rPr>
          <w:rFonts w:ascii="Tahoma" w:hAnsi="Tahoma" w:cs="Tahoma"/>
          <w:color w:val="000000" w:themeColor="text1"/>
          <w:sz w:val="24"/>
          <w:szCs w:val="24"/>
        </w:rPr>
        <w:t>edycji poszczególnych bloków.</w:t>
      </w:r>
      <w:r w:rsidR="009C42E9" w:rsidRPr="00E85AEB">
        <w:rPr>
          <w:rFonts w:ascii="Tahoma" w:hAnsi="Tahoma" w:cs="Tahoma"/>
          <w:color w:val="000000" w:themeColor="text1"/>
          <w:sz w:val="24"/>
          <w:szCs w:val="24"/>
        </w:rPr>
        <w:t xml:space="preserve"> </w:t>
      </w:r>
      <w:r w:rsidR="000446B0" w:rsidRPr="00E85AEB">
        <w:rPr>
          <w:rFonts w:ascii="Tahoma" w:hAnsi="Tahoma" w:cs="Tahoma"/>
          <w:color w:val="000000" w:themeColor="text1"/>
          <w:sz w:val="24"/>
          <w:szCs w:val="24"/>
        </w:rPr>
        <w:t>A</w:t>
      </w:r>
      <w:r w:rsidR="00B12325" w:rsidRPr="00E85AEB">
        <w:rPr>
          <w:rFonts w:ascii="Tahoma" w:hAnsi="Tahoma" w:cs="Tahoma"/>
          <w:color w:val="000000" w:themeColor="text1"/>
          <w:sz w:val="24"/>
          <w:szCs w:val="24"/>
        </w:rPr>
        <w:t xml:space="preserve">plikacja </w:t>
      </w:r>
      <w:r w:rsidR="00D95325" w:rsidRPr="00E85AEB">
        <w:rPr>
          <w:rFonts w:ascii="Tahoma" w:hAnsi="Tahoma" w:cs="Tahoma"/>
          <w:color w:val="000000" w:themeColor="text1"/>
          <w:sz w:val="24"/>
          <w:szCs w:val="24"/>
        </w:rPr>
        <w:t xml:space="preserve">automatycznie </w:t>
      </w:r>
      <w:r w:rsidR="000446B0" w:rsidRPr="00E85AEB">
        <w:rPr>
          <w:rFonts w:ascii="Tahoma" w:hAnsi="Tahoma" w:cs="Tahoma"/>
          <w:color w:val="000000" w:themeColor="text1"/>
          <w:sz w:val="24"/>
          <w:szCs w:val="24"/>
        </w:rPr>
        <w:t xml:space="preserve">uzupełnia wybrane pola </w:t>
      </w:r>
      <w:r w:rsidR="00D95325" w:rsidRPr="00E85AEB">
        <w:rPr>
          <w:rFonts w:ascii="Tahoma" w:hAnsi="Tahoma" w:cs="Tahoma"/>
          <w:color w:val="000000" w:themeColor="text1"/>
          <w:sz w:val="24"/>
          <w:szCs w:val="24"/>
        </w:rPr>
        <w:t>na podstawie danych projektu</w:t>
      </w:r>
      <w:r w:rsidR="009C42E9"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t>–</w:t>
      </w:r>
      <w:r w:rsidR="00D95325"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t>tych danych nie edytujesz</w:t>
      </w:r>
      <w:r w:rsidR="00D95325" w:rsidRPr="00E85AEB">
        <w:rPr>
          <w:rFonts w:ascii="Tahoma" w:hAnsi="Tahoma" w:cs="Tahoma"/>
          <w:color w:val="000000" w:themeColor="text1"/>
          <w:sz w:val="24"/>
          <w:szCs w:val="24"/>
        </w:rPr>
        <w:t xml:space="preserve">. </w:t>
      </w:r>
    </w:p>
    <w:p w14:paraId="3B2B9933" w14:textId="5C165007" w:rsidR="00D95325" w:rsidRPr="00E85AEB" w:rsidRDefault="0053070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Możesz edytować w</w:t>
      </w:r>
      <w:r w:rsidR="00D95325" w:rsidRPr="00E85AEB">
        <w:rPr>
          <w:rFonts w:ascii="Tahoma" w:hAnsi="Tahoma" w:cs="Tahoma"/>
          <w:color w:val="000000" w:themeColor="text1"/>
          <w:sz w:val="24"/>
          <w:szCs w:val="24"/>
        </w:rPr>
        <w:t xml:space="preserve">niosek o płatność do momentu </w:t>
      </w:r>
      <w:r w:rsidR="007715A5">
        <w:rPr>
          <w:rFonts w:ascii="Tahoma" w:hAnsi="Tahoma" w:cs="Tahoma"/>
          <w:color w:val="000000" w:themeColor="text1"/>
          <w:sz w:val="24"/>
          <w:szCs w:val="24"/>
        </w:rPr>
        <w:t>przekazania go do podpisu</w:t>
      </w:r>
      <w:r w:rsidR="00D95325" w:rsidRPr="00E85AEB">
        <w:rPr>
          <w:rFonts w:ascii="Tahoma" w:hAnsi="Tahoma" w:cs="Tahoma"/>
          <w:color w:val="000000" w:themeColor="text1"/>
          <w:sz w:val="24"/>
          <w:szCs w:val="24"/>
        </w:rPr>
        <w:t>.</w:t>
      </w:r>
    </w:p>
    <w:p w14:paraId="0A0C5A9E" w14:textId="568A2309" w:rsidR="009C42E9" w:rsidRPr="00E85AEB" w:rsidRDefault="009C42E9" w:rsidP="00E85AEB">
      <w:pPr>
        <w:spacing w:line="360" w:lineRule="auto"/>
        <w:rPr>
          <w:rFonts w:ascii="Tahoma" w:hAnsi="Tahoma" w:cs="Tahoma"/>
          <w:b/>
          <w:bCs/>
          <w:color w:val="000000" w:themeColor="text1"/>
          <w:sz w:val="24"/>
          <w:szCs w:val="24"/>
          <w:u w:val="single"/>
        </w:rPr>
      </w:pPr>
      <w:r w:rsidRPr="00E85AEB">
        <w:rPr>
          <w:rFonts w:ascii="Tahoma" w:hAnsi="Tahoma" w:cs="Tahoma"/>
          <w:b/>
          <w:bCs/>
          <w:color w:val="000000" w:themeColor="text1"/>
          <w:sz w:val="24"/>
          <w:szCs w:val="24"/>
          <w:u w:val="single"/>
        </w:rPr>
        <w:t>Uwaga</w:t>
      </w:r>
      <w:r w:rsidR="00D95325" w:rsidRPr="00E85AEB">
        <w:rPr>
          <w:rFonts w:ascii="Tahoma" w:hAnsi="Tahoma" w:cs="Tahoma"/>
          <w:b/>
          <w:bCs/>
          <w:color w:val="000000" w:themeColor="text1"/>
          <w:sz w:val="24"/>
          <w:szCs w:val="24"/>
          <w:u w:val="single"/>
        </w:rPr>
        <w:t>:</w:t>
      </w:r>
    </w:p>
    <w:p w14:paraId="12A1111F" w14:textId="6EBF789F" w:rsidR="00D95325" w:rsidRPr="00E85AEB" w:rsidRDefault="00893911" w:rsidP="00E85AEB">
      <w:pPr>
        <w:spacing w:line="360" w:lineRule="auto"/>
        <w:rPr>
          <w:rFonts w:ascii="Tahoma" w:hAnsi="Tahoma" w:cs="Tahoma"/>
          <w:b/>
          <w:bCs/>
          <w:color w:val="000000" w:themeColor="text1"/>
          <w:sz w:val="24"/>
          <w:szCs w:val="24"/>
        </w:rPr>
      </w:pPr>
      <w:r w:rsidRPr="00E85AEB">
        <w:rPr>
          <w:rFonts w:ascii="Tahoma" w:hAnsi="Tahoma" w:cs="Tahoma"/>
          <w:b/>
          <w:bCs/>
          <w:color w:val="000000" w:themeColor="text1"/>
          <w:sz w:val="24"/>
          <w:szCs w:val="24"/>
        </w:rPr>
        <w:t>W</w:t>
      </w:r>
      <w:r w:rsidR="00D95325" w:rsidRPr="00E85AEB">
        <w:rPr>
          <w:rFonts w:ascii="Tahoma" w:hAnsi="Tahoma" w:cs="Tahoma"/>
          <w:b/>
          <w:bCs/>
          <w:color w:val="000000" w:themeColor="text1"/>
          <w:sz w:val="24"/>
          <w:szCs w:val="24"/>
        </w:rPr>
        <w:t xml:space="preserve"> projekcie rozliczanym wnioskami częściowymi</w:t>
      </w:r>
      <w:r w:rsidRPr="00E85AEB">
        <w:rPr>
          <w:rFonts w:ascii="Tahoma" w:hAnsi="Tahoma" w:cs="Tahoma"/>
          <w:b/>
          <w:bCs/>
          <w:color w:val="000000" w:themeColor="text1"/>
          <w:sz w:val="24"/>
          <w:szCs w:val="24"/>
        </w:rPr>
        <w:t xml:space="preserve">, </w:t>
      </w:r>
      <w:r w:rsidR="00530705" w:rsidRPr="00E85AEB">
        <w:rPr>
          <w:rFonts w:ascii="Tahoma" w:hAnsi="Tahoma" w:cs="Tahoma"/>
          <w:b/>
          <w:bCs/>
          <w:color w:val="000000" w:themeColor="text1"/>
          <w:sz w:val="24"/>
          <w:szCs w:val="24"/>
        </w:rPr>
        <w:t xml:space="preserve">nie podpisujesz wniosków częściowych </w:t>
      </w:r>
      <w:r w:rsidR="00742421" w:rsidRPr="00E85AEB">
        <w:rPr>
          <w:rFonts w:ascii="Tahoma" w:hAnsi="Tahoma" w:cs="Tahoma"/>
          <w:b/>
          <w:bCs/>
          <w:color w:val="000000" w:themeColor="text1"/>
          <w:sz w:val="24"/>
          <w:szCs w:val="24"/>
        </w:rPr>
        <w:t>–</w:t>
      </w:r>
      <w:r w:rsidR="00D95325" w:rsidRPr="00E85AEB">
        <w:rPr>
          <w:rFonts w:ascii="Tahoma" w:hAnsi="Tahoma" w:cs="Tahoma"/>
          <w:b/>
          <w:bCs/>
          <w:color w:val="000000" w:themeColor="text1"/>
          <w:sz w:val="24"/>
          <w:szCs w:val="24"/>
        </w:rPr>
        <w:t xml:space="preserve"> </w:t>
      </w:r>
      <w:r w:rsidR="00742421" w:rsidRPr="00E85AEB">
        <w:rPr>
          <w:rFonts w:ascii="Tahoma" w:hAnsi="Tahoma" w:cs="Tahoma"/>
          <w:b/>
          <w:bCs/>
          <w:color w:val="000000" w:themeColor="text1"/>
          <w:sz w:val="24"/>
          <w:szCs w:val="24"/>
        </w:rPr>
        <w:t>możesz edytować wniosek</w:t>
      </w:r>
      <w:r w:rsidR="00D95325" w:rsidRPr="00E85AEB">
        <w:rPr>
          <w:rFonts w:ascii="Tahoma" w:hAnsi="Tahoma" w:cs="Tahoma"/>
          <w:b/>
          <w:bCs/>
          <w:color w:val="000000" w:themeColor="text1"/>
          <w:sz w:val="24"/>
          <w:szCs w:val="24"/>
        </w:rPr>
        <w:t xml:space="preserve"> do momentu </w:t>
      </w:r>
      <w:r w:rsidR="00742421" w:rsidRPr="00E85AEB">
        <w:rPr>
          <w:rFonts w:ascii="Tahoma" w:hAnsi="Tahoma" w:cs="Tahoma"/>
          <w:b/>
          <w:bCs/>
          <w:color w:val="000000" w:themeColor="text1"/>
          <w:sz w:val="24"/>
          <w:szCs w:val="24"/>
        </w:rPr>
        <w:t xml:space="preserve">jego </w:t>
      </w:r>
      <w:r w:rsidR="00D95325" w:rsidRPr="00E85AEB">
        <w:rPr>
          <w:rFonts w:ascii="Tahoma" w:hAnsi="Tahoma" w:cs="Tahoma"/>
          <w:b/>
          <w:bCs/>
          <w:color w:val="000000" w:themeColor="text1"/>
          <w:sz w:val="24"/>
          <w:szCs w:val="24"/>
        </w:rPr>
        <w:t>złożenia</w:t>
      </w:r>
      <w:r w:rsidR="00742421" w:rsidRPr="00E85AEB">
        <w:rPr>
          <w:rFonts w:ascii="Tahoma" w:hAnsi="Tahoma" w:cs="Tahoma"/>
          <w:b/>
          <w:bCs/>
          <w:color w:val="000000" w:themeColor="text1"/>
          <w:sz w:val="24"/>
          <w:szCs w:val="24"/>
        </w:rPr>
        <w:t>.</w:t>
      </w:r>
    </w:p>
    <w:p w14:paraId="3E7ABEF6" w14:textId="77777777"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Edytowane mogą być zarówno poszczególne bloki na wniosku, jak i dane określane początkowo przy tworzeniu wniosku:</w:t>
      </w:r>
    </w:p>
    <w:p w14:paraId="05FCA65B" w14:textId="26E28D9B" w:rsidR="00D95325" w:rsidRPr="00E85AEB" w:rsidRDefault="00D95325">
      <w:pPr>
        <w:pStyle w:val="Akapitzlist"/>
        <w:numPr>
          <w:ilvl w:val="0"/>
          <w:numId w:val="19"/>
        </w:numPr>
        <w:spacing w:line="360" w:lineRule="auto"/>
        <w:rPr>
          <w:rFonts w:ascii="Tahoma" w:hAnsi="Tahoma" w:cs="Tahoma"/>
          <w:color w:val="000000" w:themeColor="text1"/>
        </w:rPr>
      </w:pPr>
      <w:r w:rsidRPr="00E85AEB">
        <w:rPr>
          <w:rFonts w:ascii="Tahoma" w:hAnsi="Tahoma" w:cs="Tahoma"/>
          <w:color w:val="000000" w:themeColor="text1"/>
        </w:rPr>
        <w:t>Rodzaj wniosku</w:t>
      </w:r>
      <w:r w:rsidR="00530705" w:rsidRPr="00E85AEB">
        <w:rPr>
          <w:rFonts w:ascii="Tahoma" w:hAnsi="Tahoma" w:cs="Tahoma"/>
          <w:color w:val="000000" w:themeColor="text1"/>
        </w:rPr>
        <w:t>,</w:t>
      </w:r>
    </w:p>
    <w:p w14:paraId="4886B35F" w14:textId="166F548F" w:rsidR="00D95325" w:rsidRPr="00E85AEB" w:rsidRDefault="00530705">
      <w:pPr>
        <w:pStyle w:val="Akapitzlist"/>
        <w:numPr>
          <w:ilvl w:val="0"/>
          <w:numId w:val="19"/>
        </w:numPr>
        <w:spacing w:line="360" w:lineRule="auto"/>
        <w:rPr>
          <w:rFonts w:ascii="Tahoma" w:hAnsi="Tahoma" w:cs="Tahoma"/>
          <w:color w:val="000000" w:themeColor="text1"/>
        </w:rPr>
      </w:pPr>
      <w:r w:rsidRPr="00E85AEB">
        <w:rPr>
          <w:rFonts w:ascii="Tahoma" w:hAnsi="Tahoma" w:cs="Tahoma"/>
          <w:color w:val="000000" w:themeColor="text1"/>
        </w:rPr>
        <w:t>Okres sprawozdawczy</w:t>
      </w:r>
      <w:r w:rsidR="00D95325" w:rsidRPr="00E85AEB">
        <w:rPr>
          <w:rFonts w:ascii="Tahoma" w:hAnsi="Tahoma" w:cs="Tahoma"/>
          <w:color w:val="000000" w:themeColor="text1"/>
        </w:rPr>
        <w:t xml:space="preserve"> wniosku</w:t>
      </w:r>
      <w:r w:rsidRPr="00E85AEB">
        <w:rPr>
          <w:rFonts w:ascii="Tahoma" w:hAnsi="Tahoma" w:cs="Tahoma"/>
          <w:color w:val="000000" w:themeColor="text1"/>
        </w:rPr>
        <w:t>,</w:t>
      </w:r>
    </w:p>
    <w:p w14:paraId="729C13D5" w14:textId="4F0B5D62" w:rsidR="00D95325" w:rsidRPr="00E85AEB" w:rsidRDefault="00D95325">
      <w:pPr>
        <w:pStyle w:val="Akapitzlist"/>
        <w:numPr>
          <w:ilvl w:val="0"/>
          <w:numId w:val="19"/>
        </w:numPr>
        <w:spacing w:line="360" w:lineRule="auto"/>
        <w:rPr>
          <w:rFonts w:ascii="Tahoma" w:hAnsi="Tahoma" w:cs="Tahoma"/>
          <w:color w:val="000000" w:themeColor="text1"/>
        </w:rPr>
      </w:pPr>
      <w:r w:rsidRPr="00E85AEB">
        <w:rPr>
          <w:rFonts w:ascii="Tahoma" w:hAnsi="Tahoma" w:cs="Tahoma"/>
          <w:color w:val="000000" w:themeColor="text1"/>
        </w:rPr>
        <w:t>Wnioski częściowe wchodzące w skład wniosku zbiorczego (dotyczy wyłącznie wniosków zbiorczych)</w:t>
      </w:r>
      <w:r w:rsidR="00530705" w:rsidRPr="00E85AEB">
        <w:rPr>
          <w:rFonts w:ascii="Tahoma" w:hAnsi="Tahoma" w:cs="Tahoma"/>
          <w:color w:val="000000" w:themeColor="text1"/>
        </w:rPr>
        <w:t>.</w:t>
      </w:r>
    </w:p>
    <w:p w14:paraId="68B1C7CA" w14:textId="7B6F3B26" w:rsidR="00D95325" w:rsidRPr="00E85AEB" w:rsidRDefault="00D95325" w:rsidP="00291A0B">
      <w:pPr>
        <w:spacing w:line="360" w:lineRule="auto"/>
        <w:jc w:val="both"/>
        <w:rPr>
          <w:rFonts w:ascii="Tahoma" w:hAnsi="Tahoma" w:cs="Tahoma"/>
          <w:color w:val="000000" w:themeColor="text1"/>
          <w:sz w:val="24"/>
          <w:szCs w:val="24"/>
        </w:rPr>
      </w:pPr>
      <w:r w:rsidRPr="00E85AEB">
        <w:rPr>
          <w:rFonts w:ascii="Tahoma" w:hAnsi="Tahoma" w:cs="Tahoma"/>
          <w:color w:val="000000" w:themeColor="text1"/>
          <w:sz w:val="24"/>
          <w:szCs w:val="24"/>
        </w:rPr>
        <w:t>Zmiana rodzaju wniosku może skutkować:</w:t>
      </w:r>
    </w:p>
    <w:p w14:paraId="074A8281" w14:textId="25D96507" w:rsidR="00D95325" w:rsidRDefault="00D95325">
      <w:pPr>
        <w:pStyle w:val="Akapitzlist"/>
        <w:numPr>
          <w:ilvl w:val="0"/>
          <w:numId w:val="8"/>
        </w:numPr>
        <w:spacing w:line="360" w:lineRule="auto"/>
        <w:jc w:val="both"/>
        <w:rPr>
          <w:rFonts w:ascii="Tahoma" w:hAnsi="Tahoma" w:cs="Tahoma"/>
          <w:color w:val="000000" w:themeColor="text1"/>
        </w:rPr>
      </w:pPr>
      <w:r w:rsidRPr="00E85AEB">
        <w:rPr>
          <w:rFonts w:ascii="Tahoma" w:hAnsi="Tahoma" w:cs="Tahoma"/>
          <w:color w:val="000000" w:themeColor="text1"/>
        </w:rPr>
        <w:t xml:space="preserve">wyczyszczeniem i ukryciem części pól na </w:t>
      </w:r>
      <w:r w:rsidR="00935F51">
        <w:rPr>
          <w:rFonts w:ascii="Tahoma" w:hAnsi="Tahoma" w:cs="Tahoma"/>
          <w:color w:val="000000" w:themeColor="text1"/>
        </w:rPr>
        <w:t xml:space="preserve">formularzu </w:t>
      </w:r>
      <w:r w:rsidR="00893911" w:rsidRPr="00E85AEB">
        <w:rPr>
          <w:rFonts w:ascii="Tahoma" w:hAnsi="Tahoma" w:cs="Tahoma"/>
          <w:color w:val="000000" w:themeColor="text1"/>
        </w:rPr>
        <w:t>–</w:t>
      </w:r>
      <w:r w:rsidRPr="00E85AEB">
        <w:rPr>
          <w:rFonts w:ascii="Tahoma" w:hAnsi="Tahoma" w:cs="Tahoma"/>
          <w:color w:val="000000" w:themeColor="text1"/>
        </w:rPr>
        <w:t xml:space="preserve"> </w:t>
      </w:r>
      <w:r w:rsidR="00893911" w:rsidRPr="00E85AEB">
        <w:rPr>
          <w:rFonts w:ascii="Tahoma" w:hAnsi="Tahoma" w:cs="Tahoma"/>
          <w:color w:val="000000" w:themeColor="text1"/>
        </w:rPr>
        <w:t xml:space="preserve">dotyczy </w:t>
      </w:r>
      <w:r w:rsidR="00935F51">
        <w:rPr>
          <w:rFonts w:ascii="Tahoma" w:hAnsi="Tahoma" w:cs="Tahoma"/>
          <w:color w:val="000000" w:themeColor="text1"/>
        </w:rPr>
        <w:t xml:space="preserve">to </w:t>
      </w:r>
      <w:r w:rsidR="00893911" w:rsidRPr="00E85AEB">
        <w:rPr>
          <w:rFonts w:ascii="Tahoma" w:hAnsi="Tahoma" w:cs="Tahoma"/>
          <w:color w:val="000000" w:themeColor="text1"/>
        </w:rPr>
        <w:t xml:space="preserve">pól, </w:t>
      </w:r>
      <w:r w:rsidRPr="00E85AEB">
        <w:rPr>
          <w:rFonts w:ascii="Tahoma" w:hAnsi="Tahoma" w:cs="Tahoma"/>
          <w:color w:val="000000" w:themeColor="text1"/>
        </w:rPr>
        <w:t>któr</w:t>
      </w:r>
      <w:r w:rsidR="00935F51">
        <w:rPr>
          <w:rFonts w:ascii="Tahoma" w:hAnsi="Tahoma" w:cs="Tahoma"/>
          <w:color w:val="000000" w:themeColor="text1"/>
        </w:rPr>
        <w:t>e</w:t>
      </w:r>
      <w:r w:rsidRPr="00E85AEB">
        <w:rPr>
          <w:rFonts w:ascii="Tahoma" w:hAnsi="Tahoma" w:cs="Tahoma"/>
          <w:color w:val="000000" w:themeColor="text1"/>
        </w:rPr>
        <w:t xml:space="preserve"> nie </w:t>
      </w:r>
      <w:r w:rsidR="00935F51">
        <w:rPr>
          <w:rFonts w:ascii="Tahoma" w:hAnsi="Tahoma" w:cs="Tahoma"/>
          <w:color w:val="000000" w:themeColor="text1"/>
        </w:rPr>
        <w:t xml:space="preserve">występują </w:t>
      </w:r>
      <w:r w:rsidRPr="00E85AEB">
        <w:rPr>
          <w:rFonts w:ascii="Tahoma" w:hAnsi="Tahoma" w:cs="Tahoma"/>
          <w:color w:val="000000" w:themeColor="text1"/>
        </w:rPr>
        <w:t xml:space="preserve"> </w:t>
      </w:r>
      <w:r w:rsidR="00935F51">
        <w:rPr>
          <w:rFonts w:ascii="Tahoma" w:hAnsi="Tahoma" w:cs="Tahoma"/>
          <w:color w:val="000000" w:themeColor="text1"/>
        </w:rPr>
        <w:t xml:space="preserve">w </w:t>
      </w:r>
      <w:r w:rsidRPr="00E85AEB">
        <w:rPr>
          <w:rFonts w:ascii="Tahoma" w:hAnsi="Tahoma" w:cs="Tahoma"/>
          <w:color w:val="000000" w:themeColor="text1"/>
        </w:rPr>
        <w:t>now</w:t>
      </w:r>
      <w:r w:rsidR="00893911" w:rsidRPr="00E85AEB">
        <w:rPr>
          <w:rFonts w:ascii="Tahoma" w:hAnsi="Tahoma" w:cs="Tahoma"/>
          <w:color w:val="000000" w:themeColor="text1"/>
        </w:rPr>
        <w:t xml:space="preserve">o </w:t>
      </w:r>
      <w:r w:rsidRPr="00E85AEB">
        <w:rPr>
          <w:rFonts w:ascii="Tahoma" w:hAnsi="Tahoma" w:cs="Tahoma"/>
          <w:color w:val="000000" w:themeColor="text1"/>
        </w:rPr>
        <w:t>wybrany</w:t>
      </w:r>
      <w:r w:rsidR="00935F51">
        <w:rPr>
          <w:rFonts w:ascii="Tahoma" w:hAnsi="Tahoma" w:cs="Tahoma"/>
          <w:color w:val="000000" w:themeColor="text1"/>
        </w:rPr>
        <w:t>m</w:t>
      </w:r>
      <w:r w:rsidRPr="00E85AEB">
        <w:rPr>
          <w:rFonts w:ascii="Tahoma" w:hAnsi="Tahoma" w:cs="Tahoma"/>
          <w:color w:val="000000" w:themeColor="text1"/>
        </w:rPr>
        <w:t xml:space="preserve"> rodzaj</w:t>
      </w:r>
      <w:r w:rsidR="00935F51">
        <w:rPr>
          <w:rFonts w:ascii="Tahoma" w:hAnsi="Tahoma" w:cs="Tahoma"/>
          <w:color w:val="000000" w:themeColor="text1"/>
        </w:rPr>
        <w:t>u</w:t>
      </w:r>
      <w:r w:rsidRPr="00E85AEB">
        <w:rPr>
          <w:rFonts w:ascii="Tahoma" w:hAnsi="Tahoma" w:cs="Tahoma"/>
          <w:color w:val="000000" w:themeColor="text1"/>
        </w:rPr>
        <w:t xml:space="preserve"> wniosku</w:t>
      </w:r>
    </w:p>
    <w:p w14:paraId="5DFCA019" w14:textId="77777777" w:rsidR="00935F51" w:rsidRPr="00DE77F6" w:rsidRDefault="00935F51">
      <w:pPr>
        <w:pStyle w:val="Akapitzlist"/>
        <w:numPr>
          <w:ilvl w:val="0"/>
          <w:numId w:val="70"/>
        </w:numPr>
        <w:spacing w:line="360" w:lineRule="auto"/>
        <w:jc w:val="both"/>
        <w:rPr>
          <w:rFonts w:ascii="Arial" w:hAnsi="Arial" w:cs="Arial"/>
          <w:color w:val="000000" w:themeColor="text1"/>
        </w:rPr>
      </w:pPr>
      <w:r w:rsidRPr="00DE77F6">
        <w:rPr>
          <w:rFonts w:ascii="Arial" w:hAnsi="Arial" w:cs="Arial"/>
          <w:color w:val="000000" w:themeColor="text1"/>
        </w:rPr>
        <w:t xml:space="preserve">Odznaczenie rodzaju wniosku „Refundacyjny” i/lub „Rozliczający zaliczkę” spowoduje usunięcie danych z bloków „Zestawienie dokumentów”, „Uproszczone metody rozliczania” czy „Źródła finansowania” oraz ukrycie tych bloków. </w:t>
      </w:r>
    </w:p>
    <w:p w14:paraId="3F96D4B8" w14:textId="200584E1" w:rsidR="00935F51" w:rsidRPr="00DE77F6" w:rsidRDefault="00935F51">
      <w:pPr>
        <w:pStyle w:val="Akapitzlist"/>
        <w:numPr>
          <w:ilvl w:val="0"/>
          <w:numId w:val="70"/>
        </w:numPr>
        <w:spacing w:line="360" w:lineRule="auto"/>
        <w:jc w:val="both"/>
        <w:rPr>
          <w:rFonts w:ascii="Arial" w:hAnsi="Arial" w:cs="Arial"/>
          <w:color w:val="000000" w:themeColor="text1"/>
        </w:rPr>
      </w:pPr>
      <w:r w:rsidRPr="00DE77F6">
        <w:rPr>
          <w:rFonts w:ascii="Arial" w:hAnsi="Arial" w:cs="Arial"/>
          <w:color w:val="000000" w:themeColor="text1"/>
        </w:rPr>
        <w:t>Zmiana rodzaju wniosku z „Zaliczkowy” i „Sprawozdawczy” na wyłącznie „Zaliczkowy” spowoduje wyczyszczenie danych z bloków „Postęp rzeczowy”, „Wskaźniki projektu”, „Zwroty / korekty” czy „Oświadczenia”.</w:t>
      </w:r>
    </w:p>
    <w:p w14:paraId="2CF246E9" w14:textId="77777777" w:rsidR="00935F51" w:rsidRPr="00E85AEB" w:rsidRDefault="00935F51" w:rsidP="0090474F">
      <w:pPr>
        <w:pStyle w:val="Akapitzlist"/>
        <w:spacing w:line="360" w:lineRule="auto"/>
        <w:ind w:left="1068"/>
        <w:jc w:val="both"/>
        <w:rPr>
          <w:rFonts w:ascii="Tahoma" w:hAnsi="Tahoma" w:cs="Tahoma"/>
          <w:color w:val="000000" w:themeColor="text1"/>
        </w:rPr>
      </w:pPr>
    </w:p>
    <w:p w14:paraId="507D347A" w14:textId="7C667445" w:rsidR="00D95325" w:rsidRPr="00E85AEB" w:rsidRDefault="00D95325">
      <w:pPr>
        <w:pStyle w:val="Akapitzlist"/>
        <w:numPr>
          <w:ilvl w:val="0"/>
          <w:numId w:val="8"/>
        </w:numPr>
        <w:spacing w:line="360" w:lineRule="auto"/>
        <w:jc w:val="both"/>
        <w:rPr>
          <w:rFonts w:ascii="Tahoma" w:hAnsi="Tahoma" w:cs="Tahoma"/>
          <w:color w:val="000000" w:themeColor="text1"/>
        </w:rPr>
      </w:pPr>
      <w:r w:rsidRPr="00E85AEB">
        <w:rPr>
          <w:rFonts w:ascii="Tahoma" w:hAnsi="Tahoma" w:cs="Tahoma"/>
          <w:color w:val="000000" w:themeColor="text1"/>
        </w:rPr>
        <w:t xml:space="preserve">pojawieniem się na wniosku nowych pól do wypełnienia </w:t>
      </w:r>
      <w:r w:rsidR="00935F51">
        <w:rPr>
          <w:rFonts w:ascii="Tahoma" w:hAnsi="Tahoma" w:cs="Tahoma"/>
          <w:color w:val="000000" w:themeColor="text1"/>
        </w:rPr>
        <w:t>dla nowo wybranego wniosku</w:t>
      </w:r>
    </w:p>
    <w:p w14:paraId="6E530D33" w14:textId="0EC75C38" w:rsidR="00D95325" w:rsidRPr="00E85AEB" w:rsidRDefault="00D95325">
      <w:pPr>
        <w:pStyle w:val="Akapitzlist"/>
        <w:numPr>
          <w:ilvl w:val="0"/>
          <w:numId w:val="8"/>
        </w:numPr>
        <w:spacing w:line="360" w:lineRule="auto"/>
        <w:jc w:val="both"/>
        <w:rPr>
          <w:rFonts w:ascii="Tahoma" w:hAnsi="Tahoma" w:cs="Tahoma"/>
          <w:color w:val="000000" w:themeColor="text1"/>
        </w:rPr>
      </w:pPr>
      <w:r w:rsidRPr="00E85AEB">
        <w:rPr>
          <w:rFonts w:ascii="Tahoma" w:hAnsi="Tahoma" w:cs="Tahoma"/>
          <w:color w:val="000000" w:themeColor="text1"/>
        </w:rPr>
        <w:t xml:space="preserve">pozostawieniem bez zmian pól wspólnych dla </w:t>
      </w:r>
      <w:r w:rsidR="00935F51">
        <w:rPr>
          <w:rFonts w:ascii="Tahoma" w:hAnsi="Tahoma" w:cs="Tahoma"/>
          <w:color w:val="000000" w:themeColor="text1"/>
        </w:rPr>
        <w:t>poprzedniego</w:t>
      </w:r>
      <w:r w:rsidR="00935F51" w:rsidRPr="00E85AEB">
        <w:rPr>
          <w:rFonts w:ascii="Tahoma" w:hAnsi="Tahoma" w:cs="Tahoma"/>
          <w:color w:val="000000" w:themeColor="text1"/>
        </w:rPr>
        <w:t xml:space="preserve"> </w:t>
      </w:r>
      <w:r w:rsidRPr="00E85AEB">
        <w:rPr>
          <w:rFonts w:ascii="Tahoma" w:hAnsi="Tahoma" w:cs="Tahoma"/>
          <w:color w:val="000000" w:themeColor="text1"/>
        </w:rPr>
        <w:t>i nowego rodzaju wniosku</w:t>
      </w:r>
      <w:r w:rsidR="009F2A54">
        <w:rPr>
          <w:rFonts w:ascii="Tahoma" w:hAnsi="Tahoma" w:cs="Tahoma"/>
          <w:color w:val="000000" w:themeColor="text1"/>
        </w:rPr>
        <w:t>.</w:t>
      </w:r>
    </w:p>
    <w:p w14:paraId="240289CA" w14:textId="5F08FF99" w:rsidR="00D95325" w:rsidRPr="00E85AEB" w:rsidRDefault="007715A5" w:rsidP="000375AE">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 xml:space="preserve">Po przekazaniu wniosku o płatność do podpisu system blokuje możliwość modyfikacji wniosku. Zmiany mogą dotyczyć jedynie metadanych załączników powiązanych z wnioskiem (nie dotyczy to podmiany pliku załącznika). Nie jest również możliwe dodawanie, dowiązywanie ani odwiązywanie załączników w sekcjach </w:t>
      </w:r>
      <w:r w:rsidRPr="002D2247">
        <w:rPr>
          <w:rFonts w:ascii="Tahoma" w:hAnsi="Tahoma" w:cs="Tahoma"/>
          <w:b/>
          <w:bCs/>
          <w:color w:val="000000" w:themeColor="text1"/>
          <w:sz w:val="24"/>
          <w:szCs w:val="24"/>
        </w:rPr>
        <w:t>Załączniki</w:t>
      </w:r>
      <w:r w:rsidRPr="002D2247">
        <w:rPr>
          <w:rFonts w:ascii="Tahoma" w:hAnsi="Tahoma" w:cs="Tahoma"/>
          <w:color w:val="000000" w:themeColor="text1"/>
          <w:sz w:val="24"/>
          <w:szCs w:val="24"/>
        </w:rPr>
        <w:t xml:space="preserve"> lub </w:t>
      </w:r>
      <w:r w:rsidRPr="002D2247">
        <w:rPr>
          <w:rFonts w:ascii="Tahoma" w:hAnsi="Tahoma" w:cs="Tahoma"/>
          <w:b/>
          <w:bCs/>
          <w:color w:val="000000" w:themeColor="text1"/>
          <w:sz w:val="24"/>
          <w:szCs w:val="24"/>
        </w:rPr>
        <w:t>Zestawienie dokumentów</w:t>
      </w:r>
      <w:r w:rsidRPr="002D2247">
        <w:rPr>
          <w:rFonts w:ascii="Tahoma" w:hAnsi="Tahoma" w:cs="Tahoma"/>
          <w:color w:val="000000" w:themeColor="text1"/>
          <w:sz w:val="24"/>
          <w:szCs w:val="24"/>
        </w:rPr>
        <w:t>.</w:t>
      </w:r>
    </w:p>
    <w:p w14:paraId="2BF2B52E" w14:textId="77777777" w:rsidR="008C392A" w:rsidRPr="00E85AEB" w:rsidRDefault="008C392A" w:rsidP="000375AE">
      <w:pPr>
        <w:spacing w:line="360" w:lineRule="auto"/>
        <w:jc w:val="both"/>
        <w:rPr>
          <w:rFonts w:ascii="Tahoma" w:hAnsi="Tahoma" w:cs="Tahoma"/>
          <w:color w:val="000000" w:themeColor="text1"/>
          <w:sz w:val="24"/>
          <w:szCs w:val="24"/>
        </w:rPr>
      </w:pPr>
    </w:p>
    <w:p w14:paraId="106CD577" w14:textId="59927C79" w:rsidR="00D95325" w:rsidRDefault="00D95325" w:rsidP="00291A0B">
      <w:pPr>
        <w:pStyle w:val="Nagwek3"/>
        <w:spacing w:line="360" w:lineRule="auto"/>
        <w:jc w:val="both"/>
        <w:rPr>
          <w:rFonts w:ascii="Tahoma" w:hAnsi="Tahoma" w:cs="Tahoma"/>
          <w:b/>
          <w:bCs/>
        </w:rPr>
      </w:pPr>
      <w:bookmarkStart w:id="114" w:name="_Toc94283467"/>
      <w:bookmarkStart w:id="115" w:name="_Toc224902606"/>
      <w:r w:rsidRPr="00E85AEB">
        <w:rPr>
          <w:rFonts w:ascii="Tahoma" w:hAnsi="Tahoma" w:cs="Tahoma"/>
          <w:b/>
          <w:bCs/>
        </w:rPr>
        <w:t>Blok danych Informacje o projekcie</w:t>
      </w:r>
      <w:bookmarkEnd w:id="114"/>
      <w:bookmarkEnd w:id="115"/>
    </w:p>
    <w:p w14:paraId="4FD6CD4A" w14:textId="77777777" w:rsidR="008B1BB9" w:rsidRPr="008B1BB9" w:rsidRDefault="008B1BB9" w:rsidP="008B1BB9"/>
    <w:p w14:paraId="63BE20AC" w14:textId="3058697A" w:rsidR="003D3445" w:rsidRDefault="003D3445" w:rsidP="00E85AEB">
      <w:pPr>
        <w:shd w:val="clear" w:color="auto" w:fill="0070C0"/>
      </w:pPr>
    </w:p>
    <w:p w14:paraId="4AD343F0" w14:textId="4C16FFC3" w:rsidR="003D3445" w:rsidRPr="009012B7" w:rsidRDefault="003D3445" w:rsidP="00E85AEB">
      <w:pPr>
        <w:spacing w:line="360" w:lineRule="auto"/>
        <w:rPr>
          <w:rFonts w:ascii="Tahoma" w:hAnsi="Tahoma" w:cs="Tahoma"/>
          <w:b/>
          <w:color w:val="007BB8"/>
          <w:sz w:val="24"/>
        </w:rPr>
      </w:pPr>
      <w:r w:rsidRPr="009012B7">
        <w:rPr>
          <w:rFonts w:ascii="Tahoma" w:hAnsi="Tahoma" w:cs="Tahoma"/>
          <w:b/>
          <w:color w:val="007BB8"/>
          <w:sz w:val="24"/>
        </w:rPr>
        <w:t>Uszczegółowienie instytucji</w:t>
      </w:r>
    </w:p>
    <w:p w14:paraId="39F5BA44" w14:textId="64684441"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Maksymalna wartość zaliczki o jaką możesz wnioskować jest wskazana w Twojej umowie o dofinansowanie projektu. Co do zasady, kwota ta nie może przekroczyć 95%</w:t>
      </w:r>
      <w:r w:rsidRPr="009012B7">
        <w:rPr>
          <w:rStyle w:val="Odwoanieprzypisudolnego"/>
          <w:rFonts w:ascii="Tahoma" w:hAnsi="Tahoma" w:cs="Tahoma"/>
          <w:color w:val="007BB8"/>
          <w:sz w:val="24"/>
          <w:szCs w:val="24"/>
        </w:rPr>
        <w:footnoteReference w:id="2"/>
      </w:r>
      <w:r w:rsidRPr="009012B7">
        <w:rPr>
          <w:rFonts w:ascii="Tahoma" w:hAnsi="Tahoma" w:cs="Tahoma"/>
          <w:color w:val="007BB8"/>
          <w:sz w:val="24"/>
          <w:szCs w:val="24"/>
        </w:rPr>
        <w:t xml:space="preserve"> dofinansowania, a w przypadku projektów objętych pomocą publiczną 80% dofinansowania. Instytucja zarządzająca może podwyższyć wartość zaliczki biorąc pod uwagę specyfikę Twojego projektu.</w:t>
      </w:r>
    </w:p>
    <w:p w14:paraId="08939BC0" w14:textId="27BC2271" w:rsidR="003D3445" w:rsidRPr="009012B7" w:rsidRDefault="000C5CA8" w:rsidP="003D3445">
      <w:pPr>
        <w:spacing w:after="0" w:line="360" w:lineRule="auto"/>
        <w:rPr>
          <w:rFonts w:ascii="Tahoma" w:hAnsi="Tahoma" w:cs="Tahoma"/>
          <w:color w:val="007BB8"/>
          <w:sz w:val="24"/>
          <w:szCs w:val="24"/>
        </w:rPr>
      </w:pPr>
      <w:r w:rsidRPr="009012B7">
        <w:rPr>
          <w:rFonts w:ascii="Tahoma" w:eastAsia="Times New Roman" w:hAnsi="Tahoma" w:cs="Tahoma"/>
          <w:bCs/>
          <w:color w:val="007BB8"/>
          <w:sz w:val="24"/>
          <w:szCs w:val="24"/>
          <w:lang w:eastAsia="pl-PL"/>
        </w:rPr>
        <w:t>Poniesione</w:t>
      </w:r>
      <w:r w:rsidR="00BE3145" w:rsidRPr="009012B7">
        <w:rPr>
          <w:rFonts w:ascii="Tahoma" w:eastAsia="Times New Roman" w:hAnsi="Tahoma" w:cs="Tahoma"/>
          <w:bCs/>
          <w:color w:val="007BB8"/>
          <w:sz w:val="24"/>
          <w:szCs w:val="24"/>
          <w:lang w:eastAsia="pl-PL"/>
        </w:rPr>
        <w:t xml:space="preserve"> wydatki</w:t>
      </w:r>
      <w:r w:rsidRPr="009012B7">
        <w:rPr>
          <w:rFonts w:ascii="Tahoma" w:eastAsia="Times New Roman" w:hAnsi="Tahoma" w:cs="Tahoma"/>
          <w:bCs/>
          <w:color w:val="007BB8"/>
          <w:sz w:val="24"/>
          <w:szCs w:val="24"/>
          <w:lang w:eastAsia="pl-PL"/>
        </w:rPr>
        <w:t xml:space="preserve"> rozlic</w:t>
      </w:r>
      <w:r w:rsidR="00F40018" w:rsidRPr="009012B7">
        <w:rPr>
          <w:rFonts w:ascii="Tahoma" w:eastAsia="Times New Roman" w:hAnsi="Tahoma" w:cs="Tahoma"/>
          <w:bCs/>
          <w:color w:val="007BB8"/>
          <w:sz w:val="24"/>
          <w:szCs w:val="24"/>
          <w:lang w:eastAsia="pl-PL"/>
        </w:rPr>
        <w:t>zasz</w:t>
      </w:r>
      <w:r w:rsidRPr="009012B7">
        <w:rPr>
          <w:rFonts w:ascii="Tahoma" w:eastAsia="Times New Roman" w:hAnsi="Tahoma" w:cs="Tahoma"/>
          <w:bCs/>
          <w:color w:val="007BB8"/>
          <w:sz w:val="24"/>
          <w:szCs w:val="24"/>
          <w:lang w:eastAsia="pl-PL"/>
        </w:rPr>
        <w:t xml:space="preserve"> przy zastosowaniu </w:t>
      </w:r>
      <w:r w:rsidRPr="009012B7">
        <w:rPr>
          <w:rFonts w:ascii="Tahoma" w:eastAsia="Times New Roman" w:hAnsi="Tahoma" w:cs="Tahoma"/>
          <w:color w:val="007BB8"/>
          <w:sz w:val="24"/>
          <w:szCs w:val="24"/>
          <w:lang w:eastAsia="pl-PL"/>
        </w:rPr>
        <w:t>liniowej</w:t>
      </w:r>
      <w:r w:rsidR="00F40018" w:rsidRPr="009012B7">
        <w:rPr>
          <w:rFonts w:ascii="Tahoma" w:eastAsia="Times New Roman" w:hAnsi="Tahoma" w:cs="Tahoma"/>
          <w:color w:val="007BB8"/>
          <w:sz w:val="24"/>
          <w:szCs w:val="24"/>
          <w:lang w:eastAsia="pl-PL"/>
        </w:rPr>
        <w:t xml:space="preserve"> metody,</w:t>
      </w:r>
      <w:r w:rsidRPr="009012B7">
        <w:rPr>
          <w:rFonts w:ascii="Tahoma" w:eastAsia="Times New Roman" w:hAnsi="Tahoma" w:cs="Tahoma"/>
          <w:color w:val="007BB8"/>
          <w:sz w:val="24"/>
          <w:szCs w:val="24"/>
          <w:lang w:eastAsia="pl-PL"/>
        </w:rPr>
        <w:t xml:space="preserve"> polegającej na zastosowaniu poziomu dofinansowania wynikającego z umowy o dofinansowanie projektu (tj. zgodnie z montażem finansowym projektu) do każdego dokumentu księgowego ujętego we wniosku o płatność</w:t>
      </w:r>
      <w:r w:rsidR="00F40018" w:rsidRPr="009012B7">
        <w:rPr>
          <w:rFonts w:ascii="Tahoma" w:eastAsia="Times New Roman" w:hAnsi="Tahoma" w:cs="Tahoma"/>
          <w:color w:val="007BB8"/>
          <w:sz w:val="24"/>
          <w:szCs w:val="24"/>
          <w:lang w:eastAsia="pl-PL"/>
        </w:rPr>
        <w:t>.</w:t>
      </w:r>
    </w:p>
    <w:p w14:paraId="21CAC707" w14:textId="77777777" w:rsidR="003D3445" w:rsidRPr="009012B7" w:rsidRDefault="003D3445" w:rsidP="003D3445">
      <w:pPr>
        <w:spacing w:after="0" w:line="360" w:lineRule="auto"/>
        <w:rPr>
          <w:rFonts w:ascii="Tahoma" w:hAnsi="Tahoma" w:cs="Tahoma"/>
          <w:b/>
          <w:color w:val="007BB8"/>
          <w:sz w:val="24"/>
          <w:szCs w:val="24"/>
        </w:rPr>
      </w:pPr>
      <w:r w:rsidRPr="009012B7">
        <w:rPr>
          <w:rFonts w:ascii="Tahoma" w:hAnsi="Tahoma" w:cs="Tahoma"/>
          <w:b/>
          <w:color w:val="007BB8"/>
          <w:sz w:val="24"/>
          <w:szCs w:val="24"/>
        </w:rPr>
        <w:t>Przykład w zakresie projektu opartego na systemie zaliczkowo-refundacyjnym:</w:t>
      </w:r>
    </w:p>
    <w:p w14:paraId="7B422CCF" w14:textId="77777777" w:rsidR="003D3445" w:rsidRPr="009012B7" w:rsidRDefault="003D3445" w:rsidP="003D3445">
      <w:pPr>
        <w:spacing w:after="0" w:line="360" w:lineRule="auto"/>
        <w:rPr>
          <w:rFonts w:ascii="Tahoma" w:hAnsi="Tahoma" w:cs="Tahoma"/>
          <w:color w:val="007BB8"/>
          <w:sz w:val="24"/>
          <w:szCs w:val="24"/>
        </w:rPr>
      </w:pPr>
    </w:p>
    <w:p w14:paraId="34BDF62A" w14:textId="31C9C846"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kwalifikowanych projektu z umowy – 200 000,00 PLN</w:t>
      </w:r>
    </w:p>
    <w:p w14:paraId="76997190"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dofinansowania przewidziana w umowie (70%) – 140 000,00 PLN</w:t>
      </w:r>
    </w:p>
    <w:p w14:paraId="77A68603" w14:textId="158864A3"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lastRenderedPageBreak/>
        <w:t xml:space="preserve">Maksymalny poziom zaliczki dla projektu objętego pomocą publiczną – 80%, </w:t>
      </w:r>
      <w:r w:rsidRPr="009012B7">
        <w:rPr>
          <w:rFonts w:ascii="Tahoma" w:hAnsi="Tahoma" w:cs="Tahoma"/>
          <w:color w:val="007BB8"/>
          <w:sz w:val="24"/>
          <w:szCs w:val="24"/>
        </w:rPr>
        <w:br/>
        <w:t>tj. 112 000,00 PLN</w:t>
      </w:r>
    </w:p>
    <w:p w14:paraId="4A702616" w14:textId="6786AE63" w:rsidR="003D3445" w:rsidRPr="009012B7" w:rsidRDefault="003D3445">
      <w:pPr>
        <w:pStyle w:val="Akapitzlist"/>
        <w:numPr>
          <w:ilvl w:val="1"/>
          <w:numId w:val="55"/>
        </w:numPr>
        <w:spacing w:line="360" w:lineRule="auto"/>
        <w:rPr>
          <w:rFonts w:ascii="Tahoma" w:hAnsi="Tahoma" w:cs="Tahoma"/>
          <w:color w:val="007BB8"/>
        </w:rPr>
      </w:pPr>
      <w:r w:rsidRPr="009012B7">
        <w:rPr>
          <w:rFonts w:ascii="Tahoma" w:hAnsi="Tahoma" w:cs="Tahoma"/>
          <w:color w:val="007BB8"/>
        </w:rPr>
        <w:t>Wniosek o pierwszą płatność zaliczkową – niezapłacone faktury równe wydatkom w wysokości 150 000,00 PLN. Maksymalna wysokość zaliczki to 70%*150 000,00=105 000,00 PLN (&lt; 112 000,00 PLN).</w:t>
      </w:r>
    </w:p>
    <w:p w14:paraId="4B7203B7" w14:textId="23986156" w:rsidR="003D3445" w:rsidRPr="009012B7" w:rsidRDefault="003D3445">
      <w:pPr>
        <w:pStyle w:val="Akapitzlist"/>
        <w:numPr>
          <w:ilvl w:val="1"/>
          <w:numId w:val="55"/>
        </w:numPr>
        <w:spacing w:line="360" w:lineRule="auto"/>
        <w:rPr>
          <w:rFonts w:ascii="Tahoma" w:hAnsi="Tahoma" w:cs="Tahoma"/>
          <w:color w:val="007BB8"/>
        </w:rPr>
      </w:pPr>
      <w:r w:rsidRPr="009012B7">
        <w:rPr>
          <w:rFonts w:ascii="Tahoma" w:hAnsi="Tahoma" w:cs="Tahoma"/>
          <w:color w:val="007BB8"/>
        </w:rPr>
        <w:t>Wniosek o kolejną zaliczkę w wysokości nie większej niż 112 000,00 PLN – 105 000,00 PLN = 7 000,00 PLN</w:t>
      </w:r>
    </w:p>
    <w:p w14:paraId="700568A2" w14:textId="6B67AFD9" w:rsidR="003D3445" w:rsidRPr="009012B7" w:rsidRDefault="003D3445">
      <w:pPr>
        <w:pStyle w:val="Akapitzlist"/>
        <w:numPr>
          <w:ilvl w:val="1"/>
          <w:numId w:val="55"/>
        </w:numPr>
        <w:spacing w:line="360" w:lineRule="auto"/>
        <w:rPr>
          <w:rFonts w:ascii="Tahoma" w:hAnsi="Tahoma" w:cs="Tahoma"/>
          <w:color w:val="007BB8"/>
        </w:rPr>
      </w:pPr>
      <w:r w:rsidRPr="009012B7">
        <w:rPr>
          <w:rFonts w:ascii="Tahoma" w:hAnsi="Tahoma" w:cs="Tahoma"/>
          <w:color w:val="007BB8"/>
        </w:rPr>
        <w:t>Wniosek o płatność końcową – refundacja w wysokości 70% poniesionych wydatków kwalifikowanych (nie mniej niż 5% kwoty dofinansowania projektu).</w:t>
      </w:r>
    </w:p>
    <w:p w14:paraId="6DCABC48" w14:textId="5A1D90DE" w:rsidR="00F40018" w:rsidRPr="009012B7" w:rsidRDefault="00F40018" w:rsidP="003D3445">
      <w:pPr>
        <w:spacing w:after="0" w:line="360" w:lineRule="auto"/>
        <w:rPr>
          <w:rFonts w:ascii="Tahoma" w:hAnsi="Tahoma" w:cs="Tahoma"/>
          <w:color w:val="007BB8"/>
          <w:sz w:val="24"/>
          <w:szCs w:val="24"/>
        </w:rPr>
      </w:pPr>
      <w:r w:rsidRPr="009479DF">
        <w:rPr>
          <w:rFonts w:ascii="Tahoma" w:hAnsi="Tahoma"/>
          <w:color w:val="0070C0"/>
          <w:sz w:val="24"/>
        </w:rPr>
        <w:t xml:space="preserve">Gdy jesteś jednostką sektora finansów publicznych lub spółką prawa handlowego, w której większość kapitału zakładowego należy do jednostki samorządu terytorialnego możesz rozliczać projekt tzw. metodą pakietową („front </w:t>
      </w:r>
      <w:proofErr w:type="spellStart"/>
      <w:r w:rsidRPr="009479DF">
        <w:rPr>
          <w:rFonts w:ascii="Tahoma" w:hAnsi="Tahoma"/>
          <w:color w:val="0070C0"/>
          <w:sz w:val="24"/>
        </w:rPr>
        <w:t>loading</w:t>
      </w:r>
      <w:proofErr w:type="spellEnd"/>
      <w:r w:rsidRPr="009479DF">
        <w:rPr>
          <w:rFonts w:ascii="Tahoma" w:hAnsi="Tahoma"/>
          <w:color w:val="0070C0"/>
          <w:sz w:val="24"/>
        </w:rPr>
        <w:t xml:space="preserve">”). Polega ona </w:t>
      </w:r>
      <w:r w:rsidRPr="009012B7">
        <w:rPr>
          <w:rFonts w:ascii="Tahoma" w:hAnsi="Tahoma" w:cs="Tahoma"/>
          <w:color w:val="007BB8"/>
          <w:sz w:val="24"/>
          <w:szCs w:val="24"/>
        </w:rPr>
        <w:t>na  zastosowaniu poziomu dofinansowania wynikającego z umowy o dofinasowanie do sumy wydatków kwalifikowalnych rozliczanych danym wnioskiem o płatność, jednakże bez zachowania ww. poziomu do każdego z dokumentów księgowych. Metoda ta pozwala na ujęcie we wniosku o płatność, dokumentów sfinansowanych z innego źródła publicznego niż dofinansowanie z EFRR, w całości lub w proporcji przekraczającej procentowy udział wkładu własnego w montażu finansowym projektu.</w:t>
      </w:r>
    </w:p>
    <w:p w14:paraId="05A6D1D3" w14:textId="568EAE5C" w:rsidR="003D3445" w:rsidRPr="009012B7" w:rsidRDefault="003D3445" w:rsidP="003D3445">
      <w:pPr>
        <w:spacing w:before="120" w:after="120" w:line="360" w:lineRule="auto"/>
        <w:rPr>
          <w:rFonts w:ascii="Tahoma" w:hAnsi="Tahoma" w:cs="Tahoma"/>
          <w:color w:val="007BB8"/>
        </w:rPr>
      </w:pPr>
      <w:r w:rsidRPr="009012B7">
        <w:rPr>
          <w:rFonts w:ascii="Tahoma" w:hAnsi="Tahoma" w:cs="Tahoma"/>
          <w:color w:val="007BB8"/>
          <w:sz w:val="24"/>
          <w:szCs w:val="24"/>
        </w:rPr>
        <w:br/>
        <w:t xml:space="preserve">W ramach systemu płatności środków europejskich „z góry” (front </w:t>
      </w:r>
      <w:proofErr w:type="spellStart"/>
      <w:r w:rsidRPr="009012B7">
        <w:rPr>
          <w:rFonts w:ascii="Tahoma" w:hAnsi="Tahoma" w:cs="Tahoma"/>
          <w:color w:val="007BB8"/>
          <w:sz w:val="24"/>
          <w:szCs w:val="24"/>
        </w:rPr>
        <w:t>loadingu</w:t>
      </w:r>
      <w:proofErr w:type="spellEnd"/>
      <w:r w:rsidRPr="009012B7">
        <w:rPr>
          <w:rFonts w:ascii="Tahoma" w:hAnsi="Tahoma" w:cs="Tahoma"/>
          <w:color w:val="007BB8"/>
          <w:sz w:val="24"/>
          <w:szCs w:val="24"/>
        </w:rPr>
        <w:t>) beneficjent ma prawo do zastosowania na poziomie poszczególnych dokumentów księgowych lub wniosków o płatność zmienionego montażu finansowego wskazującego jako źródło finansowania środki EFRR w wysokości 85% wydatków kwalifikowalnych. Zmieniony montaż może być stosowany do m</w:t>
      </w:r>
      <w:r w:rsidR="00735B75" w:rsidRPr="009012B7">
        <w:rPr>
          <w:rFonts w:ascii="Tahoma" w:hAnsi="Tahoma" w:cs="Tahoma"/>
          <w:color w:val="007BB8"/>
          <w:sz w:val="24"/>
          <w:szCs w:val="24"/>
        </w:rPr>
        <w:t>omentu przekazania na zlecenie i</w:t>
      </w:r>
      <w:r w:rsidRPr="009012B7">
        <w:rPr>
          <w:rFonts w:ascii="Tahoma" w:hAnsi="Tahoma" w:cs="Tahoma"/>
          <w:color w:val="007BB8"/>
          <w:sz w:val="24"/>
          <w:szCs w:val="24"/>
        </w:rPr>
        <w:t xml:space="preserve">nstytucji przez BGK 80% kwoty dofinansowania, o której mowa w Twojej </w:t>
      </w:r>
      <w:r w:rsidR="00735B75" w:rsidRPr="009012B7">
        <w:rPr>
          <w:rFonts w:ascii="Tahoma" w:hAnsi="Tahoma" w:cs="Tahoma"/>
          <w:color w:val="007BB8"/>
          <w:sz w:val="24"/>
          <w:szCs w:val="24"/>
        </w:rPr>
        <w:t>u</w:t>
      </w:r>
      <w:r w:rsidRPr="009012B7">
        <w:rPr>
          <w:rFonts w:ascii="Tahoma" w:hAnsi="Tahoma" w:cs="Tahoma"/>
          <w:color w:val="007BB8"/>
          <w:sz w:val="24"/>
          <w:szCs w:val="24"/>
        </w:rPr>
        <w:t xml:space="preserve">mowie. Najpóźniej przedostatnim wnioskiem o płatność </w:t>
      </w:r>
      <w:r w:rsidR="00735B75" w:rsidRPr="009012B7">
        <w:rPr>
          <w:rFonts w:ascii="Tahoma" w:hAnsi="Tahoma" w:cs="Tahoma"/>
          <w:color w:val="007BB8"/>
          <w:sz w:val="24"/>
          <w:szCs w:val="24"/>
        </w:rPr>
        <w:t>powinieneś przywrócić montaż finansowy wynikający z u</w:t>
      </w:r>
      <w:r w:rsidRPr="009012B7">
        <w:rPr>
          <w:rFonts w:ascii="Tahoma" w:hAnsi="Tahoma" w:cs="Tahoma"/>
          <w:color w:val="007BB8"/>
          <w:sz w:val="24"/>
          <w:szCs w:val="24"/>
        </w:rPr>
        <w:t>mowy.</w:t>
      </w:r>
    </w:p>
    <w:p w14:paraId="6BCC4CB0" w14:textId="77777777" w:rsidR="003D3445" w:rsidRPr="009012B7" w:rsidRDefault="003D3445" w:rsidP="003D3445">
      <w:pPr>
        <w:spacing w:after="0" w:line="360" w:lineRule="auto"/>
        <w:rPr>
          <w:rFonts w:ascii="Tahoma" w:hAnsi="Tahoma" w:cs="Tahoma"/>
          <w:color w:val="007BB8"/>
          <w:sz w:val="24"/>
          <w:szCs w:val="24"/>
        </w:rPr>
      </w:pPr>
    </w:p>
    <w:p w14:paraId="17A6EF41" w14:textId="77777777" w:rsidR="003D3445" w:rsidRPr="009012B7" w:rsidRDefault="003D3445" w:rsidP="003D3445">
      <w:pPr>
        <w:spacing w:after="0" w:line="360" w:lineRule="auto"/>
        <w:rPr>
          <w:rFonts w:ascii="Tahoma" w:hAnsi="Tahoma" w:cs="Tahoma"/>
          <w:b/>
          <w:color w:val="007BB8"/>
          <w:sz w:val="24"/>
          <w:szCs w:val="24"/>
        </w:rPr>
      </w:pPr>
      <w:r w:rsidRPr="009012B7">
        <w:rPr>
          <w:rFonts w:ascii="Tahoma" w:hAnsi="Tahoma" w:cs="Tahoma"/>
          <w:b/>
          <w:color w:val="007BB8"/>
          <w:sz w:val="24"/>
          <w:szCs w:val="24"/>
        </w:rPr>
        <w:lastRenderedPageBreak/>
        <w:t>Przykład w zakresie projektu opartego na systemie zaliczkowo-refundacyjnym:</w:t>
      </w:r>
    </w:p>
    <w:p w14:paraId="7A355911" w14:textId="31453CE0"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t>
      </w:r>
      <w:r w:rsidR="00735B75" w:rsidRPr="009012B7">
        <w:rPr>
          <w:rFonts w:ascii="Tahoma" w:hAnsi="Tahoma" w:cs="Tahoma"/>
          <w:color w:val="007BB8"/>
          <w:sz w:val="24"/>
          <w:szCs w:val="24"/>
        </w:rPr>
        <w:t>walifikowanych projektu z umowy</w:t>
      </w:r>
      <w:r w:rsidRPr="009012B7">
        <w:rPr>
          <w:rFonts w:ascii="Tahoma" w:hAnsi="Tahoma" w:cs="Tahoma"/>
          <w:color w:val="007BB8"/>
          <w:sz w:val="24"/>
          <w:szCs w:val="24"/>
        </w:rPr>
        <w:t xml:space="preserve"> – 200 000,00 PLN</w:t>
      </w:r>
    </w:p>
    <w:p w14:paraId="6BA6D3D0"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dofinansowania przewidziana w umowie (70%) – 140 000,00 PLN</w:t>
      </w:r>
    </w:p>
    <w:p w14:paraId="7A18CF77"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 xml:space="preserve">Maksymalna kwota dofinansowania przekazana w systemie płatności „z góry” </w:t>
      </w:r>
    </w:p>
    <w:p w14:paraId="24DC00A4"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80% * 140 000,00 = 112 000,00</w:t>
      </w:r>
    </w:p>
    <w:p w14:paraId="27116986"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 xml:space="preserve">Maksymalny poziom dofinansowania płatności z góry 85% wartości wydatków kwalifikowanych na dokumencie </w:t>
      </w:r>
    </w:p>
    <w:p w14:paraId="6209FA44" w14:textId="77777777" w:rsidR="003D3445" w:rsidRPr="009012B7" w:rsidRDefault="003D3445" w:rsidP="003D3445">
      <w:pPr>
        <w:spacing w:after="0" w:line="360" w:lineRule="auto"/>
        <w:rPr>
          <w:rFonts w:ascii="Tahoma" w:hAnsi="Tahoma" w:cs="Tahoma"/>
          <w:color w:val="007BB8"/>
          <w:sz w:val="24"/>
          <w:szCs w:val="24"/>
        </w:rPr>
      </w:pPr>
    </w:p>
    <w:p w14:paraId="33D2F292"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1 wniosek o płatność</w:t>
      </w:r>
    </w:p>
    <w:p w14:paraId="3EB0AC26"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kwalifikowanych – 65 882,35 PLN</w:t>
      </w:r>
    </w:p>
    <w:p w14:paraId="1AC8F0DE" w14:textId="68B8C0FB"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Maksymalna wnioskowa</w:t>
      </w:r>
      <w:r w:rsidR="00735B75" w:rsidRPr="009012B7">
        <w:rPr>
          <w:rFonts w:ascii="Tahoma" w:hAnsi="Tahoma" w:cs="Tahoma"/>
          <w:color w:val="007BB8"/>
          <w:sz w:val="24"/>
          <w:szCs w:val="24"/>
        </w:rPr>
        <w:t>na kwota – 56 000,00 PLN (85%</w:t>
      </w:r>
      <w:r w:rsidRPr="009012B7">
        <w:rPr>
          <w:rFonts w:ascii="Tahoma" w:hAnsi="Tahoma" w:cs="Tahoma"/>
          <w:color w:val="007BB8"/>
          <w:sz w:val="24"/>
          <w:szCs w:val="24"/>
        </w:rPr>
        <w:t>)</w:t>
      </w:r>
    </w:p>
    <w:p w14:paraId="29CD3DEE" w14:textId="77777777" w:rsidR="003D3445" w:rsidRPr="009012B7" w:rsidRDefault="003D3445" w:rsidP="003D3445">
      <w:pPr>
        <w:spacing w:after="0" w:line="360" w:lineRule="auto"/>
        <w:rPr>
          <w:rFonts w:ascii="Tahoma" w:hAnsi="Tahoma" w:cs="Tahoma"/>
          <w:color w:val="007BB8"/>
          <w:sz w:val="24"/>
          <w:szCs w:val="24"/>
        </w:rPr>
      </w:pPr>
    </w:p>
    <w:p w14:paraId="41CD9FAA"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2 wniosek o płatność</w:t>
      </w:r>
    </w:p>
    <w:p w14:paraId="08730C2F"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kwalifikowanych – 65 882,36 PLN</w:t>
      </w:r>
    </w:p>
    <w:p w14:paraId="40A72F3B" w14:textId="123EE6B6"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Maksymalna wnioskow</w:t>
      </w:r>
      <w:r w:rsidR="00735B75" w:rsidRPr="009012B7">
        <w:rPr>
          <w:rFonts w:ascii="Tahoma" w:hAnsi="Tahoma" w:cs="Tahoma"/>
          <w:color w:val="007BB8"/>
          <w:sz w:val="24"/>
          <w:szCs w:val="24"/>
        </w:rPr>
        <w:t>ana kwota – 56 000,00 PLN (85</w:t>
      </w:r>
      <w:r w:rsidRPr="009012B7">
        <w:rPr>
          <w:rFonts w:ascii="Tahoma" w:hAnsi="Tahoma" w:cs="Tahoma"/>
          <w:color w:val="007BB8"/>
          <w:sz w:val="24"/>
          <w:szCs w:val="24"/>
        </w:rPr>
        <w:t>%)</w:t>
      </w:r>
    </w:p>
    <w:p w14:paraId="68CBC133" w14:textId="77777777" w:rsidR="003D3445" w:rsidRPr="009012B7" w:rsidRDefault="003D3445" w:rsidP="003D3445">
      <w:pPr>
        <w:spacing w:after="0" w:line="360" w:lineRule="auto"/>
        <w:rPr>
          <w:rFonts w:ascii="Tahoma" w:hAnsi="Tahoma" w:cs="Tahoma"/>
          <w:color w:val="007BB8"/>
          <w:sz w:val="24"/>
          <w:szCs w:val="24"/>
        </w:rPr>
      </w:pPr>
    </w:p>
    <w:p w14:paraId="50556F49" w14:textId="77777777" w:rsidR="00735B7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 xml:space="preserve">Suma kwot wnioskowanych z dwóch pierwszych wniosków osiąga </w:t>
      </w:r>
    </w:p>
    <w:p w14:paraId="6BBFA867" w14:textId="34237BE9"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80%*140 000,00=112 000,00</w:t>
      </w:r>
    </w:p>
    <w:p w14:paraId="32AC6052" w14:textId="77777777" w:rsidR="003D3445" w:rsidRPr="009012B7" w:rsidRDefault="003D3445" w:rsidP="003D3445">
      <w:pPr>
        <w:spacing w:after="0" w:line="360" w:lineRule="auto"/>
        <w:rPr>
          <w:rFonts w:ascii="Tahoma" w:hAnsi="Tahoma" w:cs="Tahoma"/>
          <w:color w:val="007BB8"/>
          <w:sz w:val="24"/>
          <w:szCs w:val="24"/>
        </w:rPr>
      </w:pPr>
    </w:p>
    <w:p w14:paraId="19F7E8A8"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 xml:space="preserve">3 wniosek o płatność </w:t>
      </w:r>
    </w:p>
    <w:p w14:paraId="56A537B7"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kwalifikowanych – 58 235,29 PLN</w:t>
      </w:r>
    </w:p>
    <w:p w14:paraId="1B575AA6"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Maksymalna wnioskowana kwota – 21 000,00 PLN (36,06%)</w:t>
      </w:r>
    </w:p>
    <w:p w14:paraId="013D4CC1" w14:textId="77777777" w:rsidR="003D3445" w:rsidRPr="009012B7" w:rsidRDefault="003D3445" w:rsidP="003D3445">
      <w:pPr>
        <w:spacing w:after="0" w:line="360" w:lineRule="auto"/>
        <w:rPr>
          <w:rFonts w:ascii="Tahoma" w:hAnsi="Tahoma" w:cs="Tahoma"/>
          <w:color w:val="007BB8"/>
          <w:sz w:val="24"/>
          <w:szCs w:val="24"/>
        </w:rPr>
      </w:pPr>
    </w:p>
    <w:p w14:paraId="27B62F4D"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4 wniosek o płatność końcową – założono, że we wniosku o płatność końcową ujęte zostanie 5% dofinansowania przy zachowanym montażu finansowym z umowy</w:t>
      </w:r>
    </w:p>
    <w:p w14:paraId="134176BE"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Kwota wydatków kwalifikowanych – 10 000,00 PLN</w:t>
      </w:r>
    </w:p>
    <w:p w14:paraId="517506DD" w14:textId="77777777" w:rsidR="003D3445" w:rsidRPr="009012B7" w:rsidRDefault="003D3445" w:rsidP="003D3445">
      <w:pPr>
        <w:spacing w:after="0" w:line="360" w:lineRule="auto"/>
        <w:rPr>
          <w:rFonts w:ascii="Tahoma" w:hAnsi="Tahoma" w:cs="Tahoma"/>
          <w:color w:val="007BB8"/>
          <w:sz w:val="24"/>
          <w:szCs w:val="24"/>
        </w:rPr>
      </w:pPr>
      <w:r w:rsidRPr="009012B7">
        <w:rPr>
          <w:rFonts w:ascii="Tahoma" w:hAnsi="Tahoma" w:cs="Tahoma"/>
          <w:color w:val="007BB8"/>
          <w:sz w:val="24"/>
          <w:szCs w:val="24"/>
        </w:rPr>
        <w:t>Maksymalna wnioskowana kwota – 7 000,00 PLN (70%)</w:t>
      </w:r>
    </w:p>
    <w:p w14:paraId="11953873" w14:textId="77777777" w:rsidR="003D3445" w:rsidRPr="004B47E5" w:rsidRDefault="003D3445" w:rsidP="003D3445">
      <w:pPr>
        <w:spacing w:after="0" w:line="360" w:lineRule="auto"/>
        <w:rPr>
          <w:rFonts w:ascii="Tahoma" w:hAnsi="Tahoma" w:cs="Tahoma"/>
          <w:color w:val="007BB8"/>
          <w:sz w:val="24"/>
          <w:szCs w:val="24"/>
        </w:rPr>
      </w:pPr>
    </w:p>
    <w:p w14:paraId="45FC7169" w14:textId="77777777" w:rsidR="00735B75" w:rsidRPr="009012B7" w:rsidRDefault="003D3445" w:rsidP="003B7B00">
      <w:pPr>
        <w:pBdr>
          <w:left w:val="single" w:sz="12" w:space="4" w:color="0070C0"/>
        </w:pBdr>
        <w:spacing w:after="0" w:line="360" w:lineRule="auto"/>
        <w:rPr>
          <w:rFonts w:ascii="Tahoma" w:hAnsi="Tahoma" w:cs="Tahoma"/>
          <w:b/>
          <w:color w:val="007BB8"/>
          <w:sz w:val="24"/>
          <w:szCs w:val="24"/>
        </w:rPr>
      </w:pPr>
      <w:r w:rsidRPr="009012B7">
        <w:rPr>
          <w:rFonts w:ascii="Tahoma" w:hAnsi="Tahoma" w:cs="Tahoma"/>
          <w:b/>
          <w:color w:val="007BB8"/>
          <w:sz w:val="24"/>
          <w:szCs w:val="24"/>
        </w:rPr>
        <w:t xml:space="preserve">Pamiętaj! </w:t>
      </w:r>
    </w:p>
    <w:p w14:paraId="24A33BA4" w14:textId="75F152A5" w:rsidR="003D3445" w:rsidRPr="009012B7" w:rsidRDefault="003D3445" w:rsidP="003B7B00">
      <w:pPr>
        <w:pBdr>
          <w:left w:val="single" w:sz="12" w:space="4" w:color="0070C0"/>
        </w:pBdr>
        <w:spacing w:after="0" w:line="360" w:lineRule="auto"/>
        <w:rPr>
          <w:rFonts w:ascii="Tahoma" w:hAnsi="Tahoma" w:cs="Tahoma"/>
          <w:color w:val="007BB8"/>
          <w:sz w:val="24"/>
          <w:szCs w:val="24"/>
        </w:rPr>
      </w:pPr>
      <w:r w:rsidRPr="009012B7">
        <w:rPr>
          <w:rFonts w:ascii="Tahoma" w:hAnsi="Tahoma" w:cs="Tahoma"/>
          <w:color w:val="007BB8"/>
          <w:sz w:val="24"/>
          <w:szCs w:val="24"/>
        </w:rPr>
        <w:t>Kwota wnioskowanej zaliczki musi być uzasadniona faktycznie planowanymi wydatkami i zaangażowaniem rzeczowym realizacji projektu.</w:t>
      </w:r>
    </w:p>
    <w:p w14:paraId="3C336E47" w14:textId="77777777" w:rsidR="003D3445" w:rsidRPr="003D3445" w:rsidRDefault="003D3445" w:rsidP="003B7B00">
      <w:pPr>
        <w:spacing w:line="360" w:lineRule="auto"/>
      </w:pPr>
    </w:p>
    <w:p w14:paraId="5855E155" w14:textId="77777777" w:rsidR="00E22473" w:rsidRPr="00E85AEB" w:rsidRDefault="00E22473" w:rsidP="00E22473">
      <w:pPr>
        <w:pStyle w:val="Nagwek4"/>
        <w:spacing w:line="360" w:lineRule="auto"/>
        <w:jc w:val="both"/>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Blok danych Informacje o projekcie - wniosek zaliczkowy</w:t>
      </w:r>
    </w:p>
    <w:p w14:paraId="71B26553" w14:textId="112997D4" w:rsidR="00E22473" w:rsidRDefault="00E22473" w:rsidP="00E22473">
      <w:pPr>
        <w:rPr>
          <w:rFonts w:ascii="Tahoma" w:hAnsi="Tahoma" w:cs="Tahoma"/>
          <w:sz w:val="24"/>
          <w:szCs w:val="24"/>
        </w:rPr>
      </w:pPr>
    </w:p>
    <w:p w14:paraId="7B045D45" w14:textId="04E50E30" w:rsidR="00935F51" w:rsidRDefault="00935F51" w:rsidP="00E22473">
      <w:pPr>
        <w:rPr>
          <w:rFonts w:ascii="Tahoma" w:hAnsi="Tahoma" w:cs="Tahoma"/>
          <w:sz w:val="24"/>
          <w:szCs w:val="24"/>
        </w:rPr>
      </w:pPr>
      <w:r>
        <w:rPr>
          <w:rFonts w:ascii="Tahoma" w:hAnsi="Tahoma" w:cs="Tahoma"/>
          <w:noProof/>
          <w:sz w:val="24"/>
          <w:szCs w:val="24"/>
        </w:rPr>
        <w:drawing>
          <wp:inline distT="0" distB="0" distL="0" distR="0" wp14:anchorId="7694CFA4" wp14:editId="6DCA4C7B">
            <wp:extent cx="5761355" cy="4608830"/>
            <wp:effectExtent l="0" t="0" r="0" b="1270"/>
            <wp:docPr id="18207518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608830"/>
                    </a:xfrm>
                    <a:prstGeom prst="rect">
                      <a:avLst/>
                    </a:prstGeom>
                    <a:noFill/>
                  </pic:spPr>
                </pic:pic>
              </a:graphicData>
            </a:graphic>
          </wp:inline>
        </w:drawing>
      </w:r>
    </w:p>
    <w:p w14:paraId="179696B9" w14:textId="77777777" w:rsidR="004B002C" w:rsidRPr="00E85AEB" w:rsidRDefault="004B002C" w:rsidP="00E22473">
      <w:pPr>
        <w:rPr>
          <w:rFonts w:ascii="Tahoma" w:hAnsi="Tahoma" w:cs="Tahoma"/>
          <w:sz w:val="24"/>
          <w:szCs w:val="24"/>
        </w:rPr>
      </w:pPr>
    </w:p>
    <w:p w14:paraId="4C76D939" w14:textId="77426F5D" w:rsidR="008F6276" w:rsidRPr="00E85AEB" w:rsidRDefault="008F6276" w:rsidP="003731BC">
      <w:pPr>
        <w:keepNext/>
        <w:spacing w:line="360" w:lineRule="auto"/>
        <w:jc w:val="both"/>
        <w:rPr>
          <w:rFonts w:ascii="Tahoma" w:hAnsi="Tahoma" w:cs="Tahoma"/>
          <w:sz w:val="24"/>
          <w:szCs w:val="24"/>
        </w:rPr>
      </w:pPr>
    </w:p>
    <w:p w14:paraId="63E60D1F" w14:textId="5AAB987D" w:rsidR="00E22473" w:rsidRPr="00E85AEB" w:rsidRDefault="008F6276" w:rsidP="003731BC">
      <w:pPr>
        <w:pStyle w:val="Legenda"/>
        <w:jc w:val="both"/>
        <w:rPr>
          <w:rFonts w:ascii="Tahoma" w:hAnsi="Tahoma" w:cs="Tahoma"/>
          <w:i w:val="0"/>
          <w:iCs w:val="0"/>
          <w:sz w:val="24"/>
          <w:szCs w:val="24"/>
        </w:rPr>
      </w:pPr>
      <w:bookmarkStart w:id="116" w:name="_Toc181862474"/>
      <w:bookmarkStart w:id="117" w:name="_Toc181862678"/>
      <w:r w:rsidRPr="00E85AEB">
        <w:rPr>
          <w:rFonts w:ascii="Tahoma" w:hAnsi="Tahoma" w:cs="Tahoma"/>
          <w:i w:val="0"/>
          <w:iCs w:val="0"/>
          <w:sz w:val="24"/>
          <w:szCs w:val="24"/>
        </w:rPr>
        <w:t xml:space="preserve">Rysunek </w:t>
      </w:r>
      <w:r w:rsidRPr="00E85AEB">
        <w:rPr>
          <w:rFonts w:ascii="Tahoma" w:hAnsi="Tahoma" w:cs="Tahoma"/>
          <w:i w:val="0"/>
          <w:iCs w:val="0"/>
          <w:sz w:val="24"/>
          <w:szCs w:val="24"/>
        </w:rPr>
        <w:fldChar w:fldCharType="begin"/>
      </w:r>
      <w:r w:rsidRPr="00E85AEB">
        <w:rPr>
          <w:rFonts w:ascii="Tahoma" w:hAnsi="Tahoma" w:cs="Tahoma"/>
          <w:i w:val="0"/>
          <w:iCs w:val="0"/>
          <w:sz w:val="24"/>
          <w:szCs w:val="24"/>
        </w:rPr>
        <w:instrText xml:space="preserve"> SEQ Rysunek \* ARABIC </w:instrText>
      </w:r>
      <w:r w:rsidRPr="00E85AEB">
        <w:rPr>
          <w:rFonts w:ascii="Tahoma" w:hAnsi="Tahoma" w:cs="Tahoma"/>
          <w:i w:val="0"/>
          <w:iCs w:val="0"/>
          <w:sz w:val="24"/>
          <w:szCs w:val="24"/>
        </w:rPr>
        <w:fldChar w:fldCharType="separate"/>
      </w:r>
      <w:r w:rsidRPr="00E85AEB">
        <w:rPr>
          <w:rFonts w:ascii="Tahoma" w:hAnsi="Tahoma" w:cs="Tahoma"/>
          <w:i w:val="0"/>
          <w:iCs w:val="0"/>
          <w:noProof/>
          <w:sz w:val="24"/>
          <w:szCs w:val="24"/>
        </w:rPr>
        <w:t>7</w:t>
      </w:r>
      <w:r w:rsidRPr="00E85AEB">
        <w:rPr>
          <w:rFonts w:ascii="Tahoma" w:hAnsi="Tahoma" w:cs="Tahoma"/>
          <w:i w:val="0"/>
          <w:iCs w:val="0"/>
          <w:noProof/>
          <w:sz w:val="24"/>
          <w:szCs w:val="24"/>
        </w:rPr>
        <w:fldChar w:fldCharType="end"/>
      </w:r>
      <w:r w:rsidRPr="00E85AEB">
        <w:rPr>
          <w:rFonts w:ascii="Tahoma" w:hAnsi="Tahoma" w:cs="Tahoma"/>
          <w:i w:val="0"/>
          <w:iCs w:val="0"/>
          <w:sz w:val="24"/>
          <w:szCs w:val="24"/>
        </w:rPr>
        <w:t>. Widok wniosku zaliczkowego – Informacje o projekcie</w:t>
      </w:r>
      <w:bookmarkEnd w:id="116"/>
      <w:bookmarkEnd w:id="117"/>
    </w:p>
    <w:p w14:paraId="07C91DB8" w14:textId="77777777" w:rsidR="00E22473" w:rsidRPr="00E85AEB" w:rsidRDefault="00E22473" w:rsidP="00E22473">
      <w:pPr>
        <w:spacing w:line="360" w:lineRule="auto"/>
        <w:jc w:val="both"/>
        <w:rPr>
          <w:rFonts w:ascii="Tahoma" w:hAnsi="Tahoma" w:cs="Tahoma"/>
          <w:color w:val="000000" w:themeColor="text1"/>
          <w:sz w:val="24"/>
          <w:szCs w:val="24"/>
        </w:rPr>
      </w:pPr>
      <w:r w:rsidRPr="00E85AEB">
        <w:rPr>
          <w:rFonts w:ascii="Tahoma" w:hAnsi="Tahoma" w:cs="Tahoma"/>
          <w:color w:val="000000" w:themeColor="text1"/>
          <w:sz w:val="24"/>
          <w:szCs w:val="24"/>
        </w:rPr>
        <w:t xml:space="preserve">Blok </w:t>
      </w:r>
      <w:r w:rsidRPr="00E85AEB">
        <w:rPr>
          <w:rFonts w:ascii="Tahoma" w:hAnsi="Tahoma" w:cs="Tahoma"/>
          <w:b/>
          <w:bCs/>
          <w:color w:val="000000" w:themeColor="text1"/>
          <w:sz w:val="24"/>
          <w:szCs w:val="24"/>
        </w:rPr>
        <w:t>Informacji o projekcie</w:t>
      </w:r>
      <w:r w:rsidRPr="00E85AEB">
        <w:rPr>
          <w:rFonts w:ascii="Tahoma" w:hAnsi="Tahoma" w:cs="Tahoma"/>
          <w:color w:val="000000" w:themeColor="text1"/>
          <w:sz w:val="24"/>
          <w:szCs w:val="24"/>
        </w:rPr>
        <w:t xml:space="preserve"> w przypadku wniosku zaliczkowego składa się z następujących elementów: </w:t>
      </w:r>
    </w:p>
    <w:p w14:paraId="4985CD85" w14:textId="03B25E6F" w:rsidR="00E22473" w:rsidRDefault="00E22473">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Numer </w:t>
      </w:r>
      <w:r w:rsidR="00935F51">
        <w:rPr>
          <w:rFonts w:ascii="Tahoma" w:hAnsi="Tahoma" w:cs="Tahoma"/>
          <w:color w:val="000000" w:themeColor="text1"/>
        </w:rPr>
        <w:t>p</w:t>
      </w:r>
      <w:r w:rsidRPr="00E85AEB">
        <w:rPr>
          <w:rFonts w:ascii="Tahoma" w:hAnsi="Tahoma" w:cs="Tahoma"/>
          <w:color w:val="000000" w:themeColor="text1"/>
        </w:rPr>
        <w:t xml:space="preserve">rojektu </w:t>
      </w:r>
    </w:p>
    <w:p w14:paraId="2B9C99B0" w14:textId="3B97A381" w:rsidR="00935F51" w:rsidRPr="00E85AEB" w:rsidRDefault="00935F51">
      <w:pPr>
        <w:pStyle w:val="Akapitzlist"/>
        <w:numPr>
          <w:ilvl w:val="0"/>
          <w:numId w:val="10"/>
        </w:numPr>
        <w:spacing w:line="360" w:lineRule="auto"/>
        <w:jc w:val="both"/>
        <w:rPr>
          <w:rFonts w:ascii="Tahoma" w:hAnsi="Tahoma" w:cs="Tahoma"/>
          <w:color w:val="000000" w:themeColor="text1"/>
        </w:rPr>
      </w:pPr>
      <w:r>
        <w:rPr>
          <w:rFonts w:ascii="Tahoma" w:hAnsi="Tahoma" w:cs="Tahoma"/>
          <w:color w:val="000000" w:themeColor="text1"/>
        </w:rPr>
        <w:t>Wersja projektu</w:t>
      </w:r>
    </w:p>
    <w:p w14:paraId="2D2A5191" w14:textId="42176442" w:rsidR="00E22473" w:rsidRPr="00E85AEB" w:rsidRDefault="00E22473">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Nazwa </w:t>
      </w:r>
      <w:r w:rsidR="00935F51">
        <w:rPr>
          <w:rFonts w:ascii="Tahoma" w:hAnsi="Tahoma" w:cs="Tahoma"/>
          <w:color w:val="000000" w:themeColor="text1"/>
        </w:rPr>
        <w:t>b</w:t>
      </w:r>
      <w:r w:rsidRPr="00E85AEB">
        <w:rPr>
          <w:rFonts w:ascii="Tahoma" w:hAnsi="Tahoma" w:cs="Tahoma"/>
          <w:color w:val="000000" w:themeColor="text1"/>
        </w:rPr>
        <w:t xml:space="preserve">eneficjenta </w:t>
      </w:r>
    </w:p>
    <w:p w14:paraId="4B87F0E1" w14:textId="09A684D8" w:rsidR="00E22473" w:rsidRPr="00E85AEB" w:rsidRDefault="00E22473">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Tytuł </w:t>
      </w:r>
      <w:r w:rsidR="00935F51">
        <w:rPr>
          <w:rFonts w:ascii="Tahoma" w:hAnsi="Tahoma" w:cs="Tahoma"/>
          <w:color w:val="000000" w:themeColor="text1"/>
        </w:rPr>
        <w:t>p</w:t>
      </w:r>
      <w:r w:rsidRPr="00E85AEB">
        <w:rPr>
          <w:rFonts w:ascii="Tahoma" w:hAnsi="Tahoma" w:cs="Tahoma"/>
          <w:color w:val="000000" w:themeColor="text1"/>
        </w:rPr>
        <w:t>rojektu</w:t>
      </w:r>
    </w:p>
    <w:p w14:paraId="3930D356" w14:textId="77777777" w:rsidR="00E22473" w:rsidRPr="00E85AEB" w:rsidRDefault="00E22473">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Wnioskowana kwota, w tym:</w:t>
      </w:r>
    </w:p>
    <w:p w14:paraId="4AEBCBD9" w14:textId="41E6A7A2" w:rsidR="00E22473" w:rsidRPr="00E85AEB" w:rsidRDefault="00E22473">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Zaliczka – pole edytowalne</w:t>
      </w:r>
    </w:p>
    <w:p w14:paraId="48B9CACB" w14:textId="77777777" w:rsidR="008F6276" w:rsidRPr="00E85AEB" w:rsidRDefault="008F6276" w:rsidP="003731BC">
      <w:pPr>
        <w:spacing w:line="360" w:lineRule="auto"/>
        <w:jc w:val="both"/>
        <w:rPr>
          <w:rFonts w:ascii="Tahoma" w:hAnsi="Tahoma" w:cs="Tahoma"/>
          <w:color w:val="000000" w:themeColor="text1"/>
          <w:sz w:val="24"/>
          <w:szCs w:val="24"/>
        </w:rPr>
      </w:pPr>
    </w:p>
    <w:p w14:paraId="2E263D66" w14:textId="15027810" w:rsidR="00B24E4F" w:rsidRDefault="008F6276" w:rsidP="00B24E4F">
      <w:pPr>
        <w:pStyle w:val="Nagwek4"/>
        <w:spacing w:line="360" w:lineRule="auto"/>
        <w:jc w:val="both"/>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Blok danych Informacje o projekcie - wniosek refundacyjny</w:t>
      </w:r>
    </w:p>
    <w:p w14:paraId="1F8A7E5E" w14:textId="77777777" w:rsidR="00B24E4F" w:rsidRDefault="00B24E4F" w:rsidP="00B24E4F"/>
    <w:p w14:paraId="0D310BE6" w14:textId="54430ABD" w:rsidR="00B24E4F" w:rsidRPr="00B24E4F" w:rsidRDefault="00B24E4F" w:rsidP="00B24E4F"/>
    <w:p w14:paraId="328B9CC0" w14:textId="4253B37F" w:rsidR="008F6276" w:rsidRPr="00E85AEB" w:rsidRDefault="00935F51" w:rsidP="008F6276">
      <w:pPr>
        <w:rPr>
          <w:rFonts w:ascii="Tahoma" w:hAnsi="Tahoma" w:cs="Tahoma"/>
          <w:sz w:val="24"/>
          <w:szCs w:val="24"/>
        </w:rPr>
      </w:pPr>
      <w:r>
        <w:rPr>
          <w:rFonts w:ascii="Tahoma" w:hAnsi="Tahoma" w:cs="Tahoma"/>
          <w:noProof/>
          <w:sz w:val="24"/>
          <w:szCs w:val="24"/>
        </w:rPr>
        <w:drawing>
          <wp:inline distT="0" distB="0" distL="0" distR="0" wp14:anchorId="5DCE4E6D" wp14:editId="7FD8FC4B">
            <wp:extent cx="5761355" cy="4578350"/>
            <wp:effectExtent l="0" t="0" r="0" b="0"/>
            <wp:docPr id="3487086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4578350"/>
                    </a:xfrm>
                    <a:prstGeom prst="rect">
                      <a:avLst/>
                    </a:prstGeom>
                    <a:noFill/>
                  </pic:spPr>
                </pic:pic>
              </a:graphicData>
            </a:graphic>
          </wp:inline>
        </w:drawing>
      </w:r>
    </w:p>
    <w:p w14:paraId="0B6D8F0A" w14:textId="4AB73A5F" w:rsidR="008F6276" w:rsidRPr="00E85AEB" w:rsidRDefault="008F6276">
      <w:pPr>
        <w:keepNext/>
        <w:spacing w:line="360" w:lineRule="auto"/>
        <w:jc w:val="center"/>
        <w:rPr>
          <w:rFonts w:ascii="Tahoma" w:hAnsi="Tahoma" w:cs="Tahoma"/>
          <w:sz w:val="24"/>
          <w:szCs w:val="24"/>
        </w:rPr>
      </w:pPr>
    </w:p>
    <w:p w14:paraId="31093CC1" w14:textId="1DF33F46" w:rsidR="008F6276" w:rsidRPr="00E85AEB" w:rsidRDefault="008F6276" w:rsidP="003731BC">
      <w:pPr>
        <w:pStyle w:val="Legenda"/>
        <w:rPr>
          <w:rFonts w:ascii="Tahoma" w:hAnsi="Tahoma" w:cs="Tahoma"/>
          <w:i w:val="0"/>
          <w:iCs w:val="0"/>
          <w:sz w:val="24"/>
          <w:szCs w:val="24"/>
        </w:rPr>
      </w:pPr>
      <w:bookmarkStart w:id="118" w:name="_Toc181862475"/>
      <w:bookmarkStart w:id="119" w:name="_Toc181862679"/>
      <w:r w:rsidRPr="00E85AEB">
        <w:rPr>
          <w:rFonts w:ascii="Tahoma" w:hAnsi="Tahoma" w:cs="Tahoma"/>
          <w:i w:val="0"/>
          <w:iCs w:val="0"/>
          <w:sz w:val="24"/>
          <w:szCs w:val="24"/>
        </w:rPr>
        <w:t xml:space="preserve">Rysunek </w:t>
      </w:r>
      <w:r w:rsidRPr="00E85AEB">
        <w:rPr>
          <w:rFonts w:ascii="Tahoma" w:hAnsi="Tahoma" w:cs="Tahoma"/>
          <w:i w:val="0"/>
          <w:iCs w:val="0"/>
          <w:sz w:val="24"/>
          <w:szCs w:val="24"/>
        </w:rPr>
        <w:fldChar w:fldCharType="begin"/>
      </w:r>
      <w:r w:rsidRPr="00E85AEB">
        <w:rPr>
          <w:rFonts w:ascii="Tahoma" w:hAnsi="Tahoma" w:cs="Tahoma"/>
          <w:i w:val="0"/>
          <w:iCs w:val="0"/>
          <w:sz w:val="24"/>
          <w:szCs w:val="24"/>
        </w:rPr>
        <w:instrText xml:space="preserve"> SEQ Rysunek \* ARABIC </w:instrText>
      </w:r>
      <w:r w:rsidRPr="00E85AEB">
        <w:rPr>
          <w:rFonts w:ascii="Tahoma" w:hAnsi="Tahoma" w:cs="Tahoma"/>
          <w:i w:val="0"/>
          <w:iCs w:val="0"/>
          <w:sz w:val="24"/>
          <w:szCs w:val="24"/>
        </w:rPr>
        <w:fldChar w:fldCharType="separate"/>
      </w:r>
      <w:r w:rsidRPr="00E85AEB">
        <w:rPr>
          <w:rFonts w:ascii="Tahoma" w:hAnsi="Tahoma" w:cs="Tahoma"/>
          <w:i w:val="0"/>
          <w:iCs w:val="0"/>
          <w:noProof/>
          <w:sz w:val="24"/>
          <w:szCs w:val="24"/>
        </w:rPr>
        <w:t>8</w:t>
      </w:r>
      <w:r w:rsidRPr="00E85AEB">
        <w:rPr>
          <w:rFonts w:ascii="Tahoma" w:hAnsi="Tahoma" w:cs="Tahoma"/>
          <w:i w:val="0"/>
          <w:iCs w:val="0"/>
          <w:noProof/>
          <w:sz w:val="24"/>
          <w:szCs w:val="24"/>
        </w:rPr>
        <w:fldChar w:fldCharType="end"/>
      </w:r>
      <w:r w:rsidRPr="00E85AEB">
        <w:rPr>
          <w:rFonts w:ascii="Tahoma" w:hAnsi="Tahoma" w:cs="Tahoma"/>
          <w:i w:val="0"/>
          <w:iCs w:val="0"/>
          <w:sz w:val="24"/>
          <w:szCs w:val="24"/>
        </w:rPr>
        <w:t>. Widok wniosku refundacyjnego – Informacje o projekcie</w:t>
      </w:r>
      <w:bookmarkEnd w:id="118"/>
      <w:bookmarkEnd w:id="119"/>
    </w:p>
    <w:p w14:paraId="41227B15" w14:textId="77777777" w:rsidR="008F6276" w:rsidRPr="00E85AEB" w:rsidRDefault="008F6276" w:rsidP="008F6276">
      <w:pPr>
        <w:spacing w:line="360" w:lineRule="auto"/>
        <w:jc w:val="both"/>
        <w:rPr>
          <w:rFonts w:ascii="Tahoma" w:hAnsi="Tahoma" w:cs="Tahoma"/>
          <w:color w:val="000000" w:themeColor="text1"/>
          <w:sz w:val="24"/>
          <w:szCs w:val="24"/>
        </w:rPr>
      </w:pPr>
      <w:r w:rsidRPr="00E85AEB">
        <w:rPr>
          <w:rFonts w:ascii="Tahoma" w:hAnsi="Tahoma" w:cs="Tahoma"/>
          <w:color w:val="000000" w:themeColor="text1"/>
          <w:sz w:val="24"/>
          <w:szCs w:val="24"/>
        </w:rPr>
        <w:t xml:space="preserve">Blok </w:t>
      </w:r>
      <w:r w:rsidRPr="00E85AEB">
        <w:rPr>
          <w:rFonts w:ascii="Tahoma" w:hAnsi="Tahoma" w:cs="Tahoma"/>
          <w:b/>
          <w:bCs/>
          <w:color w:val="000000" w:themeColor="text1"/>
          <w:sz w:val="24"/>
          <w:szCs w:val="24"/>
        </w:rPr>
        <w:t>Informacji o projekcie</w:t>
      </w:r>
      <w:r w:rsidRPr="00E85AEB">
        <w:rPr>
          <w:rFonts w:ascii="Tahoma" w:hAnsi="Tahoma" w:cs="Tahoma"/>
          <w:color w:val="000000" w:themeColor="text1"/>
          <w:sz w:val="24"/>
          <w:szCs w:val="24"/>
        </w:rPr>
        <w:t xml:space="preserve"> w przypadku wniosku refundacyjnego składa się z następujących elementów: </w:t>
      </w:r>
    </w:p>
    <w:p w14:paraId="62D8A566" w14:textId="2AFFDE50" w:rsidR="008F6276"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Numer </w:t>
      </w:r>
      <w:r w:rsidR="00935F51">
        <w:rPr>
          <w:rFonts w:ascii="Tahoma" w:hAnsi="Tahoma" w:cs="Tahoma"/>
          <w:color w:val="000000" w:themeColor="text1"/>
        </w:rPr>
        <w:t>p</w:t>
      </w:r>
      <w:r w:rsidRPr="00E85AEB">
        <w:rPr>
          <w:rFonts w:ascii="Tahoma" w:hAnsi="Tahoma" w:cs="Tahoma"/>
          <w:color w:val="000000" w:themeColor="text1"/>
        </w:rPr>
        <w:t xml:space="preserve">rojektu </w:t>
      </w:r>
    </w:p>
    <w:p w14:paraId="4A11494E" w14:textId="2B08C57F" w:rsidR="00935F51" w:rsidRPr="00E85AEB" w:rsidRDefault="00935F51">
      <w:pPr>
        <w:pStyle w:val="Akapitzlist"/>
        <w:numPr>
          <w:ilvl w:val="0"/>
          <w:numId w:val="10"/>
        </w:numPr>
        <w:spacing w:line="360" w:lineRule="auto"/>
        <w:jc w:val="both"/>
        <w:rPr>
          <w:rFonts w:ascii="Tahoma" w:hAnsi="Tahoma" w:cs="Tahoma"/>
          <w:color w:val="000000" w:themeColor="text1"/>
        </w:rPr>
      </w:pPr>
      <w:r>
        <w:rPr>
          <w:rFonts w:ascii="Tahoma" w:hAnsi="Tahoma" w:cs="Tahoma"/>
          <w:color w:val="000000" w:themeColor="text1"/>
        </w:rPr>
        <w:t>Wersja projektu</w:t>
      </w:r>
    </w:p>
    <w:p w14:paraId="2C4E32EA" w14:textId="1BDE426F"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Nazwa </w:t>
      </w:r>
      <w:r w:rsidR="00935F51">
        <w:rPr>
          <w:rFonts w:ascii="Tahoma" w:hAnsi="Tahoma" w:cs="Tahoma"/>
          <w:color w:val="000000" w:themeColor="text1"/>
        </w:rPr>
        <w:t>b</w:t>
      </w:r>
      <w:r w:rsidRPr="00E85AEB">
        <w:rPr>
          <w:rFonts w:ascii="Tahoma" w:hAnsi="Tahoma" w:cs="Tahoma"/>
          <w:color w:val="000000" w:themeColor="text1"/>
        </w:rPr>
        <w:t>eneficje</w:t>
      </w:r>
      <w:r w:rsidR="004F1D2D">
        <w:rPr>
          <w:rFonts w:ascii="Tahoma" w:hAnsi="Tahoma" w:cs="Tahoma"/>
          <w:color w:val="000000" w:themeColor="text1"/>
        </w:rPr>
        <w:t>nta</w:t>
      </w:r>
      <w:r w:rsidRPr="00E85AEB">
        <w:rPr>
          <w:rFonts w:ascii="Tahoma" w:hAnsi="Tahoma" w:cs="Tahoma"/>
          <w:color w:val="000000" w:themeColor="text1"/>
        </w:rPr>
        <w:t xml:space="preserve"> </w:t>
      </w:r>
    </w:p>
    <w:p w14:paraId="4F041452" w14:textId="69AB764D"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Tytuł </w:t>
      </w:r>
      <w:r w:rsidR="00935F51">
        <w:rPr>
          <w:rFonts w:ascii="Tahoma" w:hAnsi="Tahoma" w:cs="Tahoma"/>
          <w:color w:val="000000" w:themeColor="text1"/>
        </w:rPr>
        <w:t>p</w:t>
      </w:r>
      <w:r w:rsidRPr="00E85AEB">
        <w:rPr>
          <w:rFonts w:ascii="Tahoma" w:hAnsi="Tahoma" w:cs="Tahoma"/>
          <w:color w:val="000000" w:themeColor="text1"/>
        </w:rPr>
        <w:t>rojektu</w:t>
      </w:r>
    </w:p>
    <w:p w14:paraId="6A8C7B68" w14:textId="77777777"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Wydatki ogółem – pole edytowalne</w:t>
      </w:r>
    </w:p>
    <w:p w14:paraId="2A673B05" w14:textId="77777777"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Wydatki kwalifikowalne</w:t>
      </w:r>
    </w:p>
    <w:p w14:paraId="554FFA6B" w14:textId="77777777"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lastRenderedPageBreak/>
        <w:t>Dofinansowanie</w:t>
      </w:r>
    </w:p>
    <w:p w14:paraId="7846BF46" w14:textId="77777777" w:rsidR="008F6276" w:rsidRPr="00E85AEB"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Wnioskowana kwota</w:t>
      </w:r>
    </w:p>
    <w:p w14:paraId="4D24C98E" w14:textId="77777777" w:rsidR="008F6276" w:rsidRDefault="008F6276">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Refundacja – pole edytowalne</w:t>
      </w:r>
    </w:p>
    <w:p w14:paraId="2042AB46" w14:textId="77777777" w:rsidR="00D30AB4" w:rsidRPr="00E85AEB" w:rsidRDefault="00D30AB4" w:rsidP="00D30AB4">
      <w:pPr>
        <w:pStyle w:val="Akapitzlist"/>
        <w:spacing w:line="360" w:lineRule="auto"/>
        <w:jc w:val="both"/>
        <w:rPr>
          <w:rFonts w:ascii="Tahoma" w:hAnsi="Tahoma" w:cs="Tahoma"/>
          <w:color w:val="000000" w:themeColor="text1"/>
        </w:rPr>
      </w:pPr>
    </w:p>
    <w:p w14:paraId="5B6BAF8B" w14:textId="72472474" w:rsidR="000375AE" w:rsidRDefault="00D95325" w:rsidP="003731BC">
      <w:pPr>
        <w:pStyle w:val="Nagwek4"/>
        <w:spacing w:line="360" w:lineRule="auto"/>
        <w:jc w:val="both"/>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t xml:space="preserve">Blok danych Informacje o projekcie </w:t>
      </w:r>
      <w:r w:rsidR="00450EAB" w:rsidRPr="00E85AEB">
        <w:rPr>
          <w:rFonts w:ascii="Tahoma" w:hAnsi="Tahoma" w:cs="Tahoma"/>
          <w:i w:val="0"/>
          <w:iCs w:val="0"/>
          <w:color w:val="000000" w:themeColor="text1"/>
          <w:sz w:val="24"/>
          <w:szCs w:val="24"/>
        </w:rPr>
        <w:t>- wniosek</w:t>
      </w:r>
      <w:r w:rsidRPr="00E85AEB">
        <w:rPr>
          <w:rFonts w:ascii="Tahoma" w:hAnsi="Tahoma" w:cs="Tahoma"/>
          <w:i w:val="0"/>
          <w:iCs w:val="0"/>
          <w:color w:val="000000" w:themeColor="text1"/>
          <w:sz w:val="24"/>
          <w:szCs w:val="24"/>
        </w:rPr>
        <w:t xml:space="preserve"> sprawozdawczy</w:t>
      </w:r>
    </w:p>
    <w:p w14:paraId="1705B504" w14:textId="71E65EE2" w:rsidR="000D47F1" w:rsidRPr="002D2247" w:rsidRDefault="000D47F1" w:rsidP="002D2247"/>
    <w:p w14:paraId="28C88AAE" w14:textId="6BACE364" w:rsidR="00D30AB4" w:rsidRDefault="00935F51" w:rsidP="009F2A54">
      <w:pPr>
        <w:pStyle w:val="Legenda"/>
        <w:rPr>
          <w:rFonts w:ascii="Tahoma" w:hAnsi="Tahoma" w:cs="Tahoma"/>
          <w:i w:val="0"/>
          <w:iCs w:val="0"/>
          <w:sz w:val="24"/>
          <w:szCs w:val="24"/>
        </w:rPr>
      </w:pPr>
      <w:r>
        <w:rPr>
          <w:rFonts w:ascii="Tahoma" w:hAnsi="Tahoma" w:cs="Tahoma"/>
          <w:i w:val="0"/>
          <w:iCs w:val="0"/>
          <w:noProof/>
          <w:sz w:val="24"/>
          <w:szCs w:val="24"/>
        </w:rPr>
        <w:drawing>
          <wp:inline distT="0" distB="0" distL="0" distR="0" wp14:anchorId="22E373F7" wp14:editId="31AA41D9">
            <wp:extent cx="5761355" cy="3352800"/>
            <wp:effectExtent l="0" t="0" r="0" b="0"/>
            <wp:docPr id="131438030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352800"/>
                    </a:xfrm>
                    <a:prstGeom prst="rect">
                      <a:avLst/>
                    </a:prstGeom>
                    <a:noFill/>
                  </pic:spPr>
                </pic:pic>
              </a:graphicData>
            </a:graphic>
          </wp:inline>
        </w:drawing>
      </w:r>
    </w:p>
    <w:p w14:paraId="20780223" w14:textId="71F6EBFF" w:rsidR="009F2A54" w:rsidRPr="009F2A54" w:rsidRDefault="009F2A54" w:rsidP="009F2A54">
      <w:pPr>
        <w:pStyle w:val="Legenda"/>
        <w:rPr>
          <w:rFonts w:ascii="Tahoma" w:hAnsi="Tahoma" w:cs="Tahoma"/>
          <w:i w:val="0"/>
          <w:iCs w:val="0"/>
          <w:sz w:val="24"/>
          <w:szCs w:val="24"/>
        </w:rPr>
      </w:pPr>
      <w:r w:rsidRPr="009F2A54">
        <w:rPr>
          <w:rFonts w:ascii="Tahoma" w:hAnsi="Tahoma" w:cs="Tahoma"/>
          <w:i w:val="0"/>
          <w:iCs w:val="0"/>
          <w:sz w:val="24"/>
          <w:szCs w:val="24"/>
        </w:rPr>
        <w:t xml:space="preserve">Rysunek </w:t>
      </w:r>
      <w:r>
        <w:rPr>
          <w:rFonts w:ascii="Tahoma" w:hAnsi="Tahoma" w:cs="Tahoma"/>
          <w:i w:val="0"/>
          <w:iCs w:val="0"/>
          <w:sz w:val="24"/>
          <w:szCs w:val="24"/>
        </w:rPr>
        <w:t>9</w:t>
      </w:r>
      <w:r w:rsidRPr="009F2A54">
        <w:rPr>
          <w:rFonts w:ascii="Tahoma" w:hAnsi="Tahoma" w:cs="Tahoma"/>
          <w:i w:val="0"/>
          <w:iCs w:val="0"/>
          <w:sz w:val="24"/>
          <w:szCs w:val="24"/>
        </w:rPr>
        <w:t>. Widok wniosku sprawozdawczego – Informacje o projekcie</w:t>
      </w:r>
    </w:p>
    <w:p w14:paraId="592AFFA9" w14:textId="14230A27" w:rsidR="00D95325" w:rsidRPr="00E85AEB" w:rsidRDefault="00D95325" w:rsidP="00291A0B">
      <w:pPr>
        <w:spacing w:line="360" w:lineRule="auto"/>
        <w:jc w:val="both"/>
        <w:rPr>
          <w:rFonts w:ascii="Tahoma" w:hAnsi="Tahoma" w:cs="Tahoma"/>
          <w:color w:val="000000" w:themeColor="text1"/>
          <w:sz w:val="24"/>
          <w:szCs w:val="24"/>
        </w:rPr>
      </w:pPr>
      <w:r w:rsidRPr="00E85AEB">
        <w:rPr>
          <w:rFonts w:ascii="Tahoma" w:hAnsi="Tahoma" w:cs="Tahoma"/>
          <w:color w:val="000000" w:themeColor="text1"/>
          <w:sz w:val="24"/>
          <w:szCs w:val="24"/>
        </w:rPr>
        <w:t xml:space="preserve">Blok </w:t>
      </w:r>
      <w:r w:rsidRPr="00E85AEB">
        <w:rPr>
          <w:rFonts w:ascii="Tahoma" w:hAnsi="Tahoma" w:cs="Tahoma"/>
          <w:b/>
          <w:bCs/>
          <w:color w:val="000000" w:themeColor="text1"/>
          <w:sz w:val="24"/>
          <w:szCs w:val="24"/>
        </w:rPr>
        <w:t>Informacj</w:t>
      </w:r>
      <w:r w:rsidR="008F6276" w:rsidRPr="00E85AEB">
        <w:rPr>
          <w:rFonts w:ascii="Tahoma" w:hAnsi="Tahoma" w:cs="Tahoma"/>
          <w:b/>
          <w:bCs/>
          <w:color w:val="000000" w:themeColor="text1"/>
          <w:sz w:val="24"/>
          <w:szCs w:val="24"/>
        </w:rPr>
        <w:t>e</w:t>
      </w:r>
      <w:r w:rsidRPr="00E85AEB">
        <w:rPr>
          <w:rFonts w:ascii="Tahoma" w:hAnsi="Tahoma" w:cs="Tahoma"/>
          <w:b/>
          <w:bCs/>
          <w:color w:val="000000" w:themeColor="text1"/>
          <w:sz w:val="24"/>
          <w:szCs w:val="24"/>
        </w:rPr>
        <w:t xml:space="preserve"> o projekcie</w:t>
      </w:r>
      <w:r w:rsidRPr="00E85AEB">
        <w:rPr>
          <w:rFonts w:ascii="Tahoma" w:hAnsi="Tahoma" w:cs="Tahoma"/>
          <w:color w:val="000000" w:themeColor="text1"/>
          <w:sz w:val="24"/>
          <w:szCs w:val="24"/>
        </w:rPr>
        <w:t xml:space="preserve"> w przypadku wniosku sprawozdawczego składa się </w:t>
      </w:r>
      <w:r w:rsidR="008C392A" w:rsidRPr="00E85AEB">
        <w:rPr>
          <w:rFonts w:ascii="Tahoma" w:hAnsi="Tahoma" w:cs="Tahoma"/>
          <w:color w:val="000000" w:themeColor="text1"/>
          <w:sz w:val="24"/>
          <w:szCs w:val="24"/>
        </w:rPr>
        <w:t>z </w:t>
      </w:r>
      <w:r w:rsidRPr="00E85AEB">
        <w:rPr>
          <w:rFonts w:ascii="Tahoma" w:hAnsi="Tahoma" w:cs="Tahoma"/>
          <w:color w:val="000000" w:themeColor="text1"/>
          <w:sz w:val="24"/>
          <w:szCs w:val="24"/>
        </w:rPr>
        <w:t xml:space="preserve">następujących elementów: </w:t>
      </w:r>
    </w:p>
    <w:p w14:paraId="619EDAA6" w14:textId="2DD2E80F" w:rsidR="00D95325" w:rsidRDefault="00D95325">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Numer </w:t>
      </w:r>
      <w:r w:rsidR="00935F51">
        <w:rPr>
          <w:rFonts w:ascii="Tahoma" w:hAnsi="Tahoma" w:cs="Tahoma"/>
          <w:color w:val="000000" w:themeColor="text1"/>
        </w:rPr>
        <w:t>p</w:t>
      </w:r>
      <w:r w:rsidRPr="00E85AEB">
        <w:rPr>
          <w:rFonts w:ascii="Tahoma" w:hAnsi="Tahoma" w:cs="Tahoma"/>
          <w:color w:val="000000" w:themeColor="text1"/>
        </w:rPr>
        <w:t xml:space="preserve">rojektu </w:t>
      </w:r>
    </w:p>
    <w:p w14:paraId="5964592B" w14:textId="4844DC71" w:rsidR="00935F51" w:rsidRPr="00E85AEB" w:rsidRDefault="00935F51">
      <w:pPr>
        <w:pStyle w:val="Akapitzlist"/>
        <w:numPr>
          <w:ilvl w:val="0"/>
          <w:numId w:val="10"/>
        </w:numPr>
        <w:spacing w:line="360" w:lineRule="auto"/>
        <w:jc w:val="both"/>
        <w:rPr>
          <w:rFonts w:ascii="Tahoma" w:hAnsi="Tahoma" w:cs="Tahoma"/>
          <w:color w:val="000000" w:themeColor="text1"/>
        </w:rPr>
      </w:pPr>
      <w:r>
        <w:rPr>
          <w:rFonts w:ascii="Tahoma" w:hAnsi="Tahoma" w:cs="Tahoma"/>
          <w:color w:val="000000" w:themeColor="text1"/>
        </w:rPr>
        <w:t>Wersja projektu</w:t>
      </w:r>
    </w:p>
    <w:p w14:paraId="179ED4DF" w14:textId="02C3057F" w:rsidR="00B91E09" w:rsidRPr="00E85AEB" w:rsidRDefault="00D95325">
      <w:pPr>
        <w:pStyle w:val="Akapitzlist"/>
        <w:numPr>
          <w:ilvl w:val="0"/>
          <w:numId w:val="10"/>
        </w:numPr>
        <w:spacing w:line="360" w:lineRule="auto"/>
        <w:jc w:val="both"/>
        <w:rPr>
          <w:rFonts w:ascii="Tahoma" w:hAnsi="Tahoma" w:cs="Tahoma"/>
          <w:color w:val="000000" w:themeColor="text1"/>
        </w:rPr>
      </w:pPr>
      <w:r w:rsidRPr="00E85AEB">
        <w:rPr>
          <w:rFonts w:ascii="Tahoma" w:hAnsi="Tahoma" w:cs="Tahoma"/>
          <w:color w:val="000000" w:themeColor="text1"/>
        </w:rPr>
        <w:t xml:space="preserve">Dane </w:t>
      </w:r>
      <w:r w:rsidR="00935F51">
        <w:rPr>
          <w:rFonts w:ascii="Tahoma" w:hAnsi="Tahoma" w:cs="Tahoma"/>
          <w:color w:val="000000" w:themeColor="text1"/>
        </w:rPr>
        <w:t>b</w:t>
      </w:r>
      <w:r w:rsidRPr="00E85AEB">
        <w:rPr>
          <w:rFonts w:ascii="Tahoma" w:hAnsi="Tahoma" w:cs="Tahoma"/>
          <w:color w:val="000000" w:themeColor="text1"/>
        </w:rPr>
        <w:t xml:space="preserve">eneficjenta </w:t>
      </w:r>
    </w:p>
    <w:p w14:paraId="4D547B0F" w14:textId="71365313" w:rsidR="00B91E09" w:rsidRPr="00E85AEB" w:rsidRDefault="00D95325">
      <w:pPr>
        <w:pStyle w:val="Akapitzlist"/>
        <w:numPr>
          <w:ilvl w:val="0"/>
          <w:numId w:val="10"/>
        </w:numPr>
        <w:spacing w:line="360" w:lineRule="auto"/>
        <w:jc w:val="both"/>
        <w:rPr>
          <w:rFonts w:ascii="Tahoma" w:hAnsi="Tahoma" w:cs="Tahoma"/>
        </w:rPr>
      </w:pPr>
      <w:r w:rsidRPr="00E85AEB">
        <w:rPr>
          <w:rFonts w:ascii="Tahoma" w:hAnsi="Tahoma" w:cs="Tahoma"/>
          <w:color w:val="000000" w:themeColor="text1"/>
        </w:rPr>
        <w:t xml:space="preserve">Tytuł </w:t>
      </w:r>
      <w:r w:rsidR="00935F51">
        <w:rPr>
          <w:rFonts w:ascii="Tahoma" w:hAnsi="Tahoma" w:cs="Tahoma"/>
          <w:color w:val="000000" w:themeColor="text1"/>
        </w:rPr>
        <w:t>p</w:t>
      </w:r>
      <w:r w:rsidRPr="00E85AEB">
        <w:rPr>
          <w:rFonts w:ascii="Tahoma" w:hAnsi="Tahoma" w:cs="Tahoma"/>
          <w:color w:val="000000" w:themeColor="text1"/>
        </w:rPr>
        <w:t xml:space="preserve">rojektu </w:t>
      </w:r>
    </w:p>
    <w:p w14:paraId="0AFCF312" w14:textId="1F4931B2" w:rsidR="00B91E09" w:rsidRPr="00E85AEB" w:rsidRDefault="00D30AB4" w:rsidP="003731BC">
      <w:pPr>
        <w:rPr>
          <w:rFonts w:ascii="Tahoma" w:hAnsi="Tahoma" w:cs="Tahoma"/>
          <w:sz w:val="24"/>
          <w:szCs w:val="24"/>
        </w:rPr>
      </w:pPr>
      <w:r w:rsidRPr="00E85AEB">
        <w:rPr>
          <w:rFonts w:ascii="Tahoma" w:hAnsi="Tahoma" w:cs="Tahoma"/>
          <w:noProof/>
          <w:sz w:val="24"/>
          <w:szCs w:val="24"/>
          <w:lang w:eastAsia="pl-PL"/>
        </w:rPr>
        <mc:AlternateContent>
          <mc:Choice Requires="wps">
            <w:drawing>
              <wp:anchor distT="0" distB="0" distL="114300" distR="114300" simplePos="0" relativeHeight="251660288" behindDoc="0" locked="0" layoutInCell="1" allowOverlap="1" wp14:anchorId="79850552" wp14:editId="0FB12C54">
                <wp:simplePos x="0" y="0"/>
                <wp:positionH relativeFrom="column">
                  <wp:posOffset>104775</wp:posOffset>
                </wp:positionH>
                <wp:positionV relativeFrom="paragraph">
                  <wp:posOffset>1378585</wp:posOffset>
                </wp:positionV>
                <wp:extent cx="5759450" cy="635"/>
                <wp:effectExtent l="0" t="0" r="0" b="0"/>
                <wp:wrapTopAndBottom/>
                <wp:docPr id="4" name="Pole tekstowe 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5F95733" w14:textId="1ED1EA44" w:rsidR="005A339E" w:rsidRPr="00FA4A30" w:rsidRDefault="005A339E" w:rsidP="00D0034A">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50552" id="_x0000_t202" coordsize="21600,21600" o:spt="202" path="m,l,21600r21600,l21600,xe">
                <v:stroke joinstyle="miter"/>
                <v:path gradientshapeok="t" o:connecttype="rect"/>
              </v:shapetype>
              <v:shape id="Pole tekstowe 4" o:spid="_x0000_s1026" type="#_x0000_t202" style="position:absolute;margin-left:8.25pt;margin-top:108.55pt;width:4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" stroked="f">
                <v:textbox style="mso-fit-shape-to-text:t" inset="0,0,0,0">
                  <w:txbxContent>
                    <w:p w14:paraId="35F95733" w14:textId="1ED1EA44" w:rsidR="005A339E" w:rsidRPr="00FA4A30" w:rsidRDefault="005A339E" w:rsidP="00D0034A">
                      <w:pPr>
                        <w:pStyle w:val="Legenda"/>
                        <w:rPr>
                          <w:noProof/>
                        </w:rPr>
                      </w:pPr>
                    </w:p>
                  </w:txbxContent>
                </v:textbox>
                <w10:wrap type="topAndBottom"/>
              </v:shape>
            </w:pict>
          </mc:Fallback>
        </mc:AlternateContent>
      </w:r>
    </w:p>
    <w:p w14:paraId="35A2AC0B" w14:textId="35C7EE2E" w:rsidR="00D95325" w:rsidRPr="00E85AEB" w:rsidRDefault="00D95325" w:rsidP="00291A0B">
      <w:pPr>
        <w:pStyle w:val="Nagwek4"/>
        <w:spacing w:line="360" w:lineRule="auto"/>
        <w:jc w:val="both"/>
        <w:rPr>
          <w:rFonts w:ascii="Tahoma" w:hAnsi="Tahoma" w:cs="Tahoma"/>
          <w:i w:val="0"/>
          <w:iCs w:val="0"/>
          <w:color w:val="000000" w:themeColor="text1"/>
          <w:sz w:val="24"/>
          <w:szCs w:val="24"/>
        </w:rPr>
      </w:pPr>
      <w:r w:rsidRPr="00E85AEB">
        <w:rPr>
          <w:rFonts w:ascii="Tahoma" w:hAnsi="Tahoma" w:cs="Tahoma"/>
          <w:i w:val="0"/>
          <w:iCs w:val="0"/>
          <w:color w:val="000000" w:themeColor="text1"/>
          <w:sz w:val="24"/>
          <w:szCs w:val="24"/>
        </w:rPr>
        <w:lastRenderedPageBreak/>
        <w:t xml:space="preserve">Blok danych Informacje o projekcie </w:t>
      </w:r>
      <w:r w:rsidR="00450EAB" w:rsidRPr="00E85AEB">
        <w:rPr>
          <w:rFonts w:ascii="Tahoma" w:hAnsi="Tahoma" w:cs="Tahoma"/>
          <w:i w:val="0"/>
          <w:iCs w:val="0"/>
          <w:color w:val="000000" w:themeColor="text1"/>
          <w:sz w:val="24"/>
          <w:szCs w:val="24"/>
        </w:rPr>
        <w:t>- wniosek</w:t>
      </w:r>
      <w:r w:rsidRPr="00E85AEB">
        <w:rPr>
          <w:rFonts w:ascii="Tahoma" w:hAnsi="Tahoma" w:cs="Tahoma"/>
          <w:i w:val="0"/>
          <w:iCs w:val="0"/>
          <w:color w:val="000000" w:themeColor="text1"/>
          <w:sz w:val="24"/>
          <w:szCs w:val="24"/>
        </w:rPr>
        <w:t xml:space="preserve"> rozliczający zaliczkę</w:t>
      </w:r>
    </w:p>
    <w:p w14:paraId="56B21AD5" w14:textId="2E4E5D18" w:rsidR="00B91E09" w:rsidRDefault="00B91E09" w:rsidP="00D0034A">
      <w:pPr>
        <w:keepNext/>
        <w:spacing w:line="360" w:lineRule="auto"/>
        <w:jc w:val="both"/>
        <w:rPr>
          <w:rFonts w:ascii="Tahoma" w:hAnsi="Tahoma" w:cs="Tahoma"/>
          <w:sz w:val="24"/>
          <w:szCs w:val="24"/>
        </w:rPr>
      </w:pPr>
    </w:p>
    <w:p w14:paraId="4A00CEB3" w14:textId="4C1DF876" w:rsidR="000D47F1" w:rsidRDefault="000D47F1" w:rsidP="00D0034A">
      <w:pPr>
        <w:keepNext/>
        <w:spacing w:line="360" w:lineRule="auto"/>
        <w:jc w:val="both"/>
        <w:rPr>
          <w:rFonts w:ascii="Tahoma" w:hAnsi="Tahoma" w:cs="Tahoma"/>
          <w:sz w:val="24"/>
          <w:szCs w:val="24"/>
        </w:rPr>
      </w:pPr>
    </w:p>
    <w:p w14:paraId="57671164" w14:textId="1D470462" w:rsidR="00935F51" w:rsidRPr="00E85AEB" w:rsidRDefault="00935F51" w:rsidP="00D0034A">
      <w:pPr>
        <w:keepNext/>
        <w:spacing w:line="360" w:lineRule="auto"/>
        <w:jc w:val="both"/>
        <w:rPr>
          <w:rFonts w:ascii="Tahoma" w:hAnsi="Tahoma" w:cs="Tahoma"/>
          <w:sz w:val="24"/>
          <w:szCs w:val="24"/>
        </w:rPr>
      </w:pPr>
      <w:r>
        <w:rPr>
          <w:rFonts w:ascii="Tahoma" w:hAnsi="Tahoma" w:cs="Tahoma"/>
          <w:noProof/>
          <w:sz w:val="24"/>
          <w:szCs w:val="24"/>
        </w:rPr>
        <w:drawing>
          <wp:inline distT="0" distB="0" distL="0" distR="0" wp14:anchorId="05B2B655" wp14:editId="52157C1B">
            <wp:extent cx="5761355" cy="4109085"/>
            <wp:effectExtent l="0" t="0" r="0" b="5715"/>
            <wp:docPr id="5461149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4109085"/>
                    </a:xfrm>
                    <a:prstGeom prst="rect">
                      <a:avLst/>
                    </a:prstGeom>
                    <a:noFill/>
                  </pic:spPr>
                </pic:pic>
              </a:graphicData>
            </a:graphic>
          </wp:inline>
        </w:drawing>
      </w:r>
    </w:p>
    <w:p w14:paraId="3CAEEC67" w14:textId="7B3DAE96" w:rsidR="00D95325" w:rsidRPr="00E85AEB" w:rsidRDefault="00B91E09" w:rsidP="00E85AEB">
      <w:pPr>
        <w:pStyle w:val="Legenda"/>
        <w:rPr>
          <w:rFonts w:ascii="Tahoma" w:hAnsi="Tahoma" w:cs="Tahoma"/>
          <w:i w:val="0"/>
          <w:iCs w:val="0"/>
          <w:sz w:val="24"/>
          <w:szCs w:val="24"/>
        </w:rPr>
      </w:pPr>
      <w:r w:rsidRPr="00E85AEB">
        <w:rPr>
          <w:rFonts w:ascii="Tahoma" w:hAnsi="Tahoma" w:cs="Tahoma"/>
          <w:i w:val="0"/>
          <w:iCs w:val="0"/>
          <w:sz w:val="24"/>
          <w:szCs w:val="24"/>
        </w:rPr>
        <w:t xml:space="preserve">Rysunek </w:t>
      </w:r>
      <w:r w:rsidR="009F2A54" w:rsidRPr="0035286A">
        <w:rPr>
          <w:rFonts w:ascii="Tahoma" w:hAnsi="Tahoma" w:cs="Tahoma"/>
          <w:i w:val="0"/>
          <w:iCs w:val="0"/>
          <w:sz w:val="24"/>
          <w:szCs w:val="24"/>
        </w:rPr>
        <w:t>10</w:t>
      </w:r>
      <w:r w:rsidRPr="00E85AEB">
        <w:rPr>
          <w:rFonts w:ascii="Tahoma" w:hAnsi="Tahoma" w:cs="Tahoma"/>
          <w:i w:val="0"/>
          <w:iCs w:val="0"/>
          <w:sz w:val="24"/>
          <w:szCs w:val="24"/>
        </w:rPr>
        <w:t>. Widok wniosku rozliczającego zaliczkę – Informacje o projekcie</w:t>
      </w:r>
    </w:p>
    <w:p w14:paraId="2C50CD03" w14:textId="1E30DE74"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Blok </w:t>
      </w:r>
      <w:r w:rsidRPr="00E85AEB">
        <w:rPr>
          <w:rFonts w:ascii="Tahoma" w:hAnsi="Tahoma" w:cs="Tahoma"/>
          <w:b/>
          <w:bCs/>
          <w:color w:val="000000" w:themeColor="text1"/>
          <w:sz w:val="24"/>
          <w:szCs w:val="24"/>
        </w:rPr>
        <w:t>Informacji o projekcie</w:t>
      </w:r>
      <w:r w:rsidRPr="00E85AEB">
        <w:rPr>
          <w:rFonts w:ascii="Tahoma" w:hAnsi="Tahoma" w:cs="Tahoma"/>
          <w:color w:val="000000" w:themeColor="text1"/>
          <w:sz w:val="24"/>
          <w:szCs w:val="24"/>
        </w:rPr>
        <w:t xml:space="preserve"> w przypadku wniosku </w:t>
      </w:r>
      <w:r w:rsidR="004F4765" w:rsidRPr="009012B7">
        <w:rPr>
          <w:rFonts w:ascii="Tahoma" w:hAnsi="Tahoma" w:cs="Tahoma"/>
          <w:sz w:val="24"/>
          <w:szCs w:val="24"/>
        </w:rPr>
        <w:t xml:space="preserve">rozliczającego zaliczkę </w:t>
      </w:r>
      <w:r w:rsidRPr="00E85AEB">
        <w:rPr>
          <w:rFonts w:ascii="Tahoma" w:hAnsi="Tahoma" w:cs="Tahoma"/>
          <w:color w:val="000000" w:themeColor="text1"/>
          <w:sz w:val="24"/>
          <w:szCs w:val="24"/>
        </w:rPr>
        <w:t xml:space="preserve">składa się z następujących elementów: </w:t>
      </w:r>
    </w:p>
    <w:p w14:paraId="32D5B466" w14:textId="34D1AABF" w:rsidR="00D95325"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 xml:space="preserve">Numer </w:t>
      </w:r>
      <w:r w:rsidR="00935F51">
        <w:rPr>
          <w:rFonts w:ascii="Tahoma" w:hAnsi="Tahoma" w:cs="Tahoma"/>
          <w:color w:val="000000" w:themeColor="text1"/>
        </w:rPr>
        <w:t>p</w:t>
      </w:r>
      <w:r w:rsidRPr="00E85AEB">
        <w:rPr>
          <w:rFonts w:ascii="Tahoma" w:hAnsi="Tahoma" w:cs="Tahoma"/>
          <w:color w:val="000000" w:themeColor="text1"/>
        </w:rPr>
        <w:t xml:space="preserve">rojektu </w:t>
      </w:r>
    </w:p>
    <w:p w14:paraId="4075C1B0" w14:textId="09726D1D" w:rsidR="00935F51" w:rsidRPr="00E85AEB" w:rsidRDefault="00935F51" w:rsidP="00E85AEB">
      <w:pPr>
        <w:pStyle w:val="Akapitzlist"/>
        <w:numPr>
          <w:ilvl w:val="0"/>
          <w:numId w:val="10"/>
        </w:numPr>
        <w:spacing w:line="360" w:lineRule="auto"/>
        <w:rPr>
          <w:rFonts w:ascii="Tahoma" w:hAnsi="Tahoma" w:cs="Tahoma"/>
          <w:color w:val="000000" w:themeColor="text1"/>
        </w:rPr>
      </w:pPr>
      <w:r>
        <w:rPr>
          <w:rFonts w:ascii="Tahoma" w:hAnsi="Tahoma" w:cs="Tahoma"/>
          <w:color w:val="000000" w:themeColor="text1"/>
        </w:rPr>
        <w:t>Wersja projektu</w:t>
      </w:r>
    </w:p>
    <w:p w14:paraId="4B7676E5" w14:textId="7C1D14D6" w:rsidR="00D95325" w:rsidRPr="00E85AEB"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 xml:space="preserve">Nazwa </w:t>
      </w:r>
      <w:r w:rsidR="00935F51">
        <w:rPr>
          <w:rFonts w:ascii="Tahoma" w:hAnsi="Tahoma" w:cs="Tahoma"/>
          <w:color w:val="000000" w:themeColor="text1"/>
        </w:rPr>
        <w:t>b</w:t>
      </w:r>
      <w:r w:rsidRPr="00E85AEB">
        <w:rPr>
          <w:rFonts w:ascii="Tahoma" w:hAnsi="Tahoma" w:cs="Tahoma"/>
          <w:color w:val="000000" w:themeColor="text1"/>
        </w:rPr>
        <w:t xml:space="preserve">eneficjenta </w:t>
      </w:r>
    </w:p>
    <w:p w14:paraId="1ABC1C7A" w14:textId="3AF7C956" w:rsidR="00D95325" w:rsidRPr="00E85AEB"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 xml:space="preserve">Tytuł </w:t>
      </w:r>
      <w:r w:rsidR="00935F51">
        <w:rPr>
          <w:rFonts w:ascii="Tahoma" w:hAnsi="Tahoma" w:cs="Tahoma"/>
          <w:color w:val="000000" w:themeColor="text1"/>
        </w:rPr>
        <w:t>p</w:t>
      </w:r>
      <w:r w:rsidRPr="00E85AEB">
        <w:rPr>
          <w:rFonts w:ascii="Tahoma" w:hAnsi="Tahoma" w:cs="Tahoma"/>
          <w:color w:val="000000" w:themeColor="text1"/>
        </w:rPr>
        <w:t>rojektu</w:t>
      </w:r>
    </w:p>
    <w:p w14:paraId="3D9D380E" w14:textId="77777777" w:rsidR="00D95325" w:rsidRPr="00E85AEB"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Wydatki ogółem – pole edytowalne</w:t>
      </w:r>
    </w:p>
    <w:p w14:paraId="537C52B7" w14:textId="77777777" w:rsidR="00D95325" w:rsidRPr="00E85AEB"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Wydatki kwalifikowalne</w:t>
      </w:r>
    </w:p>
    <w:p w14:paraId="637E2A51" w14:textId="77777777" w:rsidR="00D95325" w:rsidRPr="00E85AEB" w:rsidRDefault="00D95325" w:rsidP="00E85AEB">
      <w:pPr>
        <w:pStyle w:val="Akapitzlist"/>
        <w:numPr>
          <w:ilvl w:val="0"/>
          <w:numId w:val="10"/>
        </w:numPr>
        <w:spacing w:line="360" w:lineRule="auto"/>
        <w:rPr>
          <w:rFonts w:ascii="Tahoma" w:hAnsi="Tahoma" w:cs="Tahoma"/>
          <w:color w:val="000000" w:themeColor="text1"/>
        </w:rPr>
      </w:pPr>
      <w:r w:rsidRPr="00E85AEB">
        <w:rPr>
          <w:rFonts w:ascii="Tahoma" w:hAnsi="Tahoma" w:cs="Tahoma"/>
          <w:color w:val="000000" w:themeColor="text1"/>
        </w:rPr>
        <w:t>Dofinansowanie</w:t>
      </w:r>
    </w:p>
    <w:p w14:paraId="476C00C0" w14:textId="77777777" w:rsidR="00450EAB" w:rsidRPr="00E85AEB" w:rsidRDefault="00450EAB" w:rsidP="009C39AA">
      <w:pPr>
        <w:spacing w:line="360" w:lineRule="auto"/>
        <w:jc w:val="both"/>
        <w:rPr>
          <w:rFonts w:ascii="Tahoma" w:hAnsi="Tahoma" w:cs="Tahoma"/>
          <w:color w:val="000000" w:themeColor="text1"/>
          <w:sz w:val="24"/>
          <w:szCs w:val="24"/>
        </w:rPr>
      </w:pPr>
    </w:p>
    <w:p w14:paraId="086A5391" w14:textId="21D5D00B" w:rsidR="00D95325" w:rsidRPr="00E85AEB" w:rsidRDefault="00D95325" w:rsidP="00291A0B">
      <w:pPr>
        <w:pStyle w:val="Nagwek3"/>
        <w:spacing w:line="360" w:lineRule="auto"/>
        <w:jc w:val="both"/>
        <w:rPr>
          <w:rFonts w:ascii="Tahoma" w:hAnsi="Tahoma" w:cs="Tahoma"/>
          <w:b/>
          <w:bCs/>
        </w:rPr>
      </w:pPr>
      <w:bookmarkStart w:id="120" w:name="_Toc94283468"/>
      <w:bookmarkStart w:id="121" w:name="_Toc224902607"/>
      <w:r w:rsidRPr="00E85AEB">
        <w:rPr>
          <w:rFonts w:ascii="Tahoma" w:hAnsi="Tahoma" w:cs="Tahoma"/>
          <w:b/>
          <w:bCs/>
        </w:rPr>
        <w:lastRenderedPageBreak/>
        <w:t>Blok danych</w:t>
      </w:r>
      <w:r w:rsidR="00865F97" w:rsidRPr="00E85AEB">
        <w:rPr>
          <w:rFonts w:ascii="Tahoma" w:hAnsi="Tahoma" w:cs="Tahoma"/>
          <w:b/>
          <w:bCs/>
        </w:rPr>
        <w:t xml:space="preserve"> </w:t>
      </w:r>
      <w:r w:rsidRPr="00E85AEB">
        <w:rPr>
          <w:rFonts w:ascii="Tahoma" w:hAnsi="Tahoma" w:cs="Tahoma"/>
          <w:b/>
          <w:bCs/>
        </w:rPr>
        <w:t>Postęp rzeczowy</w:t>
      </w:r>
      <w:bookmarkEnd w:id="120"/>
      <w:bookmarkEnd w:id="121"/>
    </w:p>
    <w:p w14:paraId="7893BF69" w14:textId="77777777" w:rsidR="00450EAB" w:rsidRPr="00E85AEB" w:rsidRDefault="00450EAB" w:rsidP="00450EAB">
      <w:pPr>
        <w:rPr>
          <w:rFonts w:ascii="Tahoma" w:hAnsi="Tahoma" w:cs="Tahoma"/>
          <w:sz w:val="24"/>
          <w:szCs w:val="24"/>
        </w:rPr>
      </w:pPr>
    </w:p>
    <w:p w14:paraId="72148CAF" w14:textId="77777777" w:rsidR="00D95325"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W bloku widoczna jest lista zadań projektu wraz z opisem ich postępów w realizacji.</w:t>
      </w:r>
    </w:p>
    <w:p w14:paraId="725F9591" w14:textId="780E6555" w:rsidR="00D110C9" w:rsidRPr="00E85AEB" w:rsidRDefault="00D110C9" w:rsidP="00E85AEB">
      <w:pPr>
        <w:spacing w:line="360" w:lineRule="auto"/>
        <w:rPr>
          <w:rFonts w:ascii="Tahoma" w:hAnsi="Tahoma" w:cs="Tahoma"/>
          <w:color w:val="000000" w:themeColor="text1"/>
          <w:sz w:val="24"/>
          <w:szCs w:val="24"/>
        </w:rPr>
      </w:pPr>
      <w:r w:rsidRPr="00D110C9">
        <w:rPr>
          <w:rFonts w:ascii="Tahoma" w:hAnsi="Tahoma" w:cs="Tahoma"/>
          <w:color w:val="000000" w:themeColor="text1"/>
          <w:sz w:val="24"/>
          <w:szCs w:val="24"/>
        </w:rPr>
        <w:t xml:space="preserve">Po najechaniu na nazwę zadania wyświetlany jest </w:t>
      </w:r>
      <w:proofErr w:type="spellStart"/>
      <w:r w:rsidRPr="00D110C9">
        <w:rPr>
          <w:rFonts w:ascii="Tahoma" w:hAnsi="Tahoma" w:cs="Tahoma"/>
          <w:color w:val="000000" w:themeColor="text1"/>
          <w:sz w:val="24"/>
          <w:szCs w:val="24"/>
        </w:rPr>
        <w:t>hint</w:t>
      </w:r>
      <w:proofErr w:type="spellEnd"/>
      <w:r w:rsidRPr="00D110C9">
        <w:rPr>
          <w:rFonts w:ascii="Tahoma" w:hAnsi="Tahoma" w:cs="Tahoma"/>
          <w:color w:val="000000" w:themeColor="text1"/>
          <w:sz w:val="24"/>
          <w:szCs w:val="24"/>
        </w:rPr>
        <w:t xml:space="preserve"> z pełną nazwą zadania.</w:t>
      </w:r>
    </w:p>
    <w:p w14:paraId="5E17FED1" w14:textId="0F562B60" w:rsidR="00F233E4" w:rsidRDefault="0088407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Po przejściu</w:t>
      </w:r>
      <w:r w:rsidR="00D95325" w:rsidRPr="00E85AEB">
        <w:rPr>
          <w:rFonts w:ascii="Tahoma" w:hAnsi="Tahoma" w:cs="Tahoma"/>
          <w:color w:val="000000" w:themeColor="text1"/>
          <w:sz w:val="24"/>
          <w:szCs w:val="24"/>
        </w:rPr>
        <w:t xml:space="preserve"> do </w:t>
      </w:r>
      <w:r w:rsidRPr="00E85AEB">
        <w:rPr>
          <w:rFonts w:ascii="Tahoma" w:hAnsi="Tahoma" w:cs="Tahoma"/>
          <w:color w:val="000000" w:themeColor="text1"/>
          <w:sz w:val="24"/>
          <w:szCs w:val="24"/>
        </w:rPr>
        <w:t xml:space="preserve">modyfikacji </w:t>
      </w:r>
      <w:r w:rsidR="00D95325" w:rsidRPr="00E85AEB">
        <w:rPr>
          <w:rFonts w:ascii="Tahoma" w:hAnsi="Tahoma" w:cs="Tahoma"/>
          <w:color w:val="000000" w:themeColor="text1"/>
          <w:sz w:val="24"/>
          <w:szCs w:val="24"/>
        </w:rPr>
        <w:t>poszczególnych pozycji</w:t>
      </w:r>
      <w:r w:rsidRPr="00E85AEB">
        <w:rPr>
          <w:rFonts w:ascii="Tahoma" w:hAnsi="Tahoma" w:cs="Tahoma"/>
          <w:color w:val="000000" w:themeColor="text1"/>
          <w:sz w:val="24"/>
          <w:szCs w:val="24"/>
        </w:rPr>
        <w:t xml:space="preserve"> za pomocą przycisku </w:t>
      </w:r>
      <w:r w:rsidR="000D47F1" w:rsidRPr="002D2247">
        <w:rPr>
          <w:rFonts w:ascii="Tahoma" w:hAnsi="Tahoma" w:cs="Tahoma"/>
          <w:b/>
          <w:bCs/>
          <w:color w:val="000000" w:themeColor="text1"/>
          <w:sz w:val="24"/>
          <w:szCs w:val="24"/>
        </w:rPr>
        <w:t>Edytuj</w:t>
      </w:r>
      <w:r w:rsidRPr="00E85AEB">
        <w:rPr>
          <w:rFonts w:ascii="Tahoma" w:hAnsi="Tahoma" w:cs="Tahoma"/>
          <w:color w:val="000000" w:themeColor="text1"/>
          <w:sz w:val="24"/>
          <w:szCs w:val="24"/>
        </w:rPr>
        <w:t>, o</w:t>
      </w:r>
      <w:r w:rsidR="00F233E4" w:rsidRPr="00E85AEB">
        <w:rPr>
          <w:rFonts w:ascii="Tahoma" w:hAnsi="Tahoma" w:cs="Tahoma"/>
          <w:color w:val="000000" w:themeColor="text1"/>
          <w:sz w:val="24"/>
          <w:szCs w:val="24"/>
        </w:rPr>
        <w:t>prócz podstawowych funkcji</w:t>
      </w:r>
      <w:r w:rsidRPr="00E85AEB">
        <w:rPr>
          <w:rFonts w:ascii="Tahoma" w:hAnsi="Tahoma" w:cs="Tahoma"/>
          <w:color w:val="000000" w:themeColor="text1"/>
          <w:sz w:val="24"/>
          <w:szCs w:val="24"/>
        </w:rPr>
        <w:t>,</w:t>
      </w:r>
      <w:r w:rsidR="00F233E4" w:rsidRPr="00E85AEB">
        <w:rPr>
          <w:rFonts w:ascii="Tahoma" w:hAnsi="Tahoma" w:cs="Tahoma"/>
          <w:color w:val="000000" w:themeColor="text1"/>
          <w:sz w:val="24"/>
          <w:szCs w:val="24"/>
        </w:rPr>
        <w:t xml:space="preserve"> takich jak zapisanie lub anulowanie wprowadzonych zmian, możliwe jest rozwinięcie poszczególnych pozycji na liście oraz filtrowanie listy zadań.</w:t>
      </w:r>
    </w:p>
    <w:p w14:paraId="23754B23" w14:textId="77777777" w:rsidR="007C1F48" w:rsidRDefault="007C1F48" w:rsidP="00E85AEB">
      <w:pPr>
        <w:shd w:val="clear" w:color="auto" w:fill="4472C4" w:themeFill="accent1"/>
        <w:spacing w:before="240" w:after="240" w:line="360" w:lineRule="auto"/>
        <w:rPr>
          <w:rFonts w:ascii="Tahoma" w:hAnsi="Tahoma" w:cs="Tahoma"/>
          <w:b/>
          <w:bCs/>
          <w:color w:val="007BB8"/>
          <w:sz w:val="24"/>
          <w:szCs w:val="24"/>
        </w:rPr>
      </w:pPr>
    </w:p>
    <w:p w14:paraId="0A9D8B0F" w14:textId="2F7BC051" w:rsidR="007C1F48" w:rsidRPr="009012B7" w:rsidRDefault="007C1F48" w:rsidP="007C1F48">
      <w:pPr>
        <w:spacing w:before="240" w:after="240" w:line="360" w:lineRule="auto"/>
        <w:rPr>
          <w:rFonts w:ascii="Tahoma" w:hAnsi="Tahoma" w:cs="Tahoma"/>
          <w:b/>
          <w:bCs/>
          <w:color w:val="007BB8"/>
          <w:sz w:val="24"/>
          <w:szCs w:val="24"/>
        </w:rPr>
      </w:pPr>
      <w:r w:rsidRPr="009012B7">
        <w:rPr>
          <w:rFonts w:ascii="Tahoma" w:hAnsi="Tahoma" w:cs="Tahoma"/>
          <w:b/>
          <w:bCs/>
          <w:color w:val="007BB8"/>
          <w:sz w:val="24"/>
          <w:szCs w:val="24"/>
        </w:rPr>
        <w:t>Uszczegółowienie instytucji</w:t>
      </w:r>
    </w:p>
    <w:p w14:paraId="398DBEC4" w14:textId="39090D5C" w:rsidR="007C1F48" w:rsidRPr="009012B7" w:rsidRDefault="007C1F48" w:rsidP="00E85AEB">
      <w:pPr>
        <w:pStyle w:val="Akapitzlist"/>
        <w:numPr>
          <w:ilvl w:val="0"/>
          <w:numId w:val="11"/>
        </w:numPr>
        <w:spacing w:line="360" w:lineRule="auto"/>
        <w:rPr>
          <w:rFonts w:ascii="Tahoma" w:hAnsi="Tahoma" w:cs="Tahoma"/>
          <w:b/>
          <w:bCs/>
          <w:color w:val="007BB8"/>
        </w:rPr>
      </w:pPr>
      <w:r w:rsidRPr="009012B7">
        <w:rPr>
          <w:rFonts w:ascii="Tahoma" w:hAnsi="Tahoma" w:cs="Tahoma"/>
          <w:b/>
          <w:bCs/>
          <w:color w:val="007BB8"/>
        </w:rPr>
        <w:t>Pole „Zadanie”</w:t>
      </w:r>
    </w:p>
    <w:p w14:paraId="0A487E2F" w14:textId="1D5E131C" w:rsidR="00747C31" w:rsidRPr="009012B7" w:rsidRDefault="00747C31" w:rsidP="00747C31">
      <w:pPr>
        <w:spacing w:line="360" w:lineRule="auto"/>
        <w:rPr>
          <w:rFonts w:ascii="Tahoma" w:hAnsi="Tahoma" w:cs="Tahoma"/>
          <w:color w:val="007BB8"/>
          <w:sz w:val="24"/>
        </w:rPr>
      </w:pPr>
      <w:r w:rsidRPr="009012B7">
        <w:rPr>
          <w:rFonts w:ascii="Tahoma" w:hAnsi="Tahoma" w:cs="Tahoma"/>
          <w:color w:val="007BB8"/>
          <w:sz w:val="24"/>
        </w:rPr>
        <w:t xml:space="preserve">Opisz w kilku zdaniach stan </w:t>
      </w:r>
      <w:r w:rsidR="00EB0003" w:rsidRPr="009012B7">
        <w:rPr>
          <w:rFonts w:ascii="Tahoma" w:hAnsi="Tahoma" w:cs="Tahoma"/>
          <w:color w:val="007BB8"/>
          <w:sz w:val="24"/>
        </w:rPr>
        <w:t xml:space="preserve">realizacji poszczególnych zadań, </w:t>
      </w:r>
      <w:r w:rsidRPr="009012B7">
        <w:rPr>
          <w:rFonts w:ascii="Tahoma" w:hAnsi="Tahoma" w:cs="Tahoma"/>
          <w:color w:val="007BB8"/>
          <w:sz w:val="24"/>
        </w:rPr>
        <w:t xml:space="preserve">w odniesieniu do których zostały wykazane </w:t>
      </w:r>
      <w:r w:rsidR="00EB0003" w:rsidRPr="009012B7">
        <w:rPr>
          <w:rFonts w:ascii="Tahoma" w:hAnsi="Tahoma" w:cs="Tahoma"/>
          <w:color w:val="007BB8"/>
          <w:sz w:val="24"/>
        </w:rPr>
        <w:t>wydatki w Zestawieniu dokumentów, w szczególności:</w:t>
      </w:r>
    </w:p>
    <w:p w14:paraId="3FE5E9E6" w14:textId="6CF91D1E" w:rsidR="00EB0003"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t>opisz na jakim etapie jest realizacja zadania, w tym czy zadanie jest realizowane terminowo w odniesieniu do założeń wskazanych w umowie o dofinansowanie projektu</w:t>
      </w:r>
      <w:r w:rsidR="00B613B9" w:rsidRPr="009012B7">
        <w:rPr>
          <w:rFonts w:ascii="Tahoma" w:hAnsi="Tahoma" w:cs="Tahoma"/>
          <w:color w:val="007BB8"/>
        </w:rPr>
        <w:t xml:space="preserve"> (w przypadku zadań rozliczanych etapami, na bieżąco należy przedstawiać informacje dotyczące postępu rzeczowego w odniesieniu do prezentowanego postępu finansowego, w tym wydatków rozliczanych na podstawie zapłaconych faktur)</w:t>
      </w:r>
      <w:r w:rsidRPr="009012B7">
        <w:rPr>
          <w:rFonts w:ascii="Tahoma" w:hAnsi="Tahoma" w:cs="Tahoma"/>
          <w:color w:val="007BB8"/>
        </w:rPr>
        <w:t>;</w:t>
      </w:r>
    </w:p>
    <w:p w14:paraId="005BD890" w14:textId="46A4AC6C" w:rsidR="00EB0003"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t>opisz jakie działania zostały zrealizowane w okresie sprawozdawczym, nawet jeśli na ich realizację nie zostały poniesione żadne wydatki lub poniesione wydatki nie są rozliczane w bieżącym wniosku o płatność;</w:t>
      </w:r>
    </w:p>
    <w:p w14:paraId="367785AC" w14:textId="21350135" w:rsidR="00B613B9" w:rsidRPr="009012B7" w:rsidRDefault="00B613B9">
      <w:pPr>
        <w:pStyle w:val="Akapitzlist"/>
        <w:numPr>
          <w:ilvl w:val="0"/>
          <w:numId w:val="47"/>
        </w:numPr>
        <w:spacing w:line="360" w:lineRule="auto"/>
        <w:rPr>
          <w:rFonts w:ascii="Tahoma" w:hAnsi="Tahoma" w:cs="Tahoma"/>
          <w:color w:val="007BB8"/>
        </w:rPr>
      </w:pPr>
      <w:r w:rsidRPr="009012B7">
        <w:rPr>
          <w:rFonts w:ascii="Tahoma" w:hAnsi="Tahoma" w:cs="Tahoma"/>
          <w:color w:val="007BB8"/>
        </w:rPr>
        <w:t>jeżeli w bieżącym wniosku o płatność nie rozliczasz zadania, na realizację, którego uprzednio otrzymałeś zaliczkę, zobowiązany jesteś przedstawić informację o stanie zaawansowania realizacji tego zadania;</w:t>
      </w:r>
    </w:p>
    <w:p w14:paraId="16916D5B" w14:textId="77777777" w:rsidR="00EB0003"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t>podaj informację na temat ogłoszenia/ rozstrzygnięcia postępowania o udzielenie zamówienia, podpisania umowy z wykonawcą (nie dotyczy jeżeli realizacja zadania nie jest zlecana wykonawcy);</w:t>
      </w:r>
    </w:p>
    <w:p w14:paraId="7C9ED983" w14:textId="0C031181" w:rsidR="009A0085"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lastRenderedPageBreak/>
        <w:t>podaj informację na temat realizacji zasad równościowych</w:t>
      </w:r>
      <w:r w:rsidR="00B613B9" w:rsidRPr="009012B7">
        <w:rPr>
          <w:rFonts w:ascii="Tahoma" w:hAnsi="Tahoma" w:cs="Tahoma"/>
          <w:color w:val="007BB8"/>
        </w:rPr>
        <w:t xml:space="preserve"> (Opis nie musi dotyczyć każdego zadania realizowanego w projekcie, a jedynie tych w ramach, których działania na rzecz równości szans i niedyskryminacji zostały podjęte i zrealizowane w danym okresie rozliczeniowym)</w:t>
      </w:r>
      <w:r w:rsidR="009A0085" w:rsidRPr="009012B7">
        <w:rPr>
          <w:rFonts w:ascii="Tahoma" w:hAnsi="Tahoma" w:cs="Tahoma"/>
          <w:color w:val="007BB8"/>
        </w:rPr>
        <w:t>:</w:t>
      </w:r>
    </w:p>
    <w:p w14:paraId="7C16FCC6" w14:textId="77777777" w:rsidR="009A0085" w:rsidRPr="009012B7" w:rsidRDefault="009A0085">
      <w:pPr>
        <w:pStyle w:val="Akapitzlist"/>
        <w:numPr>
          <w:ilvl w:val="0"/>
          <w:numId w:val="49"/>
        </w:numPr>
        <w:spacing w:line="360" w:lineRule="auto"/>
        <w:rPr>
          <w:rFonts w:ascii="Tahoma" w:hAnsi="Tahoma" w:cs="Tahoma"/>
          <w:color w:val="007BB8"/>
        </w:rPr>
      </w:pPr>
      <w:r w:rsidRPr="009012B7">
        <w:rPr>
          <w:rFonts w:ascii="Tahoma" w:hAnsi="Tahoma" w:cs="Tahoma"/>
          <w:color w:val="007BB8"/>
        </w:rPr>
        <w:t>w</w:t>
      </w:r>
      <w:r w:rsidR="00EB0003" w:rsidRPr="009012B7">
        <w:rPr>
          <w:rFonts w:ascii="Tahoma" w:hAnsi="Tahoma" w:cs="Tahoma"/>
          <w:color w:val="007BB8"/>
        </w:rPr>
        <w:t>ykaż i opisz, które z działań zaplanowanych we wniosku o dofinansowanie projektu zostały już zrealizowane oraz w jaki sposób ich realizacja wpłynęła na sytuację osób z niepełnosprawnościami, a także na równość kobiet i mężczyzn lub innych grup wskazanych we wniosku o dofin</w:t>
      </w:r>
      <w:r w:rsidRPr="009012B7">
        <w:rPr>
          <w:rFonts w:ascii="Tahoma" w:hAnsi="Tahoma" w:cs="Tahoma"/>
          <w:color w:val="007BB8"/>
        </w:rPr>
        <w:t>ansowanie projektu;</w:t>
      </w:r>
    </w:p>
    <w:p w14:paraId="60460315" w14:textId="77777777" w:rsidR="009A0085" w:rsidRPr="009012B7" w:rsidRDefault="009A0085">
      <w:pPr>
        <w:pStyle w:val="Akapitzlist"/>
        <w:numPr>
          <w:ilvl w:val="0"/>
          <w:numId w:val="49"/>
        </w:numPr>
        <w:spacing w:line="360" w:lineRule="auto"/>
        <w:rPr>
          <w:rFonts w:ascii="Tahoma" w:hAnsi="Tahoma" w:cs="Tahoma"/>
          <w:color w:val="007BB8"/>
        </w:rPr>
      </w:pPr>
      <w:r w:rsidRPr="009012B7">
        <w:rPr>
          <w:rFonts w:ascii="Tahoma" w:hAnsi="Tahoma" w:cs="Tahoma"/>
          <w:color w:val="007BB8"/>
        </w:rPr>
        <w:t>o</w:t>
      </w:r>
      <w:r w:rsidR="00EB0003" w:rsidRPr="009012B7">
        <w:rPr>
          <w:rFonts w:ascii="Tahoma" w:hAnsi="Tahoma" w:cs="Tahoma"/>
          <w:color w:val="007BB8"/>
        </w:rPr>
        <w:t xml:space="preserve">bowiązek opisania tych działań powstaje tylko, gdy opisywany we wniosku o płatność projektu postęp rzeczowy i rozliczane w nim wydatki dotyczą działań, przy realizacji których powinny być stosowane ww. zasady – zgodnie z wnioskiem o dofinansowanie projektu. </w:t>
      </w:r>
      <w:r w:rsidRPr="009012B7">
        <w:rPr>
          <w:rFonts w:ascii="Tahoma" w:hAnsi="Tahoma" w:cs="Tahoma"/>
          <w:color w:val="007BB8"/>
        </w:rPr>
        <w:t>G</w:t>
      </w:r>
      <w:r w:rsidR="00EB0003" w:rsidRPr="009012B7">
        <w:rPr>
          <w:rFonts w:ascii="Tahoma" w:hAnsi="Tahoma" w:cs="Tahoma"/>
          <w:color w:val="007BB8"/>
        </w:rPr>
        <w:t>dy w okresie rozliczeniowym nie rozliczano wydatków, dla których wskazano we wniosku o dofinansowanie projektu stosowanie zasad równościowych albo gdy projekt został uznany za neutralny w zakresie zasady równości kobiet i mężczyzn –</w:t>
      </w:r>
      <w:r w:rsidRPr="009012B7">
        <w:rPr>
          <w:rFonts w:ascii="Tahoma" w:hAnsi="Tahoma" w:cs="Tahoma"/>
          <w:color w:val="007BB8"/>
        </w:rPr>
        <w:t xml:space="preserve"> wpisz</w:t>
      </w:r>
      <w:r w:rsidR="00EB0003" w:rsidRPr="009012B7">
        <w:rPr>
          <w:rFonts w:ascii="Tahoma" w:hAnsi="Tahoma" w:cs="Tahoma"/>
          <w:color w:val="007BB8"/>
        </w:rPr>
        <w:t xml:space="preserve"> „zasady równościowe - nie dotyczy”. </w:t>
      </w:r>
    </w:p>
    <w:p w14:paraId="6822597B" w14:textId="77777777" w:rsidR="009A0085" w:rsidRPr="009012B7" w:rsidRDefault="00EB0003" w:rsidP="009A0085">
      <w:pPr>
        <w:pStyle w:val="Akapitzlist"/>
        <w:spacing w:line="360" w:lineRule="auto"/>
        <w:ind w:left="1515"/>
        <w:rPr>
          <w:rFonts w:ascii="Tahoma" w:hAnsi="Tahoma" w:cs="Tahoma"/>
          <w:b/>
          <w:color w:val="007BB8"/>
        </w:rPr>
      </w:pPr>
      <w:r w:rsidRPr="009012B7">
        <w:rPr>
          <w:rFonts w:ascii="Tahoma" w:hAnsi="Tahoma" w:cs="Tahoma"/>
          <w:b/>
          <w:color w:val="007BB8"/>
        </w:rPr>
        <w:t xml:space="preserve">Wskazówki: </w:t>
      </w:r>
    </w:p>
    <w:p w14:paraId="7D5D7F55" w14:textId="2C8E519D" w:rsidR="009A0085" w:rsidRPr="009012B7" w:rsidRDefault="00EB0003">
      <w:pPr>
        <w:pStyle w:val="Akapitzlist"/>
        <w:numPr>
          <w:ilvl w:val="0"/>
          <w:numId w:val="50"/>
        </w:numPr>
        <w:spacing w:line="360" w:lineRule="auto"/>
        <w:ind w:left="1985" w:hanging="284"/>
        <w:rPr>
          <w:rFonts w:ascii="Tahoma" w:hAnsi="Tahoma" w:cs="Tahoma"/>
          <w:color w:val="007BB8"/>
        </w:rPr>
      </w:pPr>
      <w:r w:rsidRPr="009012B7">
        <w:rPr>
          <w:rFonts w:ascii="Tahoma" w:hAnsi="Tahoma" w:cs="Tahoma"/>
          <w:color w:val="007BB8"/>
        </w:rPr>
        <w:t>jeśli we wniosku o płatność rozliczane są wydatki dotyczące szkoleń powinny być opisane faktycznie zastosowane zasady wynikające ze standardu szkoleniowego określonego w za</w:t>
      </w:r>
      <w:r w:rsidR="009A0085" w:rsidRPr="009012B7">
        <w:rPr>
          <w:rFonts w:ascii="Tahoma" w:hAnsi="Tahoma" w:cs="Tahoma"/>
          <w:color w:val="007BB8"/>
        </w:rPr>
        <w:t xml:space="preserve">łączniku nr 2 do </w:t>
      </w:r>
      <w:hyperlink r:id="rId24" w:history="1">
        <w:r w:rsidR="009A0085" w:rsidRPr="009012B7">
          <w:rPr>
            <w:rStyle w:val="Hipercze"/>
            <w:rFonts w:ascii="Tahoma" w:hAnsi="Tahoma" w:cs="Tahoma"/>
            <w:color w:val="007BB8"/>
          </w:rPr>
          <w:t>W</w:t>
        </w:r>
        <w:r w:rsidRPr="009012B7">
          <w:rPr>
            <w:rStyle w:val="Hipercze"/>
            <w:rFonts w:ascii="Tahoma" w:hAnsi="Tahoma" w:cs="Tahoma"/>
            <w:color w:val="007BB8"/>
          </w:rPr>
          <w:t>ytycznych dotyczących realizacji zasad równościowych w ramach funduszy unijnych na lata 2021-2027</w:t>
        </w:r>
      </w:hyperlink>
      <w:r w:rsidRPr="009012B7">
        <w:rPr>
          <w:rFonts w:ascii="Tahoma" w:hAnsi="Tahoma" w:cs="Tahoma"/>
          <w:color w:val="007BB8"/>
        </w:rPr>
        <w:t xml:space="preserve">; </w:t>
      </w:r>
    </w:p>
    <w:p w14:paraId="1FD09FA2" w14:textId="136039F6" w:rsidR="009A0085" w:rsidRPr="009012B7" w:rsidRDefault="00EB0003">
      <w:pPr>
        <w:pStyle w:val="Akapitzlist"/>
        <w:numPr>
          <w:ilvl w:val="0"/>
          <w:numId w:val="50"/>
        </w:numPr>
        <w:spacing w:line="360" w:lineRule="auto"/>
        <w:ind w:left="1985" w:hanging="284"/>
        <w:rPr>
          <w:rFonts w:ascii="Tahoma" w:hAnsi="Tahoma" w:cs="Tahoma"/>
          <w:color w:val="007BB8"/>
        </w:rPr>
      </w:pPr>
      <w:r w:rsidRPr="009012B7">
        <w:rPr>
          <w:rFonts w:ascii="Tahoma" w:hAnsi="Tahoma" w:cs="Tahoma"/>
          <w:color w:val="007BB8"/>
        </w:rPr>
        <w:t xml:space="preserve">jeśli rozliczany jest wydatek w postaci remontu budynków – powinny być opisane rozwiązania jakie przyjęto dla osób z niepełnosprawnościami; </w:t>
      </w:r>
    </w:p>
    <w:p w14:paraId="77969AD6" w14:textId="6D9C60BD" w:rsidR="00EB0003" w:rsidRPr="009012B7" w:rsidRDefault="00EB0003">
      <w:pPr>
        <w:pStyle w:val="Akapitzlist"/>
        <w:numPr>
          <w:ilvl w:val="0"/>
          <w:numId w:val="50"/>
        </w:numPr>
        <w:spacing w:line="360" w:lineRule="auto"/>
        <w:ind w:left="1985" w:hanging="284"/>
        <w:rPr>
          <w:rFonts w:ascii="Tahoma" w:hAnsi="Tahoma" w:cs="Tahoma"/>
          <w:color w:val="007BB8"/>
        </w:rPr>
      </w:pPr>
      <w:r w:rsidRPr="009012B7">
        <w:rPr>
          <w:rFonts w:ascii="Tahoma" w:hAnsi="Tahoma" w:cs="Tahoma"/>
          <w:color w:val="007BB8"/>
        </w:rPr>
        <w:t xml:space="preserve">jeśli rozliczane są wydatki na zakup sprzętu komputerowego – konieczne jest odniesienie do standardu cyfrowego określonego w załączniku nr 2 do ww. wytycznych, itp. </w:t>
      </w:r>
    </w:p>
    <w:p w14:paraId="3D2A24A3" w14:textId="77777777" w:rsidR="00EB0003"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t>jeżeli w projekcie koszty działań informacyjnych i promocyjnych:</w:t>
      </w:r>
    </w:p>
    <w:p w14:paraId="5F98A7B9" w14:textId="643FEF6F" w:rsidR="00EB0003" w:rsidRPr="009012B7" w:rsidRDefault="00EB0003">
      <w:pPr>
        <w:pStyle w:val="Akapitzlist"/>
        <w:numPr>
          <w:ilvl w:val="0"/>
          <w:numId w:val="48"/>
        </w:numPr>
        <w:spacing w:line="360" w:lineRule="auto"/>
        <w:rPr>
          <w:rFonts w:ascii="Tahoma" w:hAnsi="Tahoma" w:cs="Tahoma"/>
          <w:color w:val="007BB8"/>
        </w:rPr>
      </w:pPr>
      <w:r w:rsidRPr="009012B7">
        <w:rPr>
          <w:rFonts w:ascii="Tahoma" w:hAnsi="Tahoma" w:cs="Tahoma"/>
          <w:color w:val="007BB8"/>
        </w:rPr>
        <w:lastRenderedPageBreak/>
        <w:t>są kwalifikowalne wyłącznie w ramach kosztów bezpośrednich – opisz we właściwym zadaniu, czy w danym okresie sprawozdawczym zostały przeprowadzone dzia</w:t>
      </w:r>
      <w:r w:rsidR="009A0085" w:rsidRPr="009012B7">
        <w:rPr>
          <w:rFonts w:ascii="Tahoma" w:hAnsi="Tahoma" w:cs="Tahoma"/>
          <w:color w:val="007BB8"/>
        </w:rPr>
        <w:t>łania informacyjne i promocyjne</w:t>
      </w:r>
      <w:r w:rsidRPr="009012B7">
        <w:rPr>
          <w:rFonts w:ascii="Tahoma" w:hAnsi="Tahoma" w:cs="Tahoma"/>
          <w:color w:val="007BB8"/>
        </w:rPr>
        <w:t xml:space="preserve">; </w:t>
      </w:r>
    </w:p>
    <w:p w14:paraId="19EFE63D" w14:textId="77777777" w:rsidR="009A0085" w:rsidRPr="009012B7" w:rsidRDefault="00EB0003">
      <w:pPr>
        <w:pStyle w:val="Akapitzlist"/>
        <w:numPr>
          <w:ilvl w:val="0"/>
          <w:numId w:val="48"/>
        </w:numPr>
        <w:spacing w:line="360" w:lineRule="auto"/>
        <w:rPr>
          <w:rFonts w:ascii="Tahoma" w:hAnsi="Tahoma" w:cs="Tahoma"/>
          <w:color w:val="007BB8"/>
        </w:rPr>
      </w:pPr>
      <w:r w:rsidRPr="009012B7">
        <w:rPr>
          <w:rFonts w:ascii="Tahoma" w:hAnsi="Tahoma" w:cs="Tahoma"/>
          <w:color w:val="007BB8"/>
        </w:rPr>
        <w:t xml:space="preserve">są kwalifikowalne w ramach kosztów bezpośrednich i pośrednich (dotyczy projektu o znaczeniu strategicznym i projektu o całkowitym koszcie przekraczającym 10 mln EUR) – w ramach zadania dotyczącego kosztów bezpośrednich przedstaw wyłącznie informacje związane z obowiązkiem zorganizowania wydarzenia lub działania informacyjno-promocyjnego; </w:t>
      </w:r>
    </w:p>
    <w:p w14:paraId="383D5F9E" w14:textId="38AC0DD5" w:rsidR="00EB0003" w:rsidRPr="009012B7" w:rsidRDefault="00EB0003">
      <w:pPr>
        <w:pStyle w:val="Akapitzlist"/>
        <w:numPr>
          <w:ilvl w:val="0"/>
          <w:numId w:val="48"/>
        </w:numPr>
        <w:spacing w:line="360" w:lineRule="auto"/>
        <w:rPr>
          <w:rFonts w:ascii="Tahoma" w:hAnsi="Tahoma" w:cs="Tahoma"/>
          <w:color w:val="007BB8"/>
        </w:rPr>
      </w:pPr>
      <w:r w:rsidRPr="009012B7">
        <w:rPr>
          <w:rFonts w:ascii="Tahoma" w:hAnsi="Tahoma" w:cs="Tahoma"/>
          <w:color w:val="007BB8"/>
        </w:rPr>
        <w:t xml:space="preserve">są w całości niekwalifikowalne – opisz w jednym z zadań, czy w danym okresie sprawozdawczym zostały przeprowadzone obowiązkowe działania informacyjne i promocyjne; </w:t>
      </w:r>
    </w:p>
    <w:p w14:paraId="77E5D170" w14:textId="5B3384C4" w:rsidR="00747C31" w:rsidRPr="009012B7" w:rsidRDefault="00EB0003">
      <w:pPr>
        <w:pStyle w:val="Akapitzlist"/>
        <w:numPr>
          <w:ilvl w:val="0"/>
          <w:numId w:val="47"/>
        </w:numPr>
        <w:spacing w:line="360" w:lineRule="auto"/>
        <w:rPr>
          <w:rFonts w:ascii="Tahoma" w:hAnsi="Tahoma" w:cs="Tahoma"/>
          <w:color w:val="007BB8"/>
        </w:rPr>
      </w:pPr>
      <w:r w:rsidRPr="009012B7">
        <w:rPr>
          <w:rFonts w:ascii="Tahoma" w:hAnsi="Tahoma" w:cs="Tahoma"/>
          <w:color w:val="007BB8"/>
        </w:rPr>
        <w:t>gdy zadanie dotyczące kosztów bezpośrednich zostało zakończone i w bieżącym wniosku o płatność nie przekazujesz już żadnych informacji na temat postępów w jego realizacji – wpisz „zadanie zrealizowane”.</w:t>
      </w:r>
    </w:p>
    <w:p w14:paraId="2EF59756" w14:textId="4408B70D" w:rsidR="007C1F48" w:rsidRPr="00747C31" w:rsidRDefault="00D030EA" w:rsidP="00B613B9">
      <w:pPr>
        <w:pStyle w:val="Akapitzlist"/>
        <w:numPr>
          <w:ilvl w:val="0"/>
          <w:numId w:val="11"/>
        </w:numPr>
        <w:spacing w:before="240" w:after="240" w:line="360" w:lineRule="auto"/>
        <w:ind w:left="714" w:hanging="357"/>
        <w:contextualSpacing w:val="0"/>
        <w:rPr>
          <w:rFonts w:ascii="Tahoma" w:hAnsi="Tahoma" w:cs="Tahoma"/>
          <w:b/>
          <w:color w:val="000000" w:themeColor="text1"/>
        </w:rPr>
      </w:pPr>
      <w:r w:rsidRPr="00747C31">
        <w:rPr>
          <w:rFonts w:ascii="Tahoma" w:hAnsi="Tahoma" w:cs="Tahoma"/>
          <w:b/>
          <w:color w:val="000000" w:themeColor="text1"/>
        </w:rPr>
        <w:t>Pole „Koszty pośrednie”</w:t>
      </w:r>
    </w:p>
    <w:p w14:paraId="1735EB75" w14:textId="5B70CDB0" w:rsidR="00D030EA" w:rsidRPr="009012B7" w:rsidRDefault="00747C31" w:rsidP="00747C31">
      <w:pPr>
        <w:spacing w:line="360" w:lineRule="auto"/>
        <w:rPr>
          <w:rFonts w:ascii="Tahoma" w:hAnsi="Tahoma" w:cs="Tahoma"/>
          <w:color w:val="007BB8"/>
          <w:sz w:val="24"/>
          <w:szCs w:val="24"/>
        </w:rPr>
      </w:pPr>
      <w:r w:rsidRPr="009012B7">
        <w:rPr>
          <w:rFonts w:ascii="Tahoma" w:hAnsi="Tahoma" w:cs="Tahoma"/>
          <w:color w:val="007BB8"/>
          <w:sz w:val="24"/>
          <w:szCs w:val="24"/>
        </w:rPr>
        <w:t>Podaj wyłącznie informacje w zakresie działań związanych z kosztami pośrednimi w okresie objętym wnioskiem o płatność.</w:t>
      </w:r>
    </w:p>
    <w:p w14:paraId="5566AF21" w14:textId="35886AB9" w:rsidR="00747C31" w:rsidRPr="009012B7" w:rsidRDefault="00747C31" w:rsidP="00747C31">
      <w:pPr>
        <w:pBdr>
          <w:left w:val="single" w:sz="12" w:space="4" w:color="0070C0"/>
        </w:pBdr>
        <w:spacing w:line="360" w:lineRule="auto"/>
        <w:rPr>
          <w:rFonts w:ascii="Tahoma" w:hAnsi="Tahoma" w:cs="Tahoma"/>
          <w:b/>
          <w:color w:val="007BB8"/>
          <w:sz w:val="24"/>
          <w:szCs w:val="24"/>
        </w:rPr>
      </w:pPr>
      <w:r w:rsidRPr="009012B7">
        <w:rPr>
          <w:rFonts w:ascii="Tahoma" w:hAnsi="Tahoma" w:cs="Tahoma"/>
          <w:b/>
          <w:color w:val="007BB8"/>
          <w:sz w:val="24"/>
          <w:szCs w:val="24"/>
        </w:rPr>
        <w:t>Pamiętaj!</w:t>
      </w:r>
    </w:p>
    <w:p w14:paraId="118FAEBC" w14:textId="2E8BF206" w:rsidR="00747C31" w:rsidRPr="009012B7" w:rsidRDefault="00747C31" w:rsidP="00747C31">
      <w:pPr>
        <w:pBdr>
          <w:left w:val="single" w:sz="12" w:space="4" w:color="0070C0"/>
        </w:pBdr>
        <w:spacing w:line="360" w:lineRule="auto"/>
        <w:rPr>
          <w:rFonts w:ascii="Tahoma" w:hAnsi="Tahoma" w:cs="Tahoma"/>
          <w:color w:val="007BB8"/>
          <w:sz w:val="24"/>
          <w:szCs w:val="24"/>
        </w:rPr>
      </w:pPr>
      <w:r w:rsidRPr="009012B7">
        <w:rPr>
          <w:rFonts w:ascii="Tahoma" w:hAnsi="Tahoma" w:cs="Tahoma"/>
          <w:color w:val="007BB8"/>
          <w:sz w:val="24"/>
          <w:szCs w:val="24"/>
        </w:rPr>
        <w:t>Nieprzeprowadzone lub nieprawidłowo przeprowadzone działania informacyjne i promocyjne mogą skutkować pomniejszeniem kwoty dofinansowania projektu.</w:t>
      </w:r>
    </w:p>
    <w:p w14:paraId="3C4E3961" w14:textId="0B4EC855" w:rsidR="00D32F77" w:rsidRPr="009012B7" w:rsidRDefault="00D32F77" w:rsidP="00747C31">
      <w:pPr>
        <w:pBdr>
          <w:left w:val="single" w:sz="12" w:space="4" w:color="0070C0"/>
        </w:pBdr>
        <w:spacing w:line="360" w:lineRule="auto"/>
        <w:rPr>
          <w:rFonts w:ascii="Tahoma" w:hAnsi="Tahoma" w:cs="Tahoma"/>
          <w:color w:val="007BB8"/>
          <w:sz w:val="24"/>
          <w:szCs w:val="24"/>
        </w:rPr>
      </w:pPr>
      <w:r w:rsidRPr="007A60DA">
        <w:rPr>
          <w:rFonts w:ascii="Tahoma" w:hAnsi="Tahoma" w:cs="Tahoma"/>
          <w:color w:val="007BB8"/>
          <w:sz w:val="24"/>
          <w:szCs w:val="24"/>
        </w:rPr>
        <w:t xml:space="preserve">Ponadto </w:t>
      </w:r>
      <w:r w:rsidR="002D23BF" w:rsidRPr="007A60DA">
        <w:rPr>
          <w:rFonts w:ascii="Tahoma" w:hAnsi="Tahoma" w:cs="Tahoma"/>
          <w:color w:val="007BB8"/>
          <w:sz w:val="24"/>
          <w:szCs w:val="24"/>
        </w:rPr>
        <w:t>instytucja</w:t>
      </w:r>
      <w:r w:rsidRPr="007A60DA">
        <w:rPr>
          <w:rFonts w:ascii="Tahoma" w:hAnsi="Tahoma" w:cs="Tahoma"/>
          <w:color w:val="007BB8"/>
          <w:sz w:val="24"/>
          <w:szCs w:val="24"/>
        </w:rPr>
        <w:t xml:space="preserve"> może obniżyć wartość kosztów pośrednich zgodnie z </w:t>
      </w:r>
      <w:r w:rsidR="002D23BF" w:rsidRPr="007A60DA">
        <w:rPr>
          <w:rFonts w:ascii="Tahoma" w:hAnsi="Tahoma" w:cs="Tahoma"/>
          <w:color w:val="007BB8"/>
          <w:sz w:val="24"/>
          <w:szCs w:val="24"/>
        </w:rPr>
        <w:t xml:space="preserve">załącznikiem </w:t>
      </w:r>
      <w:r w:rsidRPr="007A60DA">
        <w:rPr>
          <w:rFonts w:ascii="Tahoma" w:hAnsi="Tahoma" w:cs="Tahoma"/>
          <w:color w:val="007BB8"/>
          <w:sz w:val="24"/>
          <w:szCs w:val="24"/>
        </w:rPr>
        <w:t>do umowy o dofinansowanie</w:t>
      </w:r>
      <w:r w:rsidR="002D23BF" w:rsidRPr="007A60DA">
        <w:rPr>
          <w:rFonts w:ascii="Tahoma" w:hAnsi="Tahoma" w:cs="Tahoma"/>
          <w:color w:val="007BB8"/>
          <w:sz w:val="24"/>
          <w:szCs w:val="24"/>
        </w:rPr>
        <w:t xml:space="preserve"> pn.:</w:t>
      </w:r>
      <w:r w:rsidRPr="007A60DA">
        <w:rPr>
          <w:rFonts w:ascii="Tahoma" w:hAnsi="Tahoma" w:cs="Tahoma"/>
          <w:color w:val="007BB8"/>
          <w:sz w:val="24"/>
          <w:szCs w:val="24"/>
        </w:rPr>
        <w:t xml:space="preserve"> „Taryfikator</w:t>
      </w:r>
      <w:r>
        <w:rPr>
          <w:rFonts w:ascii="Tahoma" w:hAnsi="Tahoma" w:cs="Tahoma"/>
          <w:color w:val="007BB8"/>
          <w:sz w:val="24"/>
          <w:szCs w:val="24"/>
        </w:rPr>
        <w:t xml:space="preserve"> korekt kosztów pośrednich w zakresie zarządzania projektem”.</w:t>
      </w:r>
    </w:p>
    <w:p w14:paraId="4CC32EEA" w14:textId="77777777"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Dodatkowo widoczne są pola nieobowiązkowe do wypełnienia:</w:t>
      </w:r>
    </w:p>
    <w:p w14:paraId="76EBAB09" w14:textId="57575F02" w:rsidR="00D95325" w:rsidRPr="00E85AEB" w:rsidRDefault="00D95325" w:rsidP="00E85AEB">
      <w:pPr>
        <w:pStyle w:val="Akapitzlist"/>
        <w:numPr>
          <w:ilvl w:val="0"/>
          <w:numId w:val="11"/>
        </w:numPr>
        <w:spacing w:line="360" w:lineRule="auto"/>
        <w:rPr>
          <w:rFonts w:ascii="Tahoma" w:hAnsi="Tahoma" w:cs="Tahoma"/>
          <w:b/>
          <w:color w:val="000000" w:themeColor="text1"/>
        </w:rPr>
      </w:pPr>
      <w:r w:rsidRPr="00E85AEB">
        <w:rPr>
          <w:rFonts w:ascii="Tahoma" w:hAnsi="Tahoma" w:cs="Tahoma"/>
          <w:b/>
          <w:color w:val="000000" w:themeColor="text1"/>
        </w:rPr>
        <w:t xml:space="preserve">Problemy napotkane w trakcie weryfikacji projektu </w:t>
      </w:r>
    </w:p>
    <w:p w14:paraId="705715D0" w14:textId="77777777" w:rsidR="001C3903" w:rsidRDefault="001C3903" w:rsidP="00196F35">
      <w:pPr>
        <w:shd w:val="clear" w:color="auto" w:fill="4472C4" w:themeFill="accent1"/>
        <w:spacing w:before="240" w:after="240" w:line="360" w:lineRule="auto"/>
        <w:rPr>
          <w:rFonts w:ascii="Tahoma" w:hAnsi="Tahoma" w:cs="Tahoma"/>
          <w:b/>
          <w:bCs/>
          <w:color w:val="007BB8"/>
          <w:sz w:val="24"/>
          <w:szCs w:val="24"/>
        </w:rPr>
      </w:pPr>
      <w:bookmarkStart w:id="122" w:name="_Hlk181859464"/>
    </w:p>
    <w:p w14:paraId="5471774D" w14:textId="2717FF32" w:rsidR="0035286A" w:rsidRPr="00567F74" w:rsidRDefault="0035286A" w:rsidP="00E85AEB">
      <w:pPr>
        <w:spacing w:before="240" w:after="240" w:line="360" w:lineRule="auto"/>
        <w:rPr>
          <w:rFonts w:ascii="Tahoma" w:hAnsi="Tahoma" w:cs="Tahoma"/>
          <w:b/>
          <w:bCs/>
          <w:color w:val="007BB8"/>
          <w:sz w:val="24"/>
          <w:szCs w:val="24"/>
        </w:rPr>
      </w:pPr>
      <w:r w:rsidRPr="00567F74">
        <w:rPr>
          <w:rFonts w:ascii="Tahoma" w:hAnsi="Tahoma" w:cs="Tahoma"/>
          <w:b/>
          <w:bCs/>
          <w:color w:val="007BB8"/>
          <w:sz w:val="24"/>
          <w:szCs w:val="24"/>
        </w:rPr>
        <w:t>Uszczegółowienie instytucji</w:t>
      </w:r>
    </w:p>
    <w:p w14:paraId="4B766882" w14:textId="77777777" w:rsidR="002A75C0" w:rsidRPr="00567F74" w:rsidRDefault="002A75C0" w:rsidP="00E85AEB">
      <w:pPr>
        <w:spacing w:before="240" w:after="240" w:line="360" w:lineRule="auto"/>
        <w:rPr>
          <w:rFonts w:ascii="Tahoma" w:hAnsi="Tahoma" w:cs="Tahoma"/>
          <w:bCs/>
          <w:color w:val="007BB8"/>
          <w:sz w:val="24"/>
          <w:szCs w:val="24"/>
        </w:rPr>
      </w:pPr>
      <w:r w:rsidRPr="00567F74">
        <w:rPr>
          <w:rFonts w:ascii="Tahoma" w:hAnsi="Tahoma" w:cs="Tahoma"/>
          <w:bCs/>
          <w:color w:val="007BB8"/>
          <w:sz w:val="24"/>
          <w:szCs w:val="24"/>
        </w:rPr>
        <w:lastRenderedPageBreak/>
        <w:t>W tym polu:</w:t>
      </w:r>
    </w:p>
    <w:p w14:paraId="141A5985" w14:textId="77777777"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opisz problemy związane z realizacją projektu, które wystąpiły w okresie objętym wnioskiem o płatność i wskaż ich przyczynę;</w:t>
      </w:r>
    </w:p>
    <w:p w14:paraId="6B82C264" w14:textId="2578017D"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j</w:t>
      </w:r>
      <w:r w:rsidRPr="00567F74">
        <w:rPr>
          <w:rFonts w:ascii="Tahoma" w:hAnsi="Tahoma" w:cs="Tahoma"/>
          <w:color w:val="007BB8"/>
        </w:rPr>
        <w:t>eżeli w projekcie nie zostały zrealizowane działania, które były wymienione w polu „Planowany przebieg realizacji projektu” w poprzednim wniosku o płatność – podaj powód ich niezrealizowania oraz przekaż informację czy i kiedy działania te zostaną wykonane;</w:t>
      </w:r>
    </w:p>
    <w:p w14:paraId="07DDCED0" w14:textId="0501811D"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przekaż informację na temat podjętych/ planowanych do podjęcia działań naprawczych (gdy żadne środki naprawcze nie zostały podjęte, również o tym napisz);</w:t>
      </w:r>
    </w:p>
    <w:p w14:paraId="25C2D648" w14:textId="00915591"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jeżeli problemy dotyczą udzielania zamówień w projekcie podaj informację na temat nieogłoszonych (a planowanych do ogłoszenia)/ nierozstrzygniętych postępowań oraz informację o planowanym terminie ich wszczęcia;</w:t>
      </w:r>
    </w:p>
    <w:p w14:paraId="628C4CE7" w14:textId="0D7948B5"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podaj informację czy problemy wpłyną na termin realizacji zadania i projektu oraz czy mogą skutkować nieosiągnięciem wskaźników założonych w projekcie;</w:t>
      </w:r>
    </w:p>
    <w:p w14:paraId="00E70892" w14:textId="06B53BA3"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jeśli w poprzednim wniosku o płatność zostały wskazane problemy, które nie zostały wówczas rozwiązane – odnieś się do nich w bieżącym wniosku, tj. wskaż postęp w rozwiązaniu problemu lub stanu działań mających na celu jego rozwiązanie;</w:t>
      </w:r>
    </w:p>
    <w:p w14:paraId="71BD9562" w14:textId="0E1C514A"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w przypadku rozliczającego ostatnią transzę zaliczki lub wniosku o płatność końcową umieść komentarz odnośnie zrealizowania wskaźników, wraz z podaniem przyczyn ewentualnego nieosiągnięcia założonego w projekcie poziomu wskaźników;</w:t>
      </w:r>
    </w:p>
    <w:p w14:paraId="7F1E272F" w14:textId="73617DD2" w:rsidR="002A75C0" w:rsidRPr="00567F74" w:rsidRDefault="002A75C0">
      <w:pPr>
        <w:pStyle w:val="Akapitzlist"/>
        <w:numPr>
          <w:ilvl w:val="0"/>
          <w:numId w:val="46"/>
        </w:numPr>
        <w:spacing w:before="240" w:after="240" w:line="360" w:lineRule="auto"/>
        <w:rPr>
          <w:rFonts w:ascii="Tahoma" w:hAnsi="Tahoma" w:cs="Tahoma"/>
          <w:bCs/>
          <w:color w:val="007BB8"/>
        </w:rPr>
      </w:pPr>
      <w:r w:rsidRPr="00567F74">
        <w:rPr>
          <w:rFonts w:ascii="Tahoma" w:hAnsi="Tahoma" w:cs="Tahoma"/>
          <w:bCs/>
          <w:color w:val="007BB8"/>
        </w:rPr>
        <w:t>jeśli nie wystąpiły żadne problemy, wpisz np. „brak problemów”, „nie dotyczy”, „nie wystąpiły”. Jeśli nie wypełnisz tego pola</w:t>
      </w:r>
      <w:r w:rsidRPr="00567F74">
        <w:rPr>
          <w:color w:val="007BB8"/>
        </w:rPr>
        <w:t xml:space="preserve"> </w:t>
      </w:r>
      <w:r w:rsidRPr="00567F74">
        <w:rPr>
          <w:rFonts w:ascii="Tahoma" w:hAnsi="Tahoma" w:cs="Tahoma"/>
          <w:bCs/>
          <w:color w:val="007BB8"/>
        </w:rPr>
        <w:t>instytucja potraktuje to jako informację, że projekt jest realizowany bezproblemowo i zgodnie z założeniami.</w:t>
      </w:r>
    </w:p>
    <w:bookmarkEnd w:id="122"/>
    <w:p w14:paraId="64FB6FE0" w14:textId="77777777" w:rsidR="002A75C0" w:rsidRPr="00567F74" w:rsidRDefault="002A75C0" w:rsidP="00E85AEB">
      <w:pPr>
        <w:pBdr>
          <w:left w:val="single" w:sz="12" w:space="4" w:color="0070C0"/>
        </w:pBdr>
        <w:spacing w:line="360" w:lineRule="auto"/>
        <w:rPr>
          <w:rFonts w:ascii="Tahoma" w:hAnsi="Tahoma" w:cs="Tahoma"/>
          <w:b/>
          <w:color w:val="007BB8"/>
          <w:sz w:val="24"/>
          <w:szCs w:val="24"/>
        </w:rPr>
      </w:pPr>
      <w:r w:rsidRPr="00567F74">
        <w:rPr>
          <w:rFonts w:ascii="Tahoma" w:hAnsi="Tahoma" w:cs="Tahoma"/>
          <w:b/>
          <w:color w:val="007BB8"/>
          <w:sz w:val="24"/>
          <w:szCs w:val="24"/>
        </w:rPr>
        <w:t>Pamiętaj!</w:t>
      </w:r>
    </w:p>
    <w:p w14:paraId="12205C09" w14:textId="72F128A1" w:rsidR="00286EEF" w:rsidRPr="00567F74" w:rsidRDefault="001C3903" w:rsidP="00E85AEB">
      <w:pPr>
        <w:pBdr>
          <w:left w:val="single" w:sz="12" w:space="4" w:color="0070C0"/>
        </w:pBdr>
        <w:spacing w:line="360" w:lineRule="auto"/>
        <w:rPr>
          <w:rFonts w:ascii="Tahoma" w:hAnsi="Tahoma" w:cs="Tahoma"/>
          <w:color w:val="007BB8"/>
          <w:sz w:val="24"/>
          <w:szCs w:val="24"/>
        </w:rPr>
      </w:pPr>
      <w:r w:rsidRPr="00567F74">
        <w:rPr>
          <w:rFonts w:ascii="Tahoma" w:hAnsi="Tahoma" w:cs="Tahoma"/>
          <w:color w:val="007BB8"/>
          <w:sz w:val="24"/>
          <w:szCs w:val="24"/>
        </w:rPr>
        <w:t>Z</w:t>
      </w:r>
      <w:r w:rsidR="00286EEF" w:rsidRPr="00567F74">
        <w:rPr>
          <w:rFonts w:ascii="Tahoma" w:hAnsi="Tahoma" w:cs="Tahoma"/>
          <w:color w:val="007BB8"/>
          <w:sz w:val="24"/>
          <w:szCs w:val="24"/>
        </w:rPr>
        <w:t xml:space="preserve">godnie z umową o dofinansowanie projektu, jesteś zobowiązany, w terminie nie dłuższym niż 14 dni od dnia uzyskania informacji o wystąpieniu nieprawidłowości lub </w:t>
      </w:r>
      <w:r w:rsidR="00286EEF" w:rsidRPr="00567F74">
        <w:rPr>
          <w:rFonts w:ascii="Tahoma" w:hAnsi="Tahoma" w:cs="Tahoma"/>
          <w:color w:val="007BB8"/>
          <w:sz w:val="24"/>
          <w:szCs w:val="24"/>
        </w:rPr>
        <w:lastRenderedPageBreak/>
        <w:t xml:space="preserve">podjęcia decyzji o zaprzestaniu realizacji projektu, do informowania </w:t>
      </w:r>
      <w:r w:rsidRPr="00567F74">
        <w:rPr>
          <w:rFonts w:ascii="Tahoma" w:hAnsi="Tahoma" w:cs="Tahoma"/>
          <w:color w:val="007BB8"/>
          <w:sz w:val="24"/>
          <w:szCs w:val="24"/>
        </w:rPr>
        <w:t>instytucji</w:t>
      </w:r>
      <w:r w:rsidR="00286EEF" w:rsidRPr="00567F74">
        <w:rPr>
          <w:rFonts w:ascii="Tahoma" w:hAnsi="Tahoma" w:cs="Tahoma"/>
          <w:color w:val="007BB8"/>
          <w:sz w:val="24"/>
          <w:szCs w:val="24"/>
        </w:rPr>
        <w:t xml:space="preserve"> o zaistniałych nieprawidłowościach lub o zamiarze zaprzestania realizacji projektu, w tym o zagrożeniu niewykonania wskaźników.</w:t>
      </w:r>
    </w:p>
    <w:p w14:paraId="4D14ABAA" w14:textId="77777777" w:rsidR="004522BA" w:rsidRDefault="004522BA" w:rsidP="004522BA">
      <w:pPr>
        <w:pStyle w:val="Akapitzlist"/>
        <w:spacing w:line="360" w:lineRule="auto"/>
        <w:jc w:val="both"/>
        <w:rPr>
          <w:rFonts w:ascii="Tahoma" w:hAnsi="Tahoma" w:cs="Tahoma"/>
          <w:b/>
          <w:color w:val="000000" w:themeColor="text1"/>
        </w:rPr>
      </w:pPr>
    </w:p>
    <w:p w14:paraId="07874A7A" w14:textId="77777777" w:rsidR="004522BA" w:rsidRDefault="004522BA" w:rsidP="004522BA">
      <w:pPr>
        <w:pStyle w:val="Akapitzlist"/>
        <w:spacing w:line="360" w:lineRule="auto"/>
        <w:jc w:val="both"/>
        <w:rPr>
          <w:rFonts w:ascii="Tahoma" w:hAnsi="Tahoma" w:cs="Tahoma"/>
          <w:b/>
          <w:color w:val="000000" w:themeColor="text1"/>
        </w:rPr>
      </w:pPr>
    </w:p>
    <w:p w14:paraId="11F690DA" w14:textId="77777777" w:rsidR="004522BA" w:rsidRDefault="004522BA" w:rsidP="004522BA">
      <w:pPr>
        <w:pStyle w:val="Akapitzlist"/>
        <w:spacing w:line="360" w:lineRule="auto"/>
        <w:jc w:val="both"/>
        <w:rPr>
          <w:rFonts w:ascii="Tahoma" w:hAnsi="Tahoma" w:cs="Tahoma"/>
          <w:b/>
          <w:color w:val="000000" w:themeColor="text1"/>
        </w:rPr>
      </w:pPr>
    </w:p>
    <w:p w14:paraId="48465C20" w14:textId="77777777" w:rsidR="004522BA" w:rsidRDefault="004522BA" w:rsidP="004522BA">
      <w:pPr>
        <w:pStyle w:val="Akapitzlist"/>
        <w:spacing w:line="360" w:lineRule="auto"/>
        <w:jc w:val="both"/>
        <w:rPr>
          <w:rFonts w:ascii="Tahoma" w:hAnsi="Tahoma" w:cs="Tahoma"/>
          <w:b/>
          <w:color w:val="000000" w:themeColor="text1"/>
        </w:rPr>
      </w:pPr>
    </w:p>
    <w:p w14:paraId="4A0D64EA" w14:textId="1EEB89DD" w:rsidR="00D95325" w:rsidRPr="00E85AEB" w:rsidRDefault="00D95325" w:rsidP="00286EEF">
      <w:pPr>
        <w:pStyle w:val="Akapitzlist"/>
        <w:numPr>
          <w:ilvl w:val="0"/>
          <w:numId w:val="11"/>
        </w:numPr>
        <w:spacing w:line="360" w:lineRule="auto"/>
        <w:jc w:val="both"/>
        <w:rPr>
          <w:rFonts w:ascii="Tahoma" w:hAnsi="Tahoma" w:cs="Tahoma"/>
          <w:b/>
          <w:color w:val="000000" w:themeColor="text1"/>
        </w:rPr>
      </w:pPr>
      <w:r w:rsidRPr="00E85AEB">
        <w:rPr>
          <w:rFonts w:ascii="Tahoma" w:hAnsi="Tahoma" w:cs="Tahoma"/>
          <w:b/>
          <w:color w:val="000000" w:themeColor="text1"/>
        </w:rPr>
        <w:t xml:space="preserve">Planowany przebieg realizacji projektu </w:t>
      </w:r>
    </w:p>
    <w:p w14:paraId="1351C1FB" w14:textId="77777777" w:rsidR="001C3903" w:rsidRDefault="001C3903" w:rsidP="00E85AEB">
      <w:pPr>
        <w:shd w:val="clear" w:color="auto" w:fill="4472C4" w:themeFill="accent1"/>
        <w:spacing w:before="240" w:after="240" w:line="360" w:lineRule="auto"/>
        <w:rPr>
          <w:rFonts w:ascii="Tahoma" w:hAnsi="Tahoma" w:cs="Tahoma"/>
          <w:b/>
          <w:bCs/>
          <w:color w:val="007BB8"/>
        </w:rPr>
      </w:pPr>
    </w:p>
    <w:p w14:paraId="5471FB6F" w14:textId="3EC7D561" w:rsidR="0035286A" w:rsidRPr="00567F74" w:rsidRDefault="0035286A" w:rsidP="00E85AEB">
      <w:pPr>
        <w:spacing w:before="240" w:after="240" w:line="360" w:lineRule="auto"/>
        <w:rPr>
          <w:rFonts w:ascii="Tahoma" w:hAnsi="Tahoma" w:cs="Tahoma"/>
          <w:b/>
          <w:bCs/>
          <w:color w:val="007BB8"/>
        </w:rPr>
      </w:pPr>
      <w:r w:rsidRPr="00567F74">
        <w:rPr>
          <w:rFonts w:ascii="Tahoma" w:hAnsi="Tahoma" w:cs="Tahoma"/>
          <w:b/>
          <w:bCs/>
          <w:color w:val="007BB8"/>
          <w:sz w:val="24"/>
          <w:szCs w:val="24"/>
        </w:rPr>
        <w:t>Uszczegółowienie instytucji</w:t>
      </w:r>
    </w:p>
    <w:p w14:paraId="68022628" w14:textId="220D9C22" w:rsidR="007C1F48" w:rsidRPr="00567F74" w:rsidRDefault="00B80366" w:rsidP="001C3903">
      <w:pPr>
        <w:pStyle w:val="Default"/>
        <w:spacing w:line="360" w:lineRule="auto"/>
        <w:contextualSpacing/>
        <w:rPr>
          <w:rFonts w:ascii="Tahoma" w:hAnsi="Tahoma" w:cs="Tahoma"/>
          <w:color w:val="007BB8"/>
          <w:lang w:eastAsia="en-US"/>
        </w:rPr>
      </w:pPr>
      <w:r w:rsidRPr="00567F74">
        <w:rPr>
          <w:rFonts w:ascii="Tahoma" w:hAnsi="Tahoma" w:cs="Tahoma"/>
          <w:color w:val="007BB8"/>
          <w:lang w:eastAsia="en-US"/>
        </w:rPr>
        <w:t xml:space="preserve">W </w:t>
      </w:r>
      <w:r w:rsidR="007C1F48" w:rsidRPr="00567F74">
        <w:rPr>
          <w:rFonts w:ascii="Tahoma" w:hAnsi="Tahoma" w:cs="Tahoma"/>
          <w:color w:val="007BB8"/>
          <w:lang w:eastAsia="en-US"/>
        </w:rPr>
        <w:t>polu „Planowany przebieg realizacji projektu”:</w:t>
      </w:r>
    </w:p>
    <w:p w14:paraId="0471BCF3" w14:textId="62B874DD" w:rsidR="007C1F48" w:rsidRPr="00567F74" w:rsidRDefault="007C1F48">
      <w:pPr>
        <w:pStyle w:val="Default"/>
        <w:numPr>
          <w:ilvl w:val="2"/>
          <w:numId w:val="45"/>
        </w:numPr>
        <w:spacing w:line="360" w:lineRule="auto"/>
        <w:ind w:left="1134" w:hanging="425"/>
        <w:contextualSpacing/>
        <w:rPr>
          <w:rFonts w:ascii="Tahoma" w:hAnsi="Tahoma" w:cs="Tahoma"/>
          <w:color w:val="007BB8"/>
        </w:rPr>
      </w:pPr>
      <w:r w:rsidRPr="00567F74">
        <w:rPr>
          <w:rFonts w:ascii="Tahoma" w:hAnsi="Tahoma" w:cs="Tahoma"/>
          <w:color w:val="007BB8"/>
        </w:rPr>
        <w:t>opisz jakie działania zamierzasz zrealizować w projekcie do czasu złożenia kolejnego wniosku o płatność, w szczególności uwzględnij informację o planowanym terminie rozliczenia kosztów związanych z realizacją zadania/ zadań rozliczanego/</w:t>
      </w:r>
      <w:proofErr w:type="spellStart"/>
      <w:r w:rsidRPr="00567F74">
        <w:rPr>
          <w:rFonts w:ascii="Tahoma" w:hAnsi="Tahoma" w:cs="Tahoma"/>
          <w:color w:val="007BB8"/>
        </w:rPr>
        <w:t>ych</w:t>
      </w:r>
      <w:proofErr w:type="spellEnd"/>
      <w:r w:rsidRPr="00567F74">
        <w:rPr>
          <w:rFonts w:ascii="Tahoma" w:hAnsi="Tahoma" w:cs="Tahoma"/>
          <w:color w:val="007BB8"/>
        </w:rPr>
        <w:t xml:space="preserve"> etapami oraz zadania/ zadań którego/</w:t>
      </w:r>
      <w:proofErr w:type="spellStart"/>
      <w:r w:rsidRPr="00567F74">
        <w:rPr>
          <w:rFonts w:ascii="Tahoma" w:hAnsi="Tahoma" w:cs="Tahoma"/>
          <w:color w:val="007BB8"/>
        </w:rPr>
        <w:t>ych</w:t>
      </w:r>
      <w:proofErr w:type="spellEnd"/>
      <w:r w:rsidRPr="00567F74">
        <w:rPr>
          <w:rFonts w:ascii="Tahoma" w:hAnsi="Tahoma" w:cs="Tahoma"/>
          <w:color w:val="007BB8"/>
        </w:rPr>
        <w:t xml:space="preserve"> realizacja opóźnia się (w tym jakie zamierzasz ogłosić/ rozstrzygnąć zamówienia);</w:t>
      </w:r>
    </w:p>
    <w:p w14:paraId="7FFBEEE7" w14:textId="352C3346" w:rsidR="007C1F48" w:rsidRPr="00567F74" w:rsidRDefault="007C1F48">
      <w:pPr>
        <w:pStyle w:val="Default"/>
        <w:numPr>
          <w:ilvl w:val="2"/>
          <w:numId w:val="45"/>
        </w:numPr>
        <w:spacing w:line="360" w:lineRule="auto"/>
        <w:ind w:left="1134" w:hanging="425"/>
        <w:contextualSpacing/>
        <w:rPr>
          <w:rFonts w:ascii="Tahoma" w:hAnsi="Tahoma" w:cs="Tahoma"/>
          <w:color w:val="007BB8"/>
        </w:rPr>
      </w:pPr>
      <w:r w:rsidRPr="00567F74">
        <w:rPr>
          <w:rFonts w:ascii="Tahoma" w:hAnsi="Tahoma" w:cs="Tahoma"/>
          <w:color w:val="007BB8"/>
        </w:rPr>
        <w:t>nie musisz wypełniać tego pola, gdy składasz wniosek o płatność końcową.</w:t>
      </w:r>
    </w:p>
    <w:p w14:paraId="7EE54D87" w14:textId="77777777" w:rsidR="00D95325" w:rsidRPr="00E85AEB" w:rsidRDefault="00D95325" w:rsidP="004522BA">
      <w:pPr>
        <w:keepNext/>
        <w:shd w:val="clear" w:color="auto" w:fill="0070C0"/>
        <w:spacing w:line="360" w:lineRule="auto"/>
        <w:jc w:val="both"/>
        <w:rPr>
          <w:rFonts w:ascii="Tahoma" w:hAnsi="Tahoma" w:cs="Tahoma"/>
          <w:color w:val="000000" w:themeColor="text1"/>
          <w:sz w:val="24"/>
          <w:szCs w:val="24"/>
        </w:rPr>
      </w:pPr>
    </w:p>
    <w:p w14:paraId="3036272E" w14:textId="6B7A5288" w:rsidR="00B91E09" w:rsidRPr="00E85AEB" w:rsidRDefault="00B91E09">
      <w:pPr>
        <w:keepNext/>
        <w:spacing w:line="360" w:lineRule="auto"/>
        <w:jc w:val="both"/>
        <w:rPr>
          <w:rFonts w:ascii="Tahoma" w:hAnsi="Tahoma" w:cs="Tahoma"/>
          <w:sz w:val="24"/>
          <w:szCs w:val="24"/>
        </w:rPr>
      </w:pPr>
      <w:r w:rsidRPr="00E85AEB">
        <w:rPr>
          <w:rFonts w:ascii="Tahoma" w:hAnsi="Tahoma" w:cs="Tahoma"/>
          <w:noProof/>
          <w:color w:val="000000" w:themeColor="text1"/>
          <w:sz w:val="24"/>
          <w:szCs w:val="24"/>
          <w:lang w:eastAsia="pl-PL"/>
        </w:rPr>
        <w:drawing>
          <wp:inline distT="0" distB="0" distL="0" distR="0" wp14:anchorId="772E8722" wp14:editId="15BB66DB">
            <wp:extent cx="5259628" cy="410174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5">
                      <a:extLst>
                        <a:ext uri="{28A0092B-C50C-407E-A947-70E740481C1C}">
                          <a14:useLocalDpi xmlns:a14="http://schemas.microsoft.com/office/drawing/2010/main" val="0"/>
                        </a:ext>
                      </a:extLst>
                    </a:blip>
                    <a:stretch>
                      <a:fillRect/>
                    </a:stretch>
                  </pic:blipFill>
                  <pic:spPr>
                    <a:xfrm>
                      <a:off x="0" y="0"/>
                      <a:ext cx="5267467" cy="4107857"/>
                    </a:xfrm>
                    <a:prstGeom prst="rect">
                      <a:avLst/>
                    </a:prstGeom>
                  </pic:spPr>
                </pic:pic>
              </a:graphicData>
            </a:graphic>
          </wp:inline>
        </w:drawing>
      </w:r>
    </w:p>
    <w:p w14:paraId="3627DDC7" w14:textId="7AD5276B" w:rsidR="009C39AA" w:rsidRPr="004522BA" w:rsidRDefault="00B91E09" w:rsidP="004522BA">
      <w:pPr>
        <w:pStyle w:val="Legenda"/>
        <w:rPr>
          <w:lang w:eastAsia="pl-PL"/>
        </w:rPr>
      </w:pPr>
      <w:r w:rsidRPr="00E85AEB">
        <w:rPr>
          <w:rFonts w:ascii="Tahoma" w:hAnsi="Tahoma" w:cs="Tahoma"/>
          <w:i w:val="0"/>
          <w:iCs w:val="0"/>
          <w:sz w:val="24"/>
          <w:szCs w:val="24"/>
        </w:rPr>
        <w:t xml:space="preserve">Rysunek </w:t>
      </w:r>
      <w:r w:rsidR="0035286A">
        <w:rPr>
          <w:rFonts w:ascii="Tahoma" w:hAnsi="Tahoma" w:cs="Tahoma"/>
          <w:i w:val="0"/>
          <w:iCs w:val="0"/>
          <w:sz w:val="24"/>
          <w:szCs w:val="24"/>
        </w:rPr>
        <w:t>11</w:t>
      </w:r>
      <w:r w:rsidRPr="00E85AEB">
        <w:rPr>
          <w:rFonts w:ascii="Tahoma" w:hAnsi="Tahoma" w:cs="Tahoma"/>
          <w:i w:val="0"/>
          <w:iCs w:val="0"/>
          <w:sz w:val="24"/>
          <w:szCs w:val="24"/>
        </w:rPr>
        <w:t>. Blok danych Postęp rzeczowy</w:t>
      </w:r>
    </w:p>
    <w:p w14:paraId="0517A4F7" w14:textId="77777777" w:rsidR="00D95325" w:rsidRPr="00E85AEB" w:rsidRDefault="00D95325" w:rsidP="00291A0B">
      <w:pPr>
        <w:pStyle w:val="Nagwek3"/>
        <w:spacing w:line="360" w:lineRule="auto"/>
        <w:jc w:val="both"/>
        <w:rPr>
          <w:rFonts w:ascii="Tahoma" w:hAnsi="Tahoma" w:cs="Tahoma"/>
          <w:b/>
          <w:bCs/>
        </w:rPr>
      </w:pPr>
      <w:bookmarkStart w:id="123" w:name="_Toc94283470"/>
      <w:bookmarkStart w:id="124" w:name="_Toc224902608"/>
      <w:r w:rsidRPr="00E85AEB">
        <w:rPr>
          <w:rFonts w:ascii="Tahoma" w:hAnsi="Tahoma" w:cs="Tahoma"/>
          <w:b/>
          <w:bCs/>
        </w:rPr>
        <w:t>Blok danych Wskaźniki projektu</w:t>
      </w:r>
      <w:bookmarkEnd w:id="123"/>
      <w:bookmarkEnd w:id="124"/>
      <w:r w:rsidRPr="00E85AEB">
        <w:rPr>
          <w:rFonts w:ascii="Tahoma" w:hAnsi="Tahoma" w:cs="Tahoma"/>
          <w:b/>
          <w:bCs/>
        </w:rPr>
        <w:t xml:space="preserve"> </w:t>
      </w:r>
    </w:p>
    <w:p w14:paraId="772059F7" w14:textId="77777777" w:rsidR="00D95325" w:rsidRPr="00E85AEB" w:rsidRDefault="00D95325" w:rsidP="00291A0B">
      <w:pPr>
        <w:spacing w:line="360" w:lineRule="auto"/>
        <w:jc w:val="both"/>
        <w:rPr>
          <w:rFonts w:ascii="Tahoma" w:hAnsi="Tahoma" w:cs="Tahoma"/>
          <w:color w:val="000000" w:themeColor="text1"/>
          <w:sz w:val="24"/>
          <w:szCs w:val="24"/>
        </w:rPr>
      </w:pPr>
    </w:p>
    <w:p w14:paraId="2F284873" w14:textId="08EF116D"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W bloku widoczna jest lista wskaźników projektu w podziale na wskaźniki produktu </w:t>
      </w:r>
      <w:r w:rsidR="00223061" w:rsidRPr="00E85AEB">
        <w:rPr>
          <w:rFonts w:ascii="Tahoma" w:hAnsi="Tahoma" w:cs="Tahoma"/>
          <w:color w:val="000000" w:themeColor="text1"/>
          <w:sz w:val="24"/>
          <w:szCs w:val="24"/>
        </w:rPr>
        <w:t>i</w:t>
      </w:r>
      <w:r w:rsidR="00DF692E" w:rsidRPr="00E85AEB">
        <w:rPr>
          <w:rFonts w:ascii="Tahoma" w:hAnsi="Tahoma" w:cs="Tahoma"/>
          <w:color w:val="000000" w:themeColor="text1"/>
          <w:sz w:val="24"/>
          <w:szCs w:val="24"/>
        </w:rPr>
        <w:t> </w:t>
      </w:r>
      <w:r w:rsidRPr="00E85AEB">
        <w:rPr>
          <w:rFonts w:ascii="Tahoma" w:hAnsi="Tahoma" w:cs="Tahoma"/>
          <w:color w:val="000000" w:themeColor="text1"/>
          <w:sz w:val="24"/>
          <w:szCs w:val="24"/>
        </w:rPr>
        <w:t>rezultatu.</w:t>
      </w:r>
    </w:p>
    <w:p w14:paraId="37703706" w14:textId="77777777" w:rsidR="00D95325" w:rsidRPr="00E85AEB" w:rsidRDefault="00D95325" w:rsidP="0035286A">
      <w:pPr>
        <w:rPr>
          <w:rFonts w:ascii="Tahoma" w:hAnsi="Tahoma" w:cs="Tahoma"/>
          <w:sz w:val="24"/>
          <w:szCs w:val="24"/>
        </w:rPr>
      </w:pPr>
      <w:r w:rsidRPr="00E85AEB">
        <w:rPr>
          <w:rFonts w:ascii="Tahoma" w:hAnsi="Tahoma" w:cs="Tahoma"/>
          <w:sz w:val="24"/>
          <w:szCs w:val="24"/>
        </w:rPr>
        <w:t xml:space="preserve">Widoczne sekcje to: </w:t>
      </w:r>
    </w:p>
    <w:p w14:paraId="66FBB373" w14:textId="4264C0B1" w:rsidR="00D95325" w:rsidRPr="00E85AEB" w:rsidRDefault="00D95325">
      <w:pPr>
        <w:pStyle w:val="Akapitzlist"/>
        <w:numPr>
          <w:ilvl w:val="0"/>
          <w:numId w:val="21"/>
        </w:numPr>
        <w:spacing w:line="360" w:lineRule="auto"/>
        <w:rPr>
          <w:rFonts w:ascii="Tahoma" w:hAnsi="Tahoma" w:cs="Tahoma"/>
        </w:rPr>
      </w:pPr>
      <w:r w:rsidRPr="00E85AEB">
        <w:rPr>
          <w:rFonts w:ascii="Tahoma" w:hAnsi="Tahoma" w:cs="Tahoma"/>
        </w:rPr>
        <w:t xml:space="preserve">Nazwa wskaźnika produktu z podziałem na: </w:t>
      </w:r>
      <w:r w:rsidRPr="00E85AEB">
        <w:rPr>
          <w:rFonts w:ascii="Tahoma" w:hAnsi="Tahoma" w:cs="Tahoma"/>
          <w:b/>
          <w:bCs/>
        </w:rPr>
        <w:t xml:space="preserve">Wartość docelową, Wartość osiągniętą </w:t>
      </w:r>
      <w:r w:rsidR="00223061" w:rsidRPr="00E85AEB">
        <w:rPr>
          <w:rFonts w:ascii="Tahoma" w:hAnsi="Tahoma" w:cs="Tahoma"/>
          <w:b/>
          <w:bCs/>
        </w:rPr>
        <w:t>w </w:t>
      </w:r>
      <w:r w:rsidRPr="00E85AEB">
        <w:rPr>
          <w:rFonts w:ascii="Tahoma" w:hAnsi="Tahoma" w:cs="Tahoma"/>
          <w:b/>
          <w:bCs/>
        </w:rPr>
        <w:t xml:space="preserve">okresie sprawozdawczym, </w:t>
      </w:r>
      <w:r w:rsidR="00223061" w:rsidRPr="00E85AEB">
        <w:rPr>
          <w:rFonts w:ascii="Tahoma" w:hAnsi="Tahoma" w:cs="Tahoma"/>
          <w:b/>
          <w:bCs/>
        </w:rPr>
        <w:t xml:space="preserve">Wartość </w:t>
      </w:r>
      <w:r w:rsidRPr="00E85AEB">
        <w:rPr>
          <w:rFonts w:ascii="Tahoma" w:hAnsi="Tahoma" w:cs="Tahoma"/>
          <w:b/>
          <w:bCs/>
        </w:rPr>
        <w:t xml:space="preserve">osiągniętą od początku realizacji projektu, </w:t>
      </w:r>
      <w:r w:rsidR="00223061" w:rsidRPr="00E85AEB">
        <w:rPr>
          <w:rFonts w:ascii="Tahoma" w:hAnsi="Tahoma" w:cs="Tahoma"/>
          <w:b/>
          <w:bCs/>
        </w:rPr>
        <w:t xml:space="preserve">Stopień </w:t>
      </w:r>
      <w:r w:rsidRPr="00E85AEB">
        <w:rPr>
          <w:rFonts w:ascii="Tahoma" w:hAnsi="Tahoma" w:cs="Tahoma"/>
          <w:b/>
          <w:bCs/>
        </w:rPr>
        <w:t>realizacji</w:t>
      </w:r>
      <w:r w:rsidRPr="00E85AEB">
        <w:rPr>
          <w:rFonts w:ascii="Tahoma" w:hAnsi="Tahoma" w:cs="Tahoma"/>
        </w:rPr>
        <w:t>.</w:t>
      </w:r>
    </w:p>
    <w:p w14:paraId="07C9CE8F" w14:textId="04CC6155" w:rsidR="00223061" w:rsidRPr="00E85AEB" w:rsidRDefault="00D95325">
      <w:pPr>
        <w:pStyle w:val="Akapitzlist"/>
        <w:numPr>
          <w:ilvl w:val="0"/>
          <w:numId w:val="21"/>
        </w:numPr>
        <w:spacing w:line="360" w:lineRule="auto"/>
        <w:rPr>
          <w:rFonts w:ascii="Tahoma" w:hAnsi="Tahoma" w:cs="Tahoma"/>
        </w:rPr>
      </w:pPr>
      <w:r w:rsidRPr="00E85AEB">
        <w:rPr>
          <w:rFonts w:ascii="Tahoma" w:hAnsi="Tahoma" w:cs="Tahoma"/>
        </w:rPr>
        <w:t xml:space="preserve">Nazwa wskaźnika rezultatu z podziałem na: </w:t>
      </w:r>
      <w:r w:rsidRPr="00E85AEB">
        <w:rPr>
          <w:rFonts w:ascii="Tahoma" w:hAnsi="Tahoma" w:cs="Tahoma"/>
          <w:b/>
          <w:bCs/>
        </w:rPr>
        <w:t xml:space="preserve">Wartość </w:t>
      </w:r>
      <w:r w:rsidR="00223061" w:rsidRPr="00E85AEB">
        <w:rPr>
          <w:rFonts w:ascii="Tahoma" w:hAnsi="Tahoma" w:cs="Tahoma"/>
          <w:b/>
          <w:bCs/>
        </w:rPr>
        <w:t>bazową</w:t>
      </w:r>
      <w:r w:rsidRPr="00E85AEB">
        <w:rPr>
          <w:rFonts w:ascii="Tahoma" w:hAnsi="Tahoma" w:cs="Tahoma"/>
          <w:b/>
          <w:bCs/>
        </w:rPr>
        <w:t xml:space="preserve">, Wartość </w:t>
      </w:r>
      <w:r w:rsidR="00223061" w:rsidRPr="00E85AEB">
        <w:rPr>
          <w:rFonts w:ascii="Tahoma" w:hAnsi="Tahoma" w:cs="Tahoma"/>
          <w:b/>
          <w:bCs/>
        </w:rPr>
        <w:t>docelową</w:t>
      </w:r>
      <w:r w:rsidRPr="00E85AEB">
        <w:rPr>
          <w:rFonts w:ascii="Tahoma" w:hAnsi="Tahoma" w:cs="Tahoma"/>
          <w:b/>
          <w:bCs/>
        </w:rPr>
        <w:t xml:space="preserve">, Wartość </w:t>
      </w:r>
      <w:r w:rsidR="00223061" w:rsidRPr="00E85AEB">
        <w:rPr>
          <w:rFonts w:ascii="Tahoma" w:hAnsi="Tahoma" w:cs="Tahoma"/>
          <w:b/>
          <w:bCs/>
        </w:rPr>
        <w:t xml:space="preserve">osiągniętą </w:t>
      </w:r>
      <w:r w:rsidRPr="00E85AEB">
        <w:rPr>
          <w:rFonts w:ascii="Tahoma" w:hAnsi="Tahoma" w:cs="Tahoma"/>
          <w:b/>
          <w:bCs/>
        </w:rPr>
        <w:t xml:space="preserve">w okresie sprawozdawczym, </w:t>
      </w:r>
      <w:r w:rsidR="00223061" w:rsidRPr="00E85AEB">
        <w:rPr>
          <w:rFonts w:ascii="Tahoma" w:hAnsi="Tahoma" w:cs="Tahoma"/>
          <w:b/>
          <w:bCs/>
        </w:rPr>
        <w:t xml:space="preserve">Wartość </w:t>
      </w:r>
      <w:r w:rsidRPr="00E85AEB">
        <w:rPr>
          <w:rFonts w:ascii="Tahoma" w:hAnsi="Tahoma" w:cs="Tahoma"/>
          <w:b/>
          <w:bCs/>
        </w:rPr>
        <w:t xml:space="preserve">osiągniętą od początku realizacji projektu, </w:t>
      </w:r>
      <w:r w:rsidR="00223061" w:rsidRPr="00E85AEB">
        <w:rPr>
          <w:rFonts w:ascii="Tahoma" w:hAnsi="Tahoma" w:cs="Tahoma"/>
          <w:b/>
          <w:bCs/>
        </w:rPr>
        <w:t xml:space="preserve">Stopień </w:t>
      </w:r>
      <w:r w:rsidRPr="00E85AEB">
        <w:rPr>
          <w:rFonts w:ascii="Tahoma" w:hAnsi="Tahoma" w:cs="Tahoma"/>
          <w:b/>
          <w:bCs/>
        </w:rPr>
        <w:t>realizacji</w:t>
      </w:r>
      <w:r w:rsidRPr="00E85AEB">
        <w:rPr>
          <w:rFonts w:ascii="Tahoma" w:hAnsi="Tahoma" w:cs="Tahoma"/>
        </w:rPr>
        <w:t>.</w:t>
      </w:r>
    </w:p>
    <w:p w14:paraId="2A804DD8" w14:textId="5FF28F94" w:rsidR="00D95325" w:rsidRPr="00E85AEB" w:rsidRDefault="00D95325"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lastRenderedPageBreak/>
        <w:t xml:space="preserve">Zarówno wskaźniki produktu jak i rezultatu mogą być wskaźnikami w podziale na płeć. </w:t>
      </w:r>
      <w:r w:rsidR="00865F97" w:rsidRPr="00E85AEB">
        <w:rPr>
          <w:rFonts w:ascii="Tahoma" w:hAnsi="Tahoma" w:cs="Tahoma"/>
          <w:color w:val="000000" w:themeColor="text1"/>
          <w:sz w:val="24"/>
          <w:szCs w:val="24"/>
        </w:rPr>
        <w:t xml:space="preserve">W tym </w:t>
      </w:r>
      <w:r w:rsidR="004D1002" w:rsidRPr="00E85AEB">
        <w:rPr>
          <w:rFonts w:ascii="Tahoma" w:hAnsi="Tahoma" w:cs="Tahoma"/>
          <w:color w:val="000000" w:themeColor="text1"/>
          <w:sz w:val="24"/>
          <w:szCs w:val="24"/>
        </w:rPr>
        <w:t>przypadku</w:t>
      </w:r>
      <w:r w:rsidR="00865F97"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t xml:space="preserve">każdy w wyżej wymienionych parametrów jest dodatkowo rozdzielony na: </w:t>
      </w:r>
      <w:r w:rsidR="00223061" w:rsidRPr="00E85AEB">
        <w:rPr>
          <w:rFonts w:ascii="Tahoma" w:hAnsi="Tahoma" w:cs="Tahoma"/>
          <w:b/>
          <w:bCs/>
          <w:color w:val="000000" w:themeColor="text1"/>
          <w:sz w:val="24"/>
          <w:szCs w:val="24"/>
        </w:rPr>
        <w:t xml:space="preserve">Wartość </w:t>
      </w:r>
      <w:r w:rsidRPr="00E85AEB">
        <w:rPr>
          <w:rFonts w:ascii="Tahoma" w:hAnsi="Tahoma" w:cs="Tahoma"/>
          <w:b/>
          <w:bCs/>
          <w:color w:val="000000" w:themeColor="text1"/>
          <w:sz w:val="24"/>
          <w:szCs w:val="24"/>
        </w:rPr>
        <w:t xml:space="preserve">ogólną, </w:t>
      </w:r>
      <w:r w:rsidR="00223061" w:rsidRPr="00E85AEB">
        <w:rPr>
          <w:rFonts w:ascii="Tahoma" w:hAnsi="Tahoma" w:cs="Tahoma"/>
          <w:b/>
          <w:bCs/>
          <w:color w:val="000000" w:themeColor="text1"/>
          <w:sz w:val="24"/>
          <w:szCs w:val="24"/>
        </w:rPr>
        <w:t xml:space="preserve">Wartość </w:t>
      </w:r>
      <w:r w:rsidRPr="00E85AEB">
        <w:rPr>
          <w:rFonts w:ascii="Tahoma" w:hAnsi="Tahoma" w:cs="Tahoma"/>
          <w:b/>
          <w:bCs/>
          <w:color w:val="000000" w:themeColor="text1"/>
          <w:sz w:val="24"/>
          <w:szCs w:val="24"/>
        </w:rPr>
        <w:t>dla kobiet</w:t>
      </w:r>
      <w:r w:rsidRPr="00E85AEB">
        <w:rPr>
          <w:rFonts w:ascii="Tahoma" w:hAnsi="Tahoma" w:cs="Tahoma"/>
          <w:color w:val="000000" w:themeColor="text1"/>
          <w:sz w:val="24"/>
          <w:szCs w:val="24"/>
        </w:rPr>
        <w:t xml:space="preserve"> i </w:t>
      </w:r>
      <w:r w:rsidR="00223061" w:rsidRPr="00E85AEB">
        <w:rPr>
          <w:rFonts w:ascii="Tahoma" w:hAnsi="Tahoma" w:cs="Tahoma"/>
          <w:b/>
          <w:bCs/>
          <w:color w:val="000000" w:themeColor="text1"/>
          <w:sz w:val="24"/>
          <w:szCs w:val="24"/>
        </w:rPr>
        <w:t xml:space="preserve">Wartość </w:t>
      </w:r>
      <w:r w:rsidRPr="00E85AEB">
        <w:rPr>
          <w:rFonts w:ascii="Tahoma" w:hAnsi="Tahoma" w:cs="Tahoma"/>
          <w:b/>
          <w:bCs/>
          <w:color w:val="000000" w:themeColor="text1"/>
          <w:sz w:val="24"/>
          <w:szCs w:val="24"/>
        </w:rPr>
        <w:t>dla mężczyzn</w:t>
      </w:r>
      <w:r w:rsidRPr="00E85AEB">
        <w:rPr>
          <w:rFonts w:ascii="Tahoma" w:hAnsi="Tahoma" w:cs="Tahoma"/>
          <w:color w:val="000000" w:themeColor="text1"/>
          <w:sz w:val="24"/>
          <w:szCs w:val="24"/>
        </w:rPr>
        <w:t>.</w:t>
      </w:r>
    </w:p>
    <w:p w14:paraId="17372639" w14:textId="0E407220" w:rsidR="00D95325" w:rsidRPr="00E85AEB" w:rsidRDefault="00E24399"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Możesz przejść do edycji</w:t>
      </w:r>
      <w:r w:rsidR="00D95325" w:rsidRPr="00E85AEB">
        <w:rPr>
          <w:rFonts w:ascii="Tahoma" w:hAnsi="Tahoma" w:cs="Tahoma"/>
          <w:color w:val="000000" w:themeColor="text1"/>
          <w:sz w:val="24"/>
          <w:szCs w:val="24"/>
        </w:rPr>
        <w:t xml:space="preserve"> poszczególnych pozycji na liście wskaźników</w:t>
      </w:r>
      <w:r w:rsidRPr="00E85AEB">
        <w:rPr>
          <w:rFonts w:ascii="Tahoma" w:hAnsi="Tahoma" w:cs="Tahoma"/>
          <w:color w:val="000000" w:themeColor="text1"/>
          <w:sz w:val="24"/>
          <w:szCs w:val="24"/>
        </w:rPr>
        <w:t xml:space="preserve"> za pomocą przycisku Edytuj</w:t>
      </w:r>
      <w:r w:rsidR="0035286A">
        <w:rPr>
          <w:rFonts w:ascii="Tahoma" w:hAnsi="Tahoma" w:cs="Tahoma"/>
          <w:color w:val="000000" w:themeColor="text1"/>
          <w:sz w:val="24"/>
          <w:szCs w:val="24"/>
        </w:rPr>
        <w:t>.</w:t>
      </w:r>
    </w:p>
    <w:p w14:paraId="2F34E402" w14:textId="3AC6004A" w:rsidR="004C0B5B" w:rsidRPr="00E85AEB" w:rsidRDefault="00E24399"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O</w:t>
      </w:r>
      <w:r w:rsidR="004C0B5B" w:rsidRPr="00E85AEB">
        <w:rPr>
          <w:rFonts w:ascii="Tahoma" w:hAnsi="Tahoma" w:cs="Tahoma"/>
          <w:color w:val="000000" w:themeColor="text1"/>
          <w:sz w:val="24"/>
          <w:szCs w:val="24"/>
        </w:rPr>
        <w:t xml:space="preserve">prócz podstawowych funkcji, takich jak zapisanie lub anulowanie wprowadzonych zmian, </w:t>
      </w:r>
      <w:r w:rsidRPr="00E85AEB">
        <w:rPr>
          <w:rFonts w:ascii="Tahoma" w:hAnsi="Tahoma" w:cs="Tahoma"/>
          <w:color w:val="000000" w:themeColor="text1"/>
          <w:sz w:val="24"/>
          <w:szCs w:val="24"/>
        </w:rPr>
        <w:t>możesz także rozwinąć</w:t>
      </w:r>
      <w:r w:rsidR="004C0B5B" w:rsidRPr="00E85AEB">
        <w:rPr>
          <w:rFonts w:ascii="Tahoma" w:hAnsi="Tahoma" w:cs="Tahoma"/>
          <w:color w:val="000000" w:themeColor="text1"/>
          <w:sz w:val="24"/>
          <w:szCs w:val="24"/>
        </w:rPr>
        <w:t xml:space="preserve"> </w:t>
      </w:r>
      <w:r w:rsidRPr="00E85AEB">
        <w:rPr>
          <w:rFonts w:ascii="Tahoma" w:hAnsi="Tahoma" w:cs="Tahoma"/>
          <w:color w:val="000000" w:themeColor="text1"/>
          <w:sz w:val="24"/>
          <w:szCs w:val="24"/>
        </w:rPr>
        <w:t xml:space="preserve">poszczególne </w:t>
      </w:r>
      <w:r w:rsidR="004C0B5B" w:rsidRPr="00E85AEB">
        <w:rPr>
          <w:rFonts w:ascii="Tahoma" w:hAnsi="Tahoma" w:cs="Tahoma"/>
          <w:color w:val="000000" w:themeColor="text1"/>
          <w:sz w:val="24"/>
          <w:szCs w:val="24"/>
        </w:rPr>
        <w:t>pozycj</w:t>
      </w:r>
      <w:r w:rsidRPr="00E85AEB">
        <w:rPr>
          <w:rFonts w:ascii="Tahoma" w:hAnsi="Tahoma" w:cs="Tahoma"/>
          <w:color w:val="000000" w:themeColor="text1"/>
          <w:sz w:val="24"/>
          <w:szCs w:val="24"/>
        </w:rPr>
        <w:t>e</w:t>
      </w:r>
      <w:r w:rsidR="004C0B5B" w:rsidRPr="00E85AEB">
        <w:rPr>
          <w:rFonts w:ascii="Tahoma" w:hAnsi="Tahoma" w:cs="Tahoma"/>
          <w:color w:val="000000" w:themeColor="text1"/>
          <w:sz w:val="24"/>
          <w:szCs w:val="24"/>
        </w:rPr>
        <w:t xml:space="preserve"> na liście oraz </w:t>
      </w:r>
      <w:r w:rsidRPr="00E85AEB">
        <w:rPr>
          <w:rFonts w:ascii="Tahoma" w:hAnsi="Tahoma" w:cs="Tahoma"/>
          <w:color w:val="000000" w:themeColor="text1"/>
          <w:sz w:val="24"/>
          <w:szCs w:val="24"/>
        </w:rPr>
        <w:t xml:space="preserve">filtrować listę </w:t>
      </w:r>
      <w:r w:rsidR="004C0B5B" w:rsidRPr="00E85AEB">
        <w:rPr>
          <w:rFonts w:ascii="Tahoma" w:hAnsi="Tahoma" w:cs="Tahoma"/>
          <w:color w:val="000000" w:themeColor="text1"/>
          <w:sz w:val="24"/>
          <w:szCs w:val="24"/>
        </w:rPr>
        <w:t>wskaźników.</w:t>
      </w:r>
    </w:p>
    <w:p w14:paraId="135C4F96" w14:textId="77777777" w:rsidR="00596469" w:rsidRPr="00E85AEB" w:rsidRDefault="00D95325" w:rsidP="00D0034A">
      <w:pPr>
        <w:keepNext/>
        <w:spacing w:line="360" w:lineRule="auto"/>
        <w:jc w:val="both"/>
        <w:rPr>
          <w:rFonts w:ascii="Tahoma" w:hAnsi="Tahoma" w:cs="Tahoma"/>
          <w:sz w:val="24"/>
          <w:szCs w:val="24"/>
        </w:rPr>
      </w:pPr>
      <w:r w:rsidRPr="00E85AEB">
        <w:rPr>
          <w:rFonts w:ascii="Tahoma" w:hAnsi="Tahoma" w:cs="Tahoma"/>
          <w:noProof/>
          <w:color w:val="000000" w:themeColor="text1"/>
          <w:sz w:val="24"/>
          <w:szCs w:val="24"/>
          <w:lang w:eastAsia="pl-PL"/>
        </w:rPr>
        <w:drawing>
          <wp:inline distT="0" distB="0" distL="0" distR="0" wp14:anchorId="2A2E07F8" wp14:editId="4EB3B653">
            <wp:extent cx="6075859" cy="3327991"/>
            <wp:effectExtent l="0" t="0" r="0" b="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9348" cy="3357289"/>
                    </a:xfrm>
                    <a:prstGeom prst="rect">
                      <a:avLst/>
                    </a:prstGeom>
                  </pic:spPr>
                </pic:pic>
              </a:graphicData>
            </a:graphic>
          </wp:inline>
        </w:drawing>
      </w:r>
    </w:p>
    <w:p w14:paraId="3252F21A" w14:textId="518B7262" w:rsidR="00D95325" w:rsidRPr="00E85AEB" w:rsidRDefault="00596469" w:rsidP="00D0034A">
      <w:pPr>
        <w:pStyle w:val="Legenda"/>
        <w:jc w:val="both"/>
        <w:rPr>
          <w:rFonts w:ascii="Tahoma" w:hAnsi="Tahoma" w:cs="Tahoma"/>
          <w:i w:val="0"/>
          <w:iCs w:val="0"/>
          <w:sz w:val="24"/>
          <w:szCs w:val="24"/>
        </w:rPr>
      </w:pPr>
      <w:r w:rsidRPr="00E85AEB">
        <w:rPr>
          <w:rFonts w:ascii="Tahoma" w:hAnsi="Tahoma" w:cs="Tahoma"/>
          <w:i w:val="0"/>
          <w:iCs w:val="0"/>
          <w:sz w:val="24"/>
          <w:szCs w:val="24"/>
        </w:rPr>
        <w:t xml:space="preserve">Rysunek </w:t>
      </w:r>
      <w:r w:rsidR="007B1E2C">
        <w:rPr>
          <w:rFonts w:ascii="Tahoma" w:hAnsi="Tahoma" w:cs="Tahoma"/>
          <w:i w:val="0"/>
          <w:iCs w:val="0"/>
          <w:sz w:val="24"/>
          <w:szCs w:val="24"/>
        </w:rPr>
        <w:t>12</w:t>
      </w:r>
      <w:r w:rsidRPr="00E85AEB">
        <w:rPr>
          <w:rFonts w:ascii="Tahoma" w:hAnsi="Tahoma" w:cs="Tahoma"/>
          <w:i w:val="0"/>
          <w:iCs w:val="0"/>
          <w:sz w:val="24"/>
          <w:szCs w:val="24"/>
        </w:rPr>
        <w:t>. Blok danych Wskaźniki projektu – wskaźniki produktu – przykład bez podziału na płeć</w:t>
      </w:r>
    </w:p>
    <w:p w14:paraId="2193F6A1" w14:textId="77777777" w:rsidR="00596469" w:rsidRPr="00E85AEB" w:rsidRDefault="00D95325">
      <w:pPr>
        <w:keepNext/>
        <w:spacing w:line="360" w:lineRule="auto"/>
        <w:jc w:val="both"/>
        <w:rPr>
          <w:rFonts w:ascii="Tahoma" w:hAnsi="Tahoma" w:cs="Tahoma"/>
          <w:sz w:val="24"/>
          <w:szCs w:val="24"/>
        </w:rPr>
      </w:pPr>
      <w:r w:rsidRPr="00E85AEB">
        <w:rPr>
          <w:rFonts w:ascii="Tahoma" w:hAnsi="Tahoma" w:cs="Tahoma"/>
          <w:noProof/>
          <w:color w:val="000000" w:themeColor="text1"/>
          <w:sz w:val="24"/>
          <w:szCs w:val="24"/>
          <w:lang w:eastAsia="pl-PL"/>
        </w:rPr>
        <w:lastRenderedPageBreak/>
        <w:drawing>
          <wp:inline distT="0" distB="0" distL="0" distR="0" wp14:anchorId="35EF141E" wp14:editId="3AA2C7A9">
            <wp:extent cx="5429606" cy="2979998"/>
            <wp:effectExtent l="0" t="0" r="0" b="508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9060" cy="2990675"/>
                    </a:xfrm>
                    <a:prstGeom prst="rect">
                      <a:avLst/>
                    </a:prstGeom>
                  </pic:spPr>
                </pic:pic>
              </a:graphicData>
            </a:graphic>
          </wp:inline>
        </w:drawing>
      </w:r>
    </w:p>
    <w:p w14:paraId="3EEB19E4" w14:textId="27F6450F" w:rsidR="00D95325" w:rsidRPr="00E85AEB" w:rsidRDefault="00596469" w:rsidP="00E85AEB">
      <w:pPr>
        <w:pStyle w:val="Legenda"/>
        <w:rPr>
          <w:rFonts w:ascii="Tahoma" w:hAnsi="Tahoma" w:cs="Tahoma"/>
          <w:i w:val="0"/>
          <w:iCs w:val="0"/>
          <w:sz w:val="24"/>
          <w:szCs w:val="24"/>
        </w:rPr>
      </w:pPr>
      <w:r w:rsidRPr="00E85AEB">
        <w:rPr>
          <w:rFonts w:ascii="Tahoma" w:hAnsi="Tahoma" w:cs="Tahoma"/>
          <w:i w:val="0"/>
          <w:iCs w:val="0"/>
          <w:sz w:val="24"/>
          <w:szCs w:val="24"/>
        </w:rPr>
        <w:t xml:space="preserve">Rysunek </w:t>
      </w:r>
      <w:r w:rsidR="007B1E2C">
        <w:rPr>
          <w:rFonts w:ascii="Tahoma" w:hAnsi="Tahoma" w:cs="Tahoma"/>
          <w:i w:val="0"/>
          <w:iCs w:val="0"/>
          <w:sz w:val="24"/>
          <w:szCs w:val="24"/>
        </w:rPr>
        <w:t>13</w:t>
      </w:r>
      <w:r w:rsidRPr="00E85AEB">
        <w:rPr>
          <w:rFonts w:ascii="Tahoma" w:hAnsi="Tahoma" w:cs="Tahoma"/>
          <w:i w:val="0"/>
          <w:iCs w:val="0"/>
          <w:sz w:val="24"/>
          <w:szCs w:val="24"/>
        </w:rPr>
        <w:t>. Blok danych Wskaźniki projektu – wskaźniki rezultatu – przykład z podziałem na płeć</w:t>
      </w:r>
    </w:p>
    <w:p w14:paraId="22E93A7E" w14:textId="77777777" w:rsidR="00935F51" w:rsidRPr="00B31C21" w:rsidRDefault="00935F51" w:rsidP="00935F51">
      <w:pPr>
        <w:rPr>
          <w:rFonts w:ascii="Tahoma" w:hAnsi="Tahoma" w:cs="Tahoma"/>
          <w:sz w:val="24"/>
          <w:szCs w:val="24"/>
        </w:rPr>
      </w:pPr>
      <w:r w:rsidRPr="00B31C21">
        <w:rPr>
          <w:rFonts w:ascii="Tahoma" w:hAnsi="Tahoma" w:cs="Tahoma"/>
          <w:sz w:val="24"/>
          <w:szCs w:val="24"/>
        </w:rPr>
        <w:t>Jeżeli wartość osiągnięta od początku realizacji projektu (narastająco) Ogółem / Kobiety / Mężczyźni nie jest zgodna z sumą wartości osiągniętej w okresie sprawozdawczym Ogółem / Kobiety / Mężczyźni oraz wartości narastająco z ostatniego sprawozdawczego wniosku o płatność o statusie innym niż „W przygotowaniu”, „Przekazany do podpisu” lub „Anulowany”, przykładowo podczas sprawdzania poprawności danych, system wyświetli komunikat ostrzegawczy wskazujący numer wskaźnika, którego dotyczy:</w:t>
      </w:r>
    </w:p>
    <w:p w14:paraId="6875B136" w14:textId="77777777" w:rsidR="00935F51" w:rsidRPr="00935F51" w:rsidRDefault="00935F51" w:rsidP="00935F51">
      <w:pPr>
        <w:rPr>
          <w:rFonts w:ascii="Tahoma" w:hAnsi="Tahoma" w:cs="Tahoma"/>
          <w:sz w:val="24"/>
          <w:szCs w:val="24"/>
        </w:rPr>
      </w:pPr>
      <w:r w:rsidRPr="00935F51">
        <w:rPr>
          <w:rFonts w:ascii="Tahoma" w:hAnsi="Tahoma" w:cs="Tahoma"/>
          <w:noProof/>
          <w:sz w:val="24"/>
          <w:szCs w:val="24"/>
        </w:rPr>
        <w:drawing>
          <wp:inline distT="0" distB="0" distL="0" distR="0" wp14:anchorId="383C7E06" wp14:editId="03BB8DD1">
            <wp:extent cx="5428800" cy="3599648"/>
            <wp:effectExtent l="0" t="0" r="635" b="1270"/>
            <wp:docPr id="19174577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7794" name=""/>
                    <pic:cNvPicPr/>
                  </pic:nvPicPr>
                  <pic:blipFill>
                    <a:blip r:embed="rId28"/>
                    <a:stretch>
                      <a:fillRect/>
                    </a:stretch>
                  </pic:blipFill>
                  <pic:spPr>
                    <a:xfrm>
                      <a:off x="0" y="0"/>
                      <a:ext cx="5428800" cy="3599648"/>
                    </a:xfrm>
                    <a:prstGeom prst="rect">
                      <a:avLst/>
                    </a:prstGeom>
                  </pic:spPr>
                </pic:pic>
              </a:graphicData>
            </a:graphic>
          </wp:inline>
        </w:drawing>
      </w:r>
    </w:p>
    <w:p w14:paraId="061C62BA" w14:textId="77777777" w:rsidR="00935F51" w:rsidRPr="0090474F" w:rsidRDefault="00935F51" w:rsidP="00935F51">
      <w:pPr>
        <w:rPr>
          <w:rFonts w:ascii="Tahoma" w:hAnsi="Tahoma" w:cs="Tahoma"/>
          <w:b/>
          <w:bCs/>
          <w:sz w:val="24"/>
          <w:szCs w:val="24"/>
        </w:rPr>
      </w:pPr>
      <w:bookmarkStart w:id="125" w:name="_Toc211988632"/>
      <w:bookmarkStart w:id="126" w:name="_Toc215626930"/>
      <w:r w:rsidRPr="0090474F">
        <w:rPr>
          <w:rFonts w:ascii="Tahoma" w:hAnsi="Tahoma" w:cs="Tahoma"/>
          <w:b/>
          <w:bCs/>
          <w:sz w:val="24"/>
          <w:szCs w:val="24"/>
        </w:rPr>
        <w:lastRenderedPageBreak/>
        <w:t xml:space="preserve">Rysunek </w:t>
      </w:r>
      <w:r w:rsidRPr="00B31C21">
        <w:rPr>
          <w:rFonts w:ascii="Tahoma" w:hAnsi="Tahoma" w:cs="Tahoma"/>
          <w:b/>
          <w:bCs/>
          <w:sz w:val="24"/>
          <w:szCs w:val="24"/>
        </w:rPr>
        <w:fldChar w:fldCharType="begin"/>
      </w:r>
      <w:r w:rsidRPr="0090474F">
        <w:rPr>
          <w:rFonts w:ascii="Tahoma" w:hAnsi="Tahoma" w:cs="Tahoma"/>
          <w:b/>
          <w:bCs/>
          <w:sz w:val="24"/>
          <w:szCs w:val="24"/>
        </w:rPr>
        <w:instrText>SEQ Rysunek \* ARABIC</w:instrText>
      </w:r>
      <w:r w:rsidRPr="00B31C21">
        <w:rPr>
          <w:rFonts w:ascii="Tahoma" w:hAnsi="Tahoma" w:cs="Tahoma"/>
          <w:b/>
          <w:bCs/>
          <w:sz w:val="24"/>
          <w:szCs w:val="24"/>
        </w:rPr>
        <w:fldChar w:fldCharType="separate"/>
      </w:r>
      <w:r w:rsidRPr="0090474F">
        <w:rPr>
          <w:rFonts w:ascii="Tahoma" w:hAnsi="Tahoma" w:cs="Tahoma"/>
          <w:b/>
          <w:bCs/>
          <w:sz w:val="24"/>
          <w:szCs w:val="24"/>
        </w:rPr>
        <w:t>14</w:t>
      </w:r>
      <w:r w:rsidRPr="00B31C21">
        <w:rPr>
          <w:rFonts w:ascii="Tahoma" w:hAnsi="Tahoma" w:cs="Tahoma"/>
          <w:sz w:val="24"/>
          <w:szCs w:val="24"/>
        </w:rPr>
        <w:fldChar w:fldCharType="end"/>
      </w:r>
      <w:r w:rsidRPr="0090474F">
        <w:rPr>
          <w:rFonts w:ascii="Tahoma" w:hAnsi="Tahoma" w:cs="Tahoma"/>
          <w:b/>
          <w:bCs/>
          <w:sz w:val="24"/>
          <w:szCs w:val="24"/>
        </w:rPr>
        <w:t xml:space="preserve"> Komunikat ostrzegawczy dla wskaźników projektu</w:t>
      </w:r>
      <w:bookmarkEnd w:id="125"/>
      <w:r w:rsidRPr="0090474F">
        <w:rPr>
          <w:rFonts w:ascii="Tahoma" w:hAnsi="Tahoma" w:cs="Tahoma"/>
          <w:b/>
          <w:bCs/>
          <w:sz w:val="24"/>
          <w:szCs w:val="24"/>
        </w:rPr>
        <w:t xml:space="preserve"> przy sprawdzaniu poprawności</w:t>
      </w:r>
      <w:bookmarkEnd w:id="126"/>
    </w:p>
    <w:p w14:paraId="0A042196" w14:textId="77777777" w:rsidR="00935F51" w:rsidRPr="00B31C21" w:rsidRDefault="00935F51" w:rsidP="00935F51">
      <w:pPr>
        <w:rPr>
          <w:rFonts w:ascii="Tahoma" w:hAnsi="Tahoma" w:cs="Tahoma"/>
          <w:sz w:val="24"/>
          <w:szCs w:val="24"/>
        </w:rPr>
      </w:pPr>
    </w:p>
    <w:p w14:paraId="5B892AD1" w14:textId="77777777" w:rsidR="00935F51" w:rsidRPr="00B31C21" w:rsidRDefault="00935F51" w:rsidP="00935F51">
      <w:pPr>
        <w:rPr>
          <w:rFonts w:ascii="Tahoma" w:hAnsi="Tahoma" w:cs="Tahoma"/>
          <w:sz w:val="24"/>
          <w:szCs w:val="24"/>
        </w:rPr>
      </w:pPr>
      <w:r w:rsidRPr="00B31C21">
        <w:rPr>
          <w:rFonts w:ascii="Tahoma" w:hAnsi="Tahoma" w:cs="Tahoma"/>
          <w:sz w:val="24"/>
          <w:szCs w:val="24"/>
        </w:rPr>
        <w:t>W pierwszej kolejności prezentowane są komunikaty ostrzegawcze dotyczące wskaźników produktu, posortowane rosnąco według numeru wskaźnika, a następnie komunikaty dotyczące wskaźników rezultatu, również posortowane rosnąco według numeru wskaźnika.</w:t>
      </w:r>
    </w:p>
    <w:p w14:paraId="34E572D0" w14:textId="77777777" w:rsidR="004522BA" w:rsidRPr="00B31C21" w:rsidRDefault="004522BA" w:rsidP="007B1E2C">
      <w:pPr>
        <w:rPr>
          <w:rFonts w:ascii="Tahoma" w:hAnsi="Tahoma" w:cs="Tahoma"/>
          <w:sz w:val="24"/>
          <w:szCs w:val="24"/>
        </w:rPr>
      </w:pPr>
    </w:p>
    <w:p w14:paraId="7B209632" w14:textId="77777777" w:rsidR="00596469" w:rsidRPr="0090474F" w:rsidRDefault="00596469" w:rsidP="00E85AEB">
      <w:pPr>
        <w:pStyle w:val="Nagwek3"/>
        <w:spacing w:line="360" w:lineRule="auto"/>
        <w:rPr>
          <w:rFonts w:ascii="Tahoma" w:hAnsi="Tahoma" w:cs="Tahoma"/>
          <w:b/>
          <w:bCs/>
          <w:color w:val="auto"/>
        </w:rPr>
      </w:pPr>
      <w:bookmarkStart w:id="127" w:name="_Toc111552613"/>
      <w:bookmarkStart w:id="128" w:name="_Toc111554768"/>
      <w:bookmarkStart w:id="129" w:name="_Toc111559484"/>
      <w:bookmarkStart w:id="130" w:name="_Toc224902609"/>
      <w:bookmarkStart w:id="131" w:name="_Toc94283471"/>
      <w:bookmarkEnd w:id="127"/>
      <w:bookmarkEnd w:id="128"/>
      <w:bookmarkEnd w:id="129"/>
      <w:r w:rsidRPr="0090474F">
        <w:rPr>
          <w:rFonts w:ascii="Tahoma" w:hAnsi="Tahoma" w:cs="Tahoma"/>
          <w:b/>
          <w:bCs/>
          <w:color w:val="auto"/>
        </w:rPr>
        <w:t>Blok danych Zestawienie dokumentów</w:t>
      </w:r>
      <w:bookmarkEnd w:id="130"/>
    </w:p>
    <w:p w14:paraId="2C2EF087" w14:textId="77777777" w:rsidR="00596469" w:rsidRPr="00B31C21" w:rsidRDefault="00596469" w:rsidP="007B1E2C">
      <w:pPr>
        <w:rPr>
          <w:rFonts w:ascii="Tahoma" w:hAnsi="Tahoma" w:cs="Tahoma"/>
          <w:sz w:val="24"/>
          <w:szCs w:val="24"/>
        </w:rPr>
      </w:pPr>
    </w:p>
    <w:p w14:paraId="1FCE4855" w14:textId="38A75798" w:rsidR="00596469" w:rsidRPr="0090474F" w:rsidRDefault="00596469" w:rsidP="00E85AEB">
      <w:pPr>
        <w:spacing w:line="360" w:lineRule="auto"/>
        <w:rPr>
          <w:rFonts w:ascii="Tahoma" w:hAnsi="Tahoma" w:cs="Tahoma"/>
          <w:sz w:val="24"/>
          <w:szCs w:val="24"/>
        </w:rPr>
      </w:pPr>
      <w:r w:rsidRPr="0090474F">
        <w:rPr>
          <w:rFonts w:ascii="Tahoma" w:hAnsi="Tahoma" w:cs="Tahoma"/>
          <w:sz w:val="24"/>
          <w:szCs w:val="24"/>
        </w:rPr>
        <w:t xml:space="preserve">W bloku Zestawienie dokumentów </w:t>
      </w:r>
      <w:r w:rsidR="00A86BE1" w:rsidRPr="0090474F">
        <w:rPr>
          <w:rFonts w:ascii="Tahoma" w:hAnsi="Tahoma" w:cs="Tahoma"/>
          <w:sz w:val="24"/>
          <w:szCs w:val="24"/>
        </w:rPr>
        <w:t xml:space="preserve">system prezentuje </w:t>
      </w:r>
      <w:r w:rsidR="00744B61" w:rsidRPr="0090474F">
        <w:rPr>
          <w:rFonts w:ascii="Tahoma" w:hAnsi="Tahoma" w:cs="Tahoma"/>
          <w:sz w:val="24"/>
          <w:szCs w:val="24"/>
        </w:rPr>
        <w:t xml:space="preserve">  tabele pogrupowane według zadań - dla każdego zadania wyświetlana jest osobna tabela zawierająca pozycje dodane </w:t>
      </w:r>
      <w:r w:rsidRPr="0090474F">
        <w:rPr>
          <w:rFonts w:ascii="Tahoma" w:hAnsi="Tahoma" w:cs="Tahoma"/>
          <w:sz w:val="24"/>
          <w:szCs w:val="24"/>
        </w:rPr>
        <w:t xml:space="preserve">przez </w:t>
      </w:r>
      <w:r w:rsidR="00A86BE1" w:rsidRPr="0090474F">
        <w:rPr>
          <w:rFonts w:ascii="Tahoma" w:hAnsi="Tahoma" w:cs="Tahoma"/>
          <w:sz w:val="24"/>
          <w:szCs w:val="24"/>
        </w:rPr>
        <w:t>Ciebie jako beneficjenta</w:t>
      </w:r>
      <w:r w:rsidR="00744B61" w:rsidRPr="0090474F">
        <w:rPr>
          <w:rFonts w:ascii="Tahoma" w:hAnsi="Tahoma" w:cs="Tahoma"/>
          <w:sz w:val="24"/>
          <w:szCs w:val="24"/>
        </w:rPr>
        <w:t xml:space="preserve"> do wniosku o płatność</w:t>
      </w:r>
      <w:r w:rsidR="00A86BE1" w:rsidRPr="0090474F">
        <w:rPr>
          <w:rFonts w:ascii="Tahoma" w:hAnsi="Tahoma" w:cs="Tahoma"/>
          <w:sz w:val="24"/>
          <w:szCs w:val="24"/>
        </w:rPr>
        <w:t>.</w:t>
      </w:r>
      <w:r w:rsidRPr="0090474F">
        <w:rPr>
          <w:rFonts w:ascii="Tahoma" w:hAnsi="Tahoma" w:cs="Tahoma"/>
          <w:sz w:val="24"/>
          <w:szCs w:val="24"/>
        </w:rPr>
        <w:t xml:space="preserve"> </w:t>
      </w:r>
      <w:r w:rsidR="009D5971">
        <w:rPr>
          <w:rFonts w:ascii="Tahoma" w:hAnsi="Tahoma" w:cs="Tahoma"/>
          <w:sz w:val="24"/>
          <w:szCs w:val="24"/>
        </w:rPr>
        <w:t>Z poziomu tego bloku masz możliwość:</w:t>
      </w:r>
    </w:p>
    <w:p w14:paraId="11018D58" w14:textId="216C1186" w:rsidR="00596469" w:rsidRPr="0090474F" w:rsidRDefault="00596469" w:rsidP="00E85AEB">
      <w:pPr>
        <w:pStyle w:val="Akapitzlist"/>
        <w:numPr>
          <w:ilvl w:val="0"/>
          <w:numId w:val="17"/>
        </w:numPr>
        <w:spacing w:line="360" w:lineRule="auto"/>
        <w:rPr>
          <w:rFonts w:ascii="Tahoma" w:hAnsi="Tahoma" w:cs="Tahoma"/>
        </w:rPr>
      </w:pPr>
      <w:r w:rsidRPr="0090474F">
        <w:rPr>
          <w:rFonts w:ascii="Tahoma" w:hAnsi="Tahoma" w:cs="Tahoma"/>
        </w:rPr>
        <w:t>Dodawania nowych pozycji do zestawienia dokumentów</w:t>
      </w:r>
      <w:r w:rsidR="00100BBD" w:rsidRPr="0090474F">
        <w:rPr>
          <w:rFonts w:ascii="Tahoma" w:hAnsi="Tahoma" w:cs="Tahoma"/>
        </w:rPr>
        <w:t>.</w:t>
      </w:r>
    </w:p>
    <w:p w14:paraId="7FA84DEB" w14:textId="14FC017C" w:rsidR="00744B61" w:rsidRPr="0090474F" w:rsidRDefault="00744B61" w:rsidP="00E85AEB">
      <w:pPr>
        <w:pStyle w:val="Akapitzlist"/>
        <w:numPr>
          <w:ilvl w:val="0"/>
          <w:numId w:val="17"/>
        </w:numPr>
        <w:spacing w:line="360" w:lineRule="auto"/>
        <w:rPr>
          <w:rFonts w:ascii="Tahoma" w:hAnsi="Tahoma" w:cs="Tahoma"/>
        </w:rPr>
      </w:pPr>
      <w:r w:rsidRPr="0090474F">
        <w:rPr>
          <w:rFonts w:ascii="Tahoma" w:hAnsi="Tahoma" w:cs="Tahoma"/>
        </w:rPr>
        <w:t>Podejrzenie wybranej pozycji z listy.</w:t>
      </w:r>
    </w:p>
    <w:p w14:paraId="22A53C38" w14:textId="33AA755D" w:rsidR="009D5971" w:rsidRPr="00745460" w:rsidRDefault="00596469" w:rsidP="00745460">
      <w:pPr>
        <w:pStyle w:val="Akapitzlist"/>
        <w:numPr>
          <w:ilvl w:val="0"/>
          <w:numId w:val="17"/>
        </w:numPr>
        <w:spacing w:line="360" w:lineRule="auto"/>
        <w:jc w:val="both"/>
        <w:rPr>
          <w:rFonts w:ascii="Arial" w:hAnsi="Arial" w:cs="Arial"/>
          <w:color w:val="000000" w:themeColor="text1"/>
        </w:rPr>
      </w:pPr>
      <w:r w:rsidRPr="009D5971">
        <w:rPr>
          <w:rFonts w:ascii="Tahoma" w:hAnsi="Tahoma" w:cs="Tahoma"/>
        </w:rPr>
        <w:t xml:space="preserve">Usuwania </w:t>
      </w:r>
      <w:r w:rsidR="009D5971" w:rsidRPr="009D5971">
        <w:rPr>
          <w:rFonts w:ascii="Tahoma" w:hAnsi="Tahoma" w:cs="Tahoma"/>
        </w:rPr>
        <w:t xml:space="preserve">pojedynczej </w:t>
      </w:r>
      <w:r w:rsidRPr="009D5971">
        <w:rPr>
          <w:rFonts w:ascii="Tahoma" w:hAnsi="Tahoma" w:cs="Tahoma"/>
        </w:rPr>
        <w:t xml:space="preserve">pozycji z </w:t>
      </w:r>
      <w:r w:rsidR="009D5971" w:rsidRPr="009D5971">
        <w:rPr>
          <w:rFonts w:ascii="Tahoma" w:hAnsi="Tahoma" w:cs="Tahoma"/>
        </w:rPr>
        <w:t xml:space="preserve">poziomu danej pozycji </w:t>
      </w:r>
      <w:r w:rsidRPr="009D5971">
        <w:rPr>
          <w:rFonts w:ascii="Tahoma" w:hAnsi="Tahoma" w:cs="Tahoma"/>
        </w:rPr>
        <w:t>zestawienia dokumentów</w:t>
      </w:r>
      <w:r w:rsidR="009D5971">
        <w:rPr>
          <w:rFonts w:ascii="Tahoma" w:hAnsi="Tahoma" w:cs="Tahoma"/>
        </w:rPr>
        <w:t xml:space="preserve">. </w:t>
      </w:r>
      <w:r w:rsidR="009D5971" w:rsidRPr="006F3B90">
        <w:rPr>
          <w:rFonts w:ascii="Arial" w:hAnsi="Arial" w:cs="Arial"/>
          <w:color w:val="000000" w:themeColor="text1"/>
        </w:rPr>
        <w:t>Usuwania wybranych lub wszystkich pozycji z zestawienia dokumentów za pomocą przycisku Usuń dostępnego w bloku.</w:t>
      </w:r>
    </w:p>
    <w:p w14:paraId="17A78131" w14:textId="48ACA791" w:rsidR="00744B61" w:rsidRPr="009D5971" w:rsidRDefault="00744B61" w:rsidP="009D5971">
      <w:pPr>
        <w:pStyle w:val="Akapitzlist"/>
        <w:numPr>
          <w:ilvl w:val="0"/>
          <w:numId w:val="17"/>
        </w:numPr>
        <w:spacing w:line="360" w:lineRule="auto"/>
        <w:rPr>
          <w:rFonts w:ascii="Tahoma" w:hAnsi="Tahoma" w:cs="Tahoma"/>
        </w:rPr>
      </w:pPr>
      <w:r w:rsidRPr="009D5971">
        <w:rPr>
          <w:rFonts w:ascii="Tahoma" w:hAnsi="Tahoma" w:cs="Tahoma"/>
        </w:rPr>
        <w:t>Edycji wybranej pozycji z zestawienia dokumentów.</w:t>
      </w:r>
    </w:p>
    <w:p w14:paraId="7FE3B7ED" w14:textId="3DBC6EE5" w:rsidR="00596469" w:rsidRPr="0090474F" w:rsidRDefault="00596469" w:rsidP="00E85AEB">
      <w:pPr>
        <w:pStyle w:val="Akapitzlist"/>
        <w:numPr>
          <w:ilvl w:val="0"/>
          <w:numId w:val="17"/>
        </w:numPr>
        <w:spacing w:line="360" w:lineRule="auto"/>
        <w:rPr>
          <w:rFonts w:ascii="Tahoma" w:hAnsi="Tahoma" w:cs="Tahoma"/>
        </w:rPr>
      </w:pPr>
      <w:r w:rsidRPr="0090474F">
        <w:rPr>
          <w:rFonts w:ascii="Tahoma" w:hAnsi="Tahoma" w:cs="Tahoma"/>
        </w:rPr>
        <w:t xml:space="preserve">Importu pozycji zestawienia dokumentów z pliku </w:t>
      </w:r>
      <w:proofErr w:type="spellStart"/>
      <w:r w:rsidRPr="0090474F">
        <w:rPr>
          <w:rFonts w:ascii="Tahoma" w:hAnsi="Tahoma" w:cs="Tahoma"/>
        </w:rPr>
        <w:t>xlsx</w:t>
      </w:r>
      <w:proofErr w:type="spellEnd"/>
      <w:r w:rsidR="00100BBD" w:rsidRPr="0090474F">
        <w:rPr>
          <w:rFonts w:ascii="Tahoma" w:hAnsi="Tahoma" w:cs="Tahoma"/>
        </w:rPr>
        <w:t>.</w:t>
      </w:r>
    </w:p>
    <w:p w14:paraId="5E13E96B" w14:textId="12C99FDD" w:rsidR="00596469" w:rsidRPr="0090474F" w:rsidRDefault="00596469" w:rsidP="00E85AEB">
      <w:pPr>
        <w:pStyle w:val="Akapitzlist"/>
        <w:numPr>
          <w:ilvl w:val="0"/>
          <w:numId w:val="17"/>
        </w:numPr>
        <w:spacing w:line="360" w:lineRule="auto"/>
        <w:rPr>
          <w:rFonts w:ascii="Tahoma" w:hAnsi="Tahoma" w:cs="Tahoma"/>
        </w:rPr>
      </w:pPr>
      <w:r w:rsidRPr="0090474F">
        <w:rPr>
          <w:rFonts w:ascii="Tahoma" w:hAnsi="Tahoma" w:cs="Tahoma"/>
        </w:rPr>
        <w:t xml:space="preserve">Eksportu zestawienia dokumentów do pliku </w:t>
      </w:r>
      <w:proofErr w:type="spellStart"/>
      <w:r w:rsidRPr="0090474F">
        <w:rPr>
          <w:rFonts w:ascii="Tahoma" w:hAnsi="Tahoma" w:cs="Tahoma"/>
        </w:rPr>
        <w:t>xlsx</w:t>
      </w:r>
      <w:proofErr w:type="spellEnd"/>
      <w:r w:rsidR="007B1E2C" w:rsidRPr="0090474F">
        <w:rPr>
          <w:rFonts w:ascii="Tahoma" w:hAnsi="Tahoma" w:cs="Tahoma"/>
        </w:rPr>
        <w:t>.</w:t>
      </w:r>
    </w:p>
    <w:p w14:paraId="00EFC6B3" w14:textId="3D5D6F9B" w:rsidR="005E5BE6" w:rsidRPr="00B31C21" w:rsidRDefault="00744B61" w:rsidP="00D0034A">
      <w:pPr>
        <w:keepNext/>
        <w:spacing w:line="360" w:lineRule="auto"/>
        <w:jc w:val="both"/>
        <w:rPr>
          <w:rFonts w:ascii="Tahoma" w:hAnsi="Tahoma" w:cs="Tahoma"/>
          <w:sz w:val="24"/>
          <w:szCs w:val="24"/>
        </w:rPr>
      </w:pPr>
      <w:r w:rsidRPr="00B31C21">
        <w:rPr>
          <w:rFonts w:ascii="Tahoma" w:hAnsi="Tahoma" w:cs="Tahoma"/>
          <w:noProof/>
          <w:sz w:val="24"/>
          <w:szCs w:val="24"/>
        </w:rPr>
        <w:lastRenderedPageBreak/>
        <w:drawing>
          <wp:inline distT="0" distB="0" distL="0" distR="0" wp14:anchorId="6EEEE2EA" wp14:editId="31B30F44">
            <wp:extent cx="5761355" cy="2651760"/>
            <wp:effectExtent l="0" t="0" r="0" b="0"/>
            <wp:docPr id="13034452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651760"/>
                    </a:xfrm>
                    <a:prstGeom prst="rect">
                      <a:avLst/>
                    </a:prstGeom>
                    <a:noFill/>
                  </pic:spPr>
                </pic:pic>
              </a:graphicData>
            </a:graphic>
          </wp:inline>
        </w:drawing>
      </w:r>
    </w:p>
    <w:p w14:paraId="7FB74EC9" w14:textId="695D3FA1" w:rsidR="00596469" w:rsidRPr="0090474F" w:rsidRDefault="005E5BE6" w:rsidP="00E85AEB">
      <w:pPr>
        <w:pStyle w:val="Legenda"/>
        <w:rPr>
          <w:rFonts w:ascii="Tahoma" w:hAnsi="Tahoma" w:cs="Tahoma"/>
          <w:i w:val="0"/>
          <w:iCs w:val="0"/>
          <w:color w:val="auto"/>
          <w:sz w:val="24"/>
          <w:szCs w:val="24"/>
        </w:rPr>
      </w:pPr>
      <w:r w:rsidRPr="0090474F">
        <w:rPr>
          <w:rFonts w:ascii="Tahoma" w:hAnsi="Tahoma" w:cs="Tahoma"/>
          <w:i w:val="0"/>
          <w:iCs w:val="0"/>
          <w:color w:val="auto"/>
          <w:sz w:val="24"/>
          <w:szCs w:val="24"/>
        </w:rPr>
        <w:t xml:space="preserve">Rysunek </w:t>
      </w:r>
      <w:r w:rsidR="00B31C21" w:rsidRPr="0090474F">
        <w:rPr>
          <w:rFonts w:ascii="Tahoma" w:hAnsi="Tahoma" w:cs="Tahoma"/>
          <w:i w:val="0"/>
          <w:iCs w:val="0"/>
          <w:noProof/>
          <w:color w:val="auto"/>
          <w:sz w:val="24"/>
          <w:szCs w:val="24"/>
        </w:rPr>
        <w:t>1</w:t>
      </w:r>
      <w:r w:rsidR="00744B61" w:rsidRPr="0090474F">
        <w:rPr>
          <w:rFonts w:ascii="Tahoma" w:hAnsi="Tahoma" w:cs="Tahoma"/>
          <w:i w:val="0"/>
          <w:iCs w:val="0"/>
          <w:color w:val="auto"/>
          <w:sz w:val="24"/>
          <w:szCs w:val="24"/>
        </w:rPr>
        <w:t>5</w:t>
      </w:r>
      <w:r w:rsidRPr="0090474F">
        <w:rPr>
          <w:rFonts w:ascii="Tahoma" w:hAnsi="Tahoma" w:cs="Tahoma"/>
          <w:i w:val="0"/>
          <w:iCs w:val="0"/>
          <w:color w:val="auto"/>
          <w:sz w:val="24"/>
          <w:szCs w:val="24"/>
        </w:rPr>
        <w:t>. Widok listy Zestawienia dokumentów</w:t>
      </w:r>
    </w:p>
    <w:p w14:paraId="7EF19C91" w14:textId="7DC61E08" w:rsidR="00596469" w:rsidRDefault="00744B61" w:rsidP="00E85AEB">
      <w:pPr>
        <w:spacing w:line="360" w:lineRule="auto"/>
        <w:rPr>
          <w:rFonts w:ascii="Tahoma" w:hAnsi="Tahoma" w:cs="Tahoma"/>
          <w:color w:val="000000" w:themeColor="text1"/>
          <w:sz w:val="24"/>
          <w:szCs w:val="24"/>
        </w:rPr>
      </w:pPr>
      <w:r w:rsidRPr="0090474F">
        <w:rPr>
          <w:rFonts w:ascii="Tahoma" w:hAnsi="Tahoma" w:cs="Tahoma"/>
          <w:sz w:val="24"/>
          <w:szCs w:val="24"/>
        </w:rPr>
        <w:t xml:space="preserve">Aby dodać </w:t>
      </w:r>
      <w:r w:rsidR="00596469" w:rsidRPr="0090474F">
        <w:rPr>
          <w:rFonts w:ascii="Tahoma" w:hAnsi="Tahoma" w:cs="Tahoma"/>
          <w:sz w:val="24"/>
          <w:szCs w:val="24"/>
        </w:rPr>
        <w:t xml:space="preserve">nową pozycję </w:t>
      </w:r>
      <w:r w:rsidRPr="0090474F">
        <w:rPr>
          <w:rFonts w:ascii="Tahoma" w:hAnsi="Tahoma" w:cs="Tahoma"/>
          <w:sz w:val="24"/>
          <w:szCs w:val="24"/>
        </w:rPr>
        <w:t xml:space="preserve">, wybierz przycisk </w:t>
      </w:r>
      <w:r w:rsidRPr="0090474F">
        <w:rPr>
          <w:rFonts w:ascii="Tahoma" w:hAnsi="Tahoma" w:cs="Tahoma"/>
          <w:b/>
          <w:bCs/>
          <w:sz w:val="24"/>
          <w:szCs w:val="24"/>
        </w:rPr>
        <w:t>Dodaj pozycję</w:t>
      </w:r>
      <w:r w:rsidRPr="0090474F">
        <w:rPr>
          <w:rFonts w:ascii="Tahoma" w:hAnsi="Tahoma" w:cs="Tahoma"/>
          <w:sz w:val="24"/>
          <w:szCs w:val="24"/>
        </w:rPr>
        <w:t xml:space="preserve">. Na formularzu należy uzupełnić </w:t>
      </w:r>
      <w:r w:rsidR="00596469" w:rsidRPr="0090474F">
        <w:rPr>
          <w:rFonts w:ascii="Tahoma" w:hAnsi="Tahoma" w:cs="Tahoma"/>
          <w:sz w:val="24"/>
          <w:szCs w:val="24"/>
        </w:rPr>
        <w:t>pola obowiązkowe</w:t>
      </w:r>
      <w:r w:rsidRPr="0090474F">
        <w:rPr>
          <w:rFonts w:ascii="Tahoma" w:hAnsi="Tahoma" w:cs="Tahoma"/>
          <w:sz w:val="24"/>
          <w:szCs w:val="24"/>
        </w:rPr>
        <w:t xml:space="preserve">, wybrać </w:t>
      </w:r>
      <w:r w:rsidR="00596469" w:rsidRPr="0090474F">
        <w:rPr>
          <w:rFonts w:ascii="Tahoma" w:hAnsi="Tahoma" w:cs="Tahoma"/>
          <w:sz w:val="24"/>
          <w:szCs w:val="24"/>
        </w:rPr>
        <w:t>co najmniej jedną pozycję budżetową</w:t>
      </w:r>
      <w:r w:rsidRPr="0090474F">
        <w:rPr>
          <w:rFonts w:ascii="Tahoma" w:hAnsi="Tahoma" w:cs="Tahoma"/>
          <w:sz w:val="24"/>
          <w:szCs w:val="24"/>
        </w:rPr>
        <w:t xml:space="preserve">, a w razie potrzeby możesz dodać kolejne pozycje budżetowe </w:t>
      </w:r>
      <w:r w:rsidR="00596469" w:rsidRPr="0090474F">
        <w:rPr>
          <w:rFonts w:ascii="Tahoma" w:hAnsi="Tahoma" w:cs="Tahoma"/>
          <w:sz w:val="24"/>
          <w:szCs w:val="24"/>
        </w:rPr>
        <w:t xml:space="preserve">poprzez </w:t>
      </w:r>
      <w:r w:rsidRPr="0090474F">
        <w:rPr>
          <w:rFonts w:ascii="Tahoma" w:hAnsi="Tahoma" w:cs="Tahoma"/>
          <w:sz w:val="24"/>
          <w:szCs w:val="24"/>
        </w:rPr>
        <w:t xml:space="preserve">przycisk </w:t>
      </w:r>
      <w:r w:rsidR="00596469" w:rsidRPr="0090474F">
        <w:rPr>
          <w:rFonts w:ascii="Tahoma" w:hAnsi="Tahoma" w:cs="Tahoma"/>
          <w:b/>
          <w:bCs/>
          <w:sz w:val="24"/>
          <w:szCs w:val="24"/>
        </w:rPr>
        <w:t xml:space="preserve">Dodaj </w:t>
      </w:r>
      <w:r w:rsidR="00596469" w:rsidRPr="00E85AEB">
        <w:rPr>
          <w:rFonts w:ascii="Tahoma" w:hAnsi="Tahoma" w:cs="Tahoma"/>
          <w:b/>
          <w:bCs/>
          <w:color w:val="000000" w:themeColor="text1"/>
          <w:sz w:val="24"/>
          <w:szCs w:val="24"/>
        </w:rPr>
        <w:t>pozycję</w:t>
      </w:r>
      <w:r w:rsidR="00596469" w:rsidRPr="00E85AEB">
        <w:rPr>
          <w:rFonts w:ascii="Tahoma" w:hAnsi="Tahoma" w:cs="Tahoma"/>
          <w:color w:val="000000" w:themeColor="text1"/>
          <w:sz w:val="24"/>
          <w:szCs w:val="24"/>
        </w:rPr>
        <w:t>.</w:t>
      </w:r>
    </w:p>
    <w:p w14:paraId="72A75111" w14:textId="347B1F41" w:rsidR="00C21683" w:rsidRPr="00E85AEB" w:rsidRDefault="00C21683" w:rsidP="00E85AEB">
      <w:pPr>
        <w:spacing w:line="360" w:lineRule="auto"/>
        <w:rPr>
          <w:rFonts w:ascii="Tahoma" w:hAnsi="Tahoma" w:cs="Tahoma"/>
          <w:color w:val="000000" w:themeColor="text1"/>
          <w:sz w:val="24"/>
          <w:szCs w:val="24"/>
        </w:rPr>
      </w:pPr>
    </w:p>
    <w:p w14:paraId="037D5553" w14:textId="4124C0A4" w:rsidR="005E5BE6" w:rsidRPr="00E85AEB" w:rsidRDefault="00744B61" w:rsidP="00D0034A">
      <w:pPr>
        <w:keepNext/>
        <w:spacing w:line="360" w:lineRule="auto"/>
        <w:jc w:val="both"/>
        <w:rPr>
          <w:rFonts w:ascii="Tahoma" w:hAnsi="Tahoma" w:cs="Tahoma"/>
          <w:sz w:val="24"/>
          <w:szCs w:val="24"/>
        </w:rPr>
      </w:pPr>
      <w:r>
        <w:rPr>
          <w:rFonts w:ascii="Tahoma" w:hAnsi="Tahoma" w:cs="Tahoma"/>
          <w:noProof/>
          <w:sz w:val="24"/>
          <w:szCs w:val="24"/>
        </w:rPr>
        <w:drawing>
          <wp:inline distT="0" distB="0" distL="0" distR="0" wp14:anchorId="12AAFA29" wp14:editId="1D72333F">
            <wp:extent cx="5761355" cy="2670175"/>
            <wp:effectExtent l="0" t="0" r="0" b="0"/>
            <wp:docPr id="19767562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670175"/>
                    </a:xfrm>
                    <a:prstGeom prst="rect">
                      <a:avLst/>
                    </a:prstGeom>
                    <a:noFill/>
                  </pic:spPr>
                </pic:pic>
              </a:graphicData>
            </a:graphic>
          </wp:inline>
        </w:drawing>
      </w:r>
    </w:p>
    <w:p w14:paraId="16106455" w14:textId="726ACE50" w:rsidR="00596469" w:rsidRPr="00E85AEB" w:rsidRDefault="005E5BE6" w:rsidP="00E85AEB">
      <w:pPr>
        <w:pStyle w:val="Legenda"/>
        <w:rPr>
          <w:rFonts w:ascii="Tahoma" w:hAnsi="Tahoma" w:cs="Tahoma"/>
          <w:i w:val="0"/>
          <w:iCs w:val="0"/>
          <w:sz w:val="24"/>
          <w:szCs w:val="24"/>
        </w:rPr>
      </w:pPr>
      <w:r w:rsidRPr="00E85AEB">
        <w:rPr>
          <w:rFonts w:ascii="Tahoma" w:hAnsi="Tahoma" w:cs="Tahoma"/>
          <w:i w:val="0"/>
          <w:iCs w:val="0"/>
          <w:sz w:val="24"/>
          <w:szCs w:val="24"/>
        </w:rPr>
        <w:t xml:space="preserve">Rysunek </w:t>
      </w:r>
      <w:r w:rsidR="00744B61">
        <w:rPr>
          <w:rFonts w:ascii="Tahoma" w:hAnsi="Tahoma" w:cs="Tahoma"/>
          <w:i w:val="0"/>
          <w:iCs w:val="0"/>
          <w:sz w:val="24"/>
          <w:szCs w:val="24"/>
        </w:rPr>
        <w:t>16</w:t>
      </w:r>
      <w:r w:rsidRPr="00E85AEB">
        <w:rPr>
          <w:rFonts w:ascii="Tahoma" w:hAnsi="Tahoma" w:cs="Tahoma"/>
          <w:i w:val="0"/>
          <w:iCs w:val="0"/>
          <w:sz w:val="24"/>
          <w:szCs w:val="24"/>
        </w:rPr>
        <w:t>. Widok dodawania pozycji Zestawienia dokumentów – pola obligatoryjne</w:t>
      </w:r>
    </w:p>
    <w:p w14:paraId="27583FB3" w14:textId="218AF232" w:rsidR="00744B61" w:rsidRPr="0090474F" w:rsidRDefault="00744B61" w:rsidP="00744B61">
      <w:pPr>
        <w:spacing w:line="360" w:lineRule="auto"/>
        <w:rPr>
          <w:rFonts w:ascii="Tahoma" w:hAnsi="Tahoma" w:cs="Tahoma"/>
          <w:sz w:val="24"/>
          <w:szCs w:val="24"/>
        </w:rPr>
      </w:pPr>
      <w:bookmarkStart w:id="132" w:name="_Hlk205940036"/>
      <w:r w:rsidRPr="0090474F">
        <w:rPr>
          <w:rFonts w:ascii="Tahoma" w:hAnsi="Tahoma" w:cs="Tahoma"/>
          <w:sz w:val="24"/>
          <w:szCs w:val="24"/>
        </w:rPr>
        <w:t xml:space="preserve">Podczas dodawania lub edycji pozycji zestawienia dokumentów, w polu </w:t>
      </w:r>
      <w:r w:rsidRPr="0090474F">
        <w:rPr>
          <w:rFonts w:ascii="Tahoma" w:hAnsi="Tahoma" w:cs="Tahoma"/>
          <w:i/>
          <w:iCs/>
          <w:sz w:val="24"/>
          <w:szCs w:val="24"/>
        </w:rPr>
        <w:t>Pozycja budżetowa</w:t>
      </w:r>
      <w:r w:rsidRPr="0090474F">
        <w:rPr>
          <w:rFonts w:ascii="Tahoma" w:hAnsi="Tahoma" w:cs="Tahoma"/>
          <w:sz w:val="24"/>
          <w:szCs w:val="24"/>
        </w:rPr>
        <w:t xml:space="preserve"> </w:t>
      </w:r>
      <w:r w:rsidR="009D5971">
        <w:rPr>
          <w:rFonts w:ascii="Tahoma" w:hAnsi="Tahoma" w:cs="Tahoma"/>
          <w:sz w:val="24"/>
          <w:szCs w:val="24"/>
        </w:rPr>
        <w:t>wybierasz</w:t>
      </w:r>
      <w:r w:rsidRPr="0090474F">
        <w:rPr>
          <w:rFonts w:ascii="Tahoma" w:hAnsi="Tahoma" w:cs="Tahoma"/>
          <w:sz w:val="24"/>
          <w:szCs w:val="24"/>
        </w:rPr>
        <w:t xml:space="preserve"> kombinację liczby porządkowej pozycji budżetowej, kategorii kosztów oraz nazwy kosztu z rozwijalnej listy.</w:t>
      </w:r>
    </w:p>
    <w:bookmarkEnd w:id="132"/>
    <w:p w14:paraId="292319D8" w14:textId="77777777" w:rsidR="00744B61" w:rsidRDefault="00744B61" w:rsidP="00E85AEB">
      <w:pPr>
        <w:spacing w:line="360" w:lineRule="auto"/>
        <w:rPr>
          <w:rFonts w:ascii="Tahoma" w:hAnsi="Tahoma" w:cs="Tahoma"/>
          <w:color w:val="000000" w:themeColor="text1"/>
          <w:sz w:val="24"/>
          <w:szCs w:val="24"/>
        </w:rPr>
      </w:pPr>
    </w:p>
    <w:p w14:paraId="4631401F" w14:textId="03FA01C8" w:rsidR="00596469" w:rsidRPr="00E85AEB" w:rsidRDefault="00596469"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Do jednej pozycji zestawienia dokumentów </w:t>
      </w:r>
      <w:r w:rsidR="005E5BE6" w:rsidRPr="00E85AEB">
        <w:rPr>
          <w:rFonts w:ascii="Tahoma" w:hAnsi="Tahoma" w:cs="Tahoma"/>
          <w:color w:val="000000" w:themeColor="text1"/>
          <w:sz w:val="24"/>
          <w:szCs w:val="24"/>
        </w:rPr>
        <w:t>możesz dodać</w:t>
      </w:r>
      <w:r w:rsidRPr="00E85AEB">
        <w:rPr>
          <w:rFonts w:ascii="Tahoma" w:hAnsi="Tahoma" w:cs="Tahoma"/>
          <w:color w:val="000000" w:themeColor="text1"/>
          <w:sz w:val="24"/>
          <w:szCs w:val="24"/>
        </w:rPr>
        <w:t xml:space="preserve"> wiele załączników.</w:t>
      </w:r>
    </w:p>
    <w:p w14:paraId="6A75C8FD" w14:textId="14FC9D11" w:rsidR="00596469" w:rsidRDefault="00596469" w:rsidP="00E85AEB">
      <w:pPr>
        <w:spacing w:line="360" w:lineRule="auto"/>
        <w:rPr>
          <w:rFonts w:ascii="Tahoma" w:hAnsi="Tahoma" w:cs="Tahoma"/>
          <w:color w:val="000000" w:themeColor="text1"/>
          <w:sz w:val="24"/>
          <w:szCs w:val="24"/>
        </w:rPr>
      </w:pPr>
      <w:r w:rsidRPr="00E85AEB">
        <w:rPr>
          <w:rFonts w:ascii="Tahoma" w:hAnsi="Tahoma" w:cs="Tahoma"/>
          <w:color w:val="000000" w:themeColor="text1"/>
          <w:sz w:val="24"/>
          <w:szCs w:val="24"/>
        </w:rPr>
        <w:t xml:space="preserve">Załączniki te </w:t>
      </w:r>
      <w:r w:rsidR="005E5BE6" w:rsidRPr="00E85AEB">
        <w:rPr>
          <w:rFonts w:ascii="Tahoma" w:hAnsi="Tahoma" w:cs="Tahoma"/>
          <w:color w:val="000000" w:themeColor="text1"/>
          <w:sz w:val="24"/>
          <w:szCs w:val="24"/>
        </w:rPr>
        <w:t>możesz dodać</w:t>
      </w:r>
      <w:r w:rsidRPr="00E85AEB">
        <w:rPr>
          <w:rFonts w:ascii="Tahoma" w:hAnsi="Tahoma" w:cs="Tahoma"/>
          <w:color w:val="000000" w:themeColor="text1"/>
          <w:sz w:val="24"/>
          <w:szCs w:val="24"/>
        </w:rPr>
        <w:t xml:space="preserve"> jako nowe z dysku, jak również wybrane i dowiązane spośród istniejących załączników projektu.</w:t>
      </w:r>
    </w:p>
    <w:p w14:paraId="175E6F78" w14:textId="0679BAC4" w:rsidR="00C21683" w:rsidRDefault="00C21683" w:rsidP="00E85AEB">
      <w:pPr>
        <w:spacing w:line="360" w:lineRule="auto"/>
        <w:rPr>
          <w:rFonts w:ascii="Tahoma" w:hAnsi="Tahoma" w:cs="Tahoma"/>
          <w:color w:val="000000" w:themeColor="text1"/>
          <w:sz w:val="24"/>
          <w:szCs w:val="24"/>
        </w:rPr>
      </w:pPr>
    </w:p>
    <w:p w14:paraId="790D0BF9" w14:textId="05040E8B" w:rsidR="00206FD7" w:rsidRDefault="00206FD7" w:rsidP="00E85AEB">
      <w:pPr>
        <w:spacing w:line="360" w:lineRule="auto"/>
        <w:rPr>
          <w:rFonts w:ascii="Tahoma" w:hAnsi="Tahoma" w:cs="Tahoma"/>
          <w:color w:val="000000" w:themeColor="text1"/>
          <w:sz w:val="24"/>
          <w:szCs w:val="24"/>
        </w:rPr>
      </w:pPr>
      <w:r>
        <w:rPr>
          <w:rFonts w:ascii="Tahoma" w:hAnsi="Tahoma" w:cs="Tahoma"/>
          <w:noProof/>
          <w:color w:val="000000" w:themeColor="text1"/>
          <w:sz w:val="24"/>
          <w:szCs w:val="24"/>
        </w:rPr>
        <w:drawing>
          <wp:inline distT="0" distB="0" distL="0" distR="0" wp14:anchorId="3AA5458C" wp14:editId="79DF426B">
            <wp:extent cx="5761355" cy="1127760"/>
            <wp:effectExtent l="0" t="0" r="0" b="0"/>
            <wp:docPr id="142034460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1127760"/>
                    </a:xfrm>
                    <a:prstGeom prst="rect">
                      <a:avLst/>
                    </a:prstGeom>
                    <a:noFill/>
                  </pic:spPr>
                </pic:pic>
              </a:graphicData>
            </a:graphic>
          </wp:inline>
        </w:drawing>
      </w:r>
    </w:p>
    <w:p w14:paraId="6706CA1C" w14:textId="06FEB3AB" w:rsidR="00C21683" w:rsidRDefault="00C21683" w:rsidP="00C21683">
      <w:pPr>
        <w:pStyle w:val="Legenda"/>
        <w:rPr>
          <w:rFonts w:ascii="Tahoma" w:hAnsi="Tahoma" w:cs="Tahoma"/>
          <w:i w:val="0"/>
          <w:iCs w:val="0"/>
          <w:sz w:val="24"/>
          <w:szCs w:val="24"/>
        </w:rPr>
      </w:pPr>
      <w:r w:rsidRPr="00E85AEB">
        <w:rPr>
          <w:rFonts w:ascii="Tahoma" w:hAnsi="Tahoma" w:cs="Tahoma"/>
          <w:i w:val="0"/>
          <w:iCs w:val="0"/>
          <w:sz w:val="24"/>
          <w:szCs w:val="24"/>
        </w:rPr>
        <w:t xml:space="preserve">Rysunek </w:t>
      </w:r>
      <w:r w:rsidR="00B31C21">
        <w:rPr>
          <w:rFonts w:ascii="Tahoma" w:hAnsi="Tahoma" w:cs="Tahoma"/>
          <w:i w:val="0"/>
          <w:iCs w:val="0"/>
          <w:noProof/>
          <w:sz w:val="24"/>
          <w:szCs w:val="24"/>
        </w:rPr>
        <w:t>1</w:t>
      </w:r>
      <w:r w:rsidR="00206FD7">
        <w:rPr>
          <w:rFonts w:ascii="Tahoma" w:hAnsi="Tahoma" w:cs="Tahoma"/>
          <w:i w:val="0"/>
          <w:iCs w:val="0"/>
          <w:sz w:val="24"/>
          <w:szCs w:val="24"/>
        </w:rPr>
        <w:t>7</w:t>
      </w:r>
      <w:r w:rsidRPr="00E85AEB">
        <w:rPr>
          <w:rFonts w:ascii="Tahoma" w:hAnsi="Tahoma" w:cs="Tahoma"/>
          <w:i w:val="0"/>
          <w:iCs w:val="0"/>
          <w:sz w:val="24"/>
          <w:szCs w:val="24"/>
        </w:rPr>
        <w:t xml:space="preserve">. </w:t>
      </w:r>
      <w:r w:rsidRPr="00C21683">
        <w:rPr>
          <w:rFonts w:ascii="Tahoma" w:hAnsi="Tahoma" w:cs="Tahoma"/>
          <w:i w:val="0"/>
          <w:iCs w:val="0"/>
          <w:sz w:val="24"/>
          <w:szCs w:val="24"/>
        </w:rPr>
        <w:t>Widok funkcji</w:t>
      </w:r>
    </w:p>
    <w:p w14:paraId="63A05655" w14:textId="77777777" w:rsidR="004E3412" w:rsidRPr="00CF5897" w:rsidRDefault="004E3412" w:rsidP="004E3412">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Po najechaniu na nazwę załącznika dodanego do załącznika, będzie wyświetlany </w:t>
      </w:r>
      <w:proofErr w:type="spellStart"/>
      <w:r w:rsidRPr="00CF5897">
        <w:rPr>
          <w:rFonts w:ascii="Arial" w:hAnsi="Arial" w:cs="Arial"/>
          <w:color w:val="000000" w:themeColor="text1"/>
          <w:sz w:val="24"/>
          <w:szCs w:val="24"/>
        </w:rPr>
        <w:t>hint</w:t>
      </w:r>
      <w:proofErr w:type="spellEnd"/>
      <w:r w:rsidRPr="00CF5897">
        <w:rPr>
          <w:rFonts w:ascii="Arial" w:hAnsi="Arial" w:cs="Arial"/>
          <w:color w:val="000000" w:themeColor="text1"/>
          <w:sz w:val="24"/>
          <w:szCs w:val="24"/>
        </w:rPr>
        <w:t xml:space="preserve"> z nazwą pliku.</w:t>
      </w:r>
    </w:p>
    <w:p w14:paraId="191CD971" w14:textId="743F5F04" w:rsidR="004E3412" w:rsidRDefault="004E3412" w:rsidP="004E3412">
      <w:pPr>
        <w:spacing w:line="360" w:lineRule="auto"/>
        <w:jc w:val="both"/>
        <w:rPr>
          <w:rFonts w:ascii="Arial" w:hAnsi="Arial" w:cs="Arial"/>
          <w:color w:val="000000" w:themeColor="text1"/>
          <w:sz w:val="24"/>
          <w:szCs w:val="24"/>
        </w:rPr>
      </w:pPr>
    </w:p>
    <w:p w14:paraId="5537F5AD" w14:textId="45A397BE" w:rsidR="003023B1" w:rsidRPr="00CF5897" w:rsidRDefault="003023B1" w:rsidP="004E3412">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EE3B4E8" wp14:editId="75EDFA2D">
            <wp:extent cx="5761355" cy="1103630"/>
            <wp:effectExtent l="0" t="0" r="0" b="1270"/>
            <wp:docPr id="111770498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1103630"/>
                    </a:xfrm>
                    <a:prstGeom prst="rect">
                      <a:avLst/>
                    </a:prstGeom>
                    <a:noFill/>
                  </pic:spPr>
                </pic:pic>
              </a:graphicData>
            </a:graphic>
          </wp:inline>
        </w:drawing>
      </w:r>
    </w:p>
    <w:p w14:paraId="02CE805F" w14:textId="60D70BA0" w:rsidR="004E3412" w:rsidRPr="0090474F" w:rsidRDefault="004E3412" w:rsidP="004E3412">
      <w:pPr>
        <w:pStyle w:val="Legenda"/>
        <w:jc w:val="both"/>
        <w:rPr>
          <w:rFonts w:ascii="Tahoma" w:hAnsi="Tahoma" w:cs="Tahoma"/>
          <w:i w:val="0"/>
          <w:iCs w:val="0"/>
          <w:color w:val="auto"/>
          <w:sz w:val="24"/>
          <w:szCs w:val="24"/>
        </w:rPr>
      </w:pPr>
      <w:bookmarkStart w:id="133" w:name="_Toc202778155"/>
      <w:r w:rsidRPr="0090474F">
        <w:rPr>
          <w:rFonts w:ascii="Tahoma" w:hAnsi="Tahoma" w:cs="Tahoma"/>
          <w:i w:val="0"/>
          <w:iCs w:val="0"/>
          <w:color w:val="auto"/>
          <w:sz w:val="24"/>
          <w:szCs w:val="24"/>
        </w:rPr>
        <w:t>Rysunek</w:t>
      </w:r>
      <w:r w:rsidR="00B31C21" w:rsidRPr="0090474F">
        <w:rPr>
          <w:rFonts w:ascii="Tahoma" w:hAnsi="Tahoma" w:cs="Tahoma"/>
          <w:i w:val="0"/>
          <w:iCs w:val="0"/>
          <w:color w:val="auto"/>
          <w:sz w:val="24"/>
          <w:szCs w:val="24"/>
        </w:rPr>
        <w:t>18</w:t>
      </w:r>
      <w:r w:rsidRPr="0090474F">
        <w:rPr>
          <w:rFonts w:ascii="Tahoma" w:hAnsi="Tahoma" w:cs="Tahoma"/>
          <w:i w:val="0"/>
          <w:iCs w:val="0"/>
          <w:color w:val="auto"/>
          <w:sz w:val="24"/>
          <w:szCs w:val="24"/>
        </w:rPr>
        <w:t>. Podpowiedź prezentowana po najechaniu na nazwę załącznika</w:t>
      </w:r>
      <w:bookmarkEnd w:id="133"/>
    </w:p>
    <w:p w14:paraId="12B00BFD" w14:textId="77777777" w:rsidR="009D5971" w:rsidRPr="009D5971" w:rsidRDefault="009D5971" w:rsidP="009D5971">
      <w:pPr>
        <w:spacing w:line="360" w:lineRule="auto"/>
        <w:jc w:val="both"/>
        <w:rPr>
          <w:rFonts w:ascii="Tahoma" w:hAnsi="Tahoma" w:cs="Tahoma"/>
          <w:sz w:val="24"/>
          <w:szCs w:val="24"/>
        </w:rPr>
      </w:pPr>
      <w:r w:rsidRPr="009D5971">
        <w:rPr>
          <w:rFonts w:ascii="Tahoma" w:hAnsi="Tahoma" w:cs="Tahoma"/>
          <w:sz w:val="24"/>
          <w:szCs w:val="24"/>
        </w:rPr>
        <w:t xml:space="preserve">Pomiędzy przyciskami </w:t>
      </w:r>
      <w:r w:rsidRPr="009D5971">
        <w:rPr>
          <w:rFonts w:ascii="Tahoma" w:hAnsi="Tahoma" w:cs="Tahoma"/>
          <w:i/>
          <w:iCs/>
          <w:sz w:val="24"/>
          <w:szCs w:val="24"/>
        </w:rPr>
        <w:t>Dodaj pozycję</w:t>
      </w:r>
      <w:r w:rsidRPr="009D5971">
        <w:rPr>
          <w:rFonts w:ascii="Tahoma" w:hAnsi="Tahoma" w:cs="Tahoma"/>
          <w:sz w:val="24"/>
          <w:szCs w:val="24"/>
        </w:rPr>
        <w:t xml:space="preserve"> oraz </w:t>
      </w:r>
      <w:r w:rsidRPr="009D5971">
        <w:rPr>
          <w:rFonts w:ascii="Tahoma" w:hAnsi="Tahoma" w:cs="Tahoma"/>
          <w:i/>
          <w:iCs/>
          <w:sz w:val="24"/>
          <w:szCs w:val="24"/>
        </w:rPr>
        <w:t>Zwiń wszystkie</w:t>
      </w:r>
      <w:r w:rsidRPr="009D5971">
        <w:rPr>
          <w:rFonts w:ascii="Tahoma" w:hAnsi="Tahoma" w:cs="Tahoma"/>
          <w:sz w:val="24"/>
          <w:szCs w:val="24"/>
        </w:rPr>
        <w:t xml:space="preserve">, dostępne jest menu </w:t>
      </w:r>
      <w:r w:rsidRPr="009D5971">
        <w:rPr>
          <w:rFonts w:ascii="Tahoma" w:hAnsi="Tahoma" w:cs="Tahoma"/>
          <w:i/>
          <w:iCs/>
          <w:sz w:val="24"/>
          <w:szCs w:val="24"/>
        </w:rPr>
        <w:t xml:space="preserve">Usuń </w:t>
      </w:r>
      <w:r w:rsidRPr="009D5971">
        <w:rPr>
          <w:rFonts w:ascii="Tahoma" w:hAnsi="Tahoma" w:cs="Tahoma"/>
          <w:sz w:val="24"/>
          <w:szCs w:val="24"/>
        </w:rPr>
        <w:t>z dwiema opcjami:</w:t>
      </w:r>
    </w:p>
    <w:p w14:paraId="06C89A97" w14:textId="77777777" w:rsidR="009D5971" w:rsidRPr="009D5971" w:rsidRDefault="009D5971" w:rsidP="009D5971">
      <w:pPr>
        <w:numPr>
          <w:ilvl w:val="0"/>
          <w:numId w:val="18"/>
        </w:numPr>
        <w:spacing w:line="360" w:lineRule="auto"/>
        <w:jc w:val="both"/>
        <w:rPr>
          <w:rFonts w:ascii="Tahoma" w:hAnsi="Tahoma" w:cs="Tahoma"/>
          <w:sz w:val="24"/>
          <w:szCs w:val="24"/>
        </w:rPr>
      </w:pPr>
      <w:r w:rsidRPr="009D5971">
        <w:rPr>
          <w:rFonts w:ascii="Tahoma" w:hAnsi="Tahoma" w:cs="Tahoma"/>
          <w:sz w:val="24"/>
          <w:szCs w:val="24"/>
        </w:rPr>
        <w:t>Usuń wszystkie – umożliwia usunięcie wszystkich pozycji zestawienia dokumentów.</w:t>
      </w:r>
    </w:p>
    <w:p w14:paraId="0B0F803B" w14:textId="58E4EF7D" w:rsidR="009D5971" w:rsidRPr="009D5971" w:rsidRDefault="009D5971" w:rsidP="00745460">
      <w:pPr>
        <w:numPr>
          <w:ilvl w:val="0"/>
          <w:numId w:val="18"/>
        </w:numPr>
        <w:spacing w:line="360" w:lineRule="auto"/>
        <w:jc w:val="both"/>
        <w:rPr>
          <w:rFonts w:ascii="Tahoma" w:hAnsi="Tahoma" w:cs="Tahoma"/>
          <w:sz w:val="24"/>
          <w:szCs w:val="24"/>
        </w:rPr>
      </w:pPr>
      <w:r w:rsidRPr="009D5971">
        <w:rPr>
          <w:rFonts w:ascii="Tahoma" w:hAnsi="Tahoma" w:cs="Tahoma"/>
          <w:sz w:val="24"/>
          <w:szCs w:val="24"/>
        </w:rPr>
        <w:t xml:space="preserve">Usuń wybrane – umożliwia usunięcie wybranych pozycji zestawienia dokumentów. Po wybraniu tej opcji otwierane jest okno </w:t>
      </w:r>
      <w:r w:rsidRPr="009D5971">
        <w:rPr>
          <w:rFonts w:ascii="Tahoma" w:hAnsi="Tahoma" w:cs="Tahoma"/>
          <w:i/>
          <w:iCs/>
          <w:sz w:val="24"/>
          <w:szCs w:val="24"/>
        </w:rPr>
        <w:t>Wybierz dokumenty do usunięcia</w:t>
      </w:r>
      <w:r w:rsidRPr="009D5971">
        <w:rPr>
          <w:rFonts w:ascii="Tahoma" w:hAnsi="Tahoma" w:cs="Tahoma"/>
          <w:sz w:val="24"/>
          <w:szCs w:val="24"/>
        </w:rPr>
        <w:t xml:space="preserve">, zawierające listę pozycji wraz z </w:t>
      </w:r>
      <w:proofErr w:type="spellStart"/>
      <w:r w:rsidRPr="009D5971">
        <w:rPr>
          <w:rFonts w:ascii="Tahoma" w:hAnsi="Tahoma" w:cs="Tahoma"/>
          <w:sz w:val="24"/>
          <w:szCs w:val="24"/>
        </w:rPr>
        <w:t>checkbox’ami</w:t>
      </w:r>
      <w:proofErr w:type="spellEnd"/>
      <w:r w:rsidRPr="009D5971">
        <w:rPr>
          <w:rFonts w:ascii="Tahoma" w:hAnsi="Tahoma" w:cs="Tahoma"/>
          <w:sz w:val="24"/>
          <w:szCs w:val="24"/>
        </w:rPr>
        <w:t xml:space="preserve">. Aby zaznaczyć pozycje do usunięcia musisz zaznaczyć </w:t>
      </w:r>
      <w:proofErr w:type="spellStart"/>
      <w:r w:rsidRPr="009D5971">
        <w:rPr>
          <w:rFonts w:ascii="Tahoma" w:hAnsi="Tahoma" w:cs="Tahoma"/>
          <w:sz w:val="24"/>
          <w:szCs w:val="24"/>
        </w:rPr>
        <w:t>checkbox</w:t>
      </w:r>
      <w:proofErr w:type="spellEnd"/>
      <w:r w:rsidRPr="009D5971">
        <w:rPr>
          <w:rFonts w:ascii="Tahoma" w:hAnsi="Tahoma" w:cs="Tahoma"/>
          <w:sz w:val="24"/>
          <w:szCs w:val="24"/>
        </w:rPr>
        <w:t xml:space="preserve"> przy wybranych dokumentach. Możesz zaznaczyć wszystkie dokumenty w ramach danego zadania widoczne na stronie, klikając </w:t>
      </w:r>
      <w:proofErr w:type="spellStart"/>
      <w:r w:rsidRPr="009D5971">
        <w:rPr>
          <w:rFonts w:ascii="Tahoma" w:hAnsi="Tahoma" w:cs="Tahoma"/>
          <w:sz w:val="24"/>
          <w:szCs w:val="24"/>
        </w:rPr>
        <w:t>checkbox</w:t>
      </w:r>
      <w:proofErr w:type="spellEnd"/>
      <w:r w:rsidRPr="009D5971">
        <w:rPr>
          <w:rFonts w:ascii="Tahoma" w:hAnsi="Tahoma" w:cs="Tahoma"/>
          <w:sz w:val="24"/>
          <w:szCs w:val="24"/>
        </w:rPr>
        <w:t xml:space="preserve"> w nagłówku tabeli (na szarej belce).</w:t>
      </w:r>
    </w:p>
    <w:p w14:paraId="471F7874" w14:textId="6972AAAC" w:rsidR="004E3412" w:rsidRPr="0090474F" w:rsidRDefault="009D5971" w:rsidP="004E3412">
      <w:pPr>
        <w:spacing w:line="360" w:lineRule="auto"/>
        <w:jc w:val="both"/>
        <w:rPr>
          <w:rFonts w:ascii="Tahoma" w:hAnsi="Tahoma" w:cs="Tahoma"/>
          <w:sz w:val="24"/>
          <w:szCs w:val="24"/>
        </w:rPr>
      </w:pPr>
      <w:r w:rsidRPr="009D5971">
        <w:rPr>
          <w:rFonts w:ascii="Tahoma" w:hAnsi="Tahoma" w:cs="Tahoma"/>
          <w:sz w:val="24"/>
          <w:szCs w:val="24"/>
        </w:rPr>
        <w:lastRenderedPageBreak/>
        <w:t>Po usunięciu pozycji system automatycznie aktualizuje podsumowanie kwot w ramach zadania oraz całego zestawienia.</w:t>
      </w:r>
    </w:p>
    <w:p w14:paraId="7C33BE80" w14:textId="77777777" w:rsidR="00B31C21" w:rsidRPr="0090474F" w:rsidRDefault="00B31C21" w:rsidP="00B31C21">
      <w:pPr>
        <w:spacing w:line="360" w:lineRule="auto"/>
        <w:jc w:val="both"/>
        <w:rPr>
          <w:rFonts w:ascii="Tahoma" w:hAnsi="Tahoma" w:cs="Tahoma"/>
          <w:sz w:val="24"/>
          <w:szCs w:val="24"/>
        </w:rPr>
      </w:pPr>
      <w:bookmarkStart w:id="134" w:name="_Hlk193918793"/>
      <w:r w:rsidRPr="0090474F">
        <w:rPr>
          <w:rFonts w:ascii="Tahoma" w:hAnsi="Tahoma" w:cs="Tahoma"/>
          <w:sz w:val="24"/>
          <w:szCs w:val="24"/>
        </w:rPr>
        <w:t xml:space="preserve">Przy każdej dodanej pozycji zestawienia, po wybraniu przycisku zawierającego trzy kropki, wyświetlają się opcje: </w:t>
      </w:r>
    </w:p>
    <w:p w14:paraId="68203167" w14:textId="77777777" w:rsidR="00B31C21" w:rsidRPr="0090474F" w:rsidRDefault="00B31C21" w:rsidP="00B31C21">
      <w:pPr>
        <w:numPr>
          <w:ilvl w:val="0"/>
          <w:numId w:val="18"/>
        </w:numPr>
        <w:spacing w:line="360" w:lineRule="auto"/>
        <w:jc w:val="both"/>
        <w:rPr>
          <w:rFonts w:ascii="Tahoma" w:hAnsi="Tahoma" w:cs="Tahoma"/>
          <w:sz w:val="24"/>
          <w:szCs w:val="24"/>
        </w:rPr>
      </w:pPr>
      <w:r w:rsidRPr="0090474F">
        <w:rPr>
          <w:rFonts w:ascii="Tahoma" w:hAnsi="Tahoma" w:cs="Tahoma"/>
          <w:sz w:val="24"/>
          <w:szCs w:val="24"/>
        </w:rPr>
        <w:t>Podgląd – otwiera ekran szczegółów pozycji zestawienia dokumentów,</w:t>
      </w:r>
    </w:p>
    <w:p w14:paraId="361434D4" w14:textId="6A7A3437" w:rsidR="00B31C21" w:rsidRPr="0090474F" w:rsidRDefault="00B31C21" w:rsidP="00B31C21">
      <w:pPr>
        <w:numPr>
          <w:ilvl w:val="0"/>
          <w:numId w:val="18"/>
        </w:numPr>
        <w:spacing w:line="360" w:lineRule="auto"/>
        <w:jc w:val="both"/>
        <w:rPr>
          <w:rFonts w:ascii="Tahoma" w:hAnsi="Tahoma" w:cs="Tahoma"/>
          <w:sz w:val="24"/>
          <w:szCs w:val="24"/>
        </w:rPr>
      </w:pPr>
      <w:r w:rsidRPr="0090474F">
        <w:rPr>
          <w:rFonts w:ascii="Tahoma" w:hAnsi="Tahoma" w:cs="Tahoma"/>
          <w:sz w:val="24"/>
          <w:szCs w:val="24"/>
        </w:rPr>
        <w:t xml:space="preserve">Usuń – </w:t>
      </w:r>
      <w:r w:rsidR="009D5971">
        <w:rPr>
          <w:rFonts w:ascii="Tahoma" w:hAnsi="Tahoma" w:cs="Tahoma"/>
          <w:sz w:val="24"/>
          <w:szCs w:val="24"/>
        </w:rPr>
        <w:t>umożliwia usunięcie pojedynczej pozycji</w:t>
      </w:r>
      <w:r w:rsidRPr="0090474F">
        <w:rPr>
          <w:rFonts w:ascii="Tahoma" w:hAnsi="Tahoma" w:cs="Tahoma"/>
          <w:sz w:val="24"/>
          <w:szCs w:val="24"/>
        </w:rPr>
        <w:t xml:space="preserve"> zestawienia dokumentów</w:t>
      </w:r>
    </w:p>
    <w:p w14:paraId="403B7EE2" w14:textId="77777777" w:rsidR="00B31C21" w:rsidRPr="0090474F" w:rsidRDefault="00B31C21" w:rsidP="00B31C21">
      <w:pPr>
        <w:numPr>
          <w:ilvl w:val="0"/>
          <w:numId w:val="18"/>
        </w:numPr>
        <w:spacing w:line="360" w:lineRule="auto"/>
        <w:jc w:val="both"/>
        <w:rPr>
          <w:rFonts w:ascii="Tahoma" w:hAnsi="Tahoma" w:cs="Tahoma"/>
          <w:sz w:val="24"/>
          <w:szCs w:val="24"/>
        </w:rPr>
      </w:pPr>
      <w:r w:rsidRPr="0090474F">
        <w:rPr>
          <w:rFonts w:ascii="Tahoma" w:hAnsi="Tahoma" w:cs="Tahoma"/>
          <w:sz w:val="24"/>
          <w:szCs w:val="24"/>
        </w:rPr>
        <w:t xml:space="preserve">Edytuj – umożliwia zmianę danych pozycji </w:t>
      </w:r>
    </w:p>
    <w:p w14:paraId="1A33FF09" w14:textId="77EDC8A3" w:rsidR="00B31C21" w:rsidRPr="0090474F" w:rsidRDefault="00B31C21" w:rsidP="0090474F">
      <w:pPr>
        <w:numPr>
          <w:ilvl w:val="0"/>
          <w:numId w:val="18"/>
        </w:numPr>
        <w:spacing w:line="360" w:lineRule="auto"/>
        <w:jc w:val="both"/>
        <w:rPr>
          <w:rFonts w:ascii="Tahoma" w:hAnsi="Tahoma" w:cs="Tahoma"/>
          <w:sz w:val="24"/>
          <w:szCs w:val="24"/>
        </w:rPr>
      </w:pPr>
      <w:r w:rsidRPr="0090474F">
        <w:rPr>
          <w:rFonts w:ascii="Tahoma" w:hAnsi="Tahoma" w:cs="Tahoma"/>
          <w:sz w:val="24"/>
          <w:szCs w:val="24"/>
        </w:rPr>
        <w:t>Szybki podgląd – otwiera okno modalne ze szczegółami pozycji zestawienia dokumentów</w:t>
      </w:r>
    </w:p>
    <w:p w14:paraId="1D5CDFF9" w14:textId="4C775CE8"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Masz także możliwość eksportowania z systemu danych finansowych z zestawienia dokumentów do pliku .</w:t>
      </w:r>
      <w:proofErr w:type="spellStart"/>
      <w:r w:rsidRPr="002D2247">
        <w:rPr>
          <w:rFonts w:ascii="Tahoma" w:hAnsi="Tahoma" w:cs="Tahoma"/>
          <w:color w:val="000000" w:themeColor="text1"/>
          <w:sz w:val="24"/>
          <w:szCs w:val="24"/>
        </w:rPr>
        <w:t>xlsx</w:t>
      </w:r>
      <w:proofErr w:type="spellEnd"/>
      <w:r w:rsidRPr="002D2247">
        <w:rPr>
          <w:rFonts w:ascii="Tahoma" w:hAnsi="Tahoma" w:cs="Tahoma"/>
          <w:color w:val="000000" w:themeColor="text1"/>
          <w:sz w:val="24"/>
          <w:szCs w:val="24"/>
        </w:rPr>
        <w:t xml:space="preserve"> za pomocą funkcji </w:t>
      </w:r>
      <w:r w:rsidRPr="002D2247">
        <w:rPr>
          <w:rFonts w:ascii="Tahoma" w:hAnsi="Tahoma" w:cs="Tahoma"/>
          <w:b/>
          <w:bCs/>
          <w:color w:val="000000" w:themeColor="text1"/>
          <w:sz w:val="24"/>
          <w:szCs w:val="24"/>
        </w:rPr>
        <w:t>Eksportuj do xls(x)</w:t>
      </w:r>
      <w:r w:rsidRPr="002D2247">
        <w:rPr>
          <w:rFonts w:ascii="Tahoma" w:hAnsi="Tahoma" w:cs="Tahoma"/>
          <w:i/>
          <w:iCs/>
          <w:color w:val="000000" w:themeColor="text1"/>
          <w:sz w:val="24"/>
          <w:szCs w:val="24"/>
        </w:rPr>
        <w:t xml:space="preserve"> </w:t>
      </w:r>
      <w:r w:rsidRPr="002D2247">
        <w:rPr>
          <w:rFonts w:ascii="Tahoma" w:hAnsi="Tahoma" w:cs="Tahoma"/>
          <w:color w:val="000000" w:themeColor="text1"/>
          <w:sz w:val="24"/>
          <w:szCs w:val="24"/>
        </w:rPr>
        <w:t xml:space="preserve">dostępnej w menu </w:t>
      </w:r>
      <w:r w:rsidRPr="002D2247">
        <w:rPr>
          <w:rFonts w:ascii="Tahoma" w:hAnsi="Tahoma" w:cs="Tahoma"/>
          <w:b/>
          <w:bCs/>
          <w:color w:val="000000" w:themeColor="text1"/>
          <w:sz w:val="24"/>
          <w:szCs w:val="24"/>
        </w:rPr>
        <w:t>Zarządzanie wnioskiem</w:t>
      </w:r>
      <w:r w:rsidRPr="002D2247">
        <w:rPr>
          <w:rFonts w:ascii="Tahoma" w:hAnsi="Tahoma" w:cs="Tahoma"/>
          <w:i/>
          <w:iCs/>
          <w:color w:val="000000" w:themeColor="text1"/>
          <w:sz w:val="24"/>
          <w:szCs w:val="24"/>
        </w:rPr>
        <w:t>.</w:t>
      </w:r>
    </w:p>
    <w:p w14:paraId="0F09182B" w14:textId="77777777"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Podczas eksportu aplikacja automatycznie wybiera jeden z pięciu dostępnych szablonów do obsługi procesu, które mają identyczną strukturę kolumn, ale różnią się zdefiniowaną liczbą wierszy:</w:t>
      </w:r>
    </w:p>
    <w:p w14:paraId="6AF0F2C0" w14:textId="77777777" w:rsidR="004E3412" w:rsidRPr="002D2247" w:rsidRDefault="004E3412" w:rsidP="004E3412">
      <w:pPr>
        <w:pStyle w:val="Akapitzlist"/>
        <w:numPr>
          <w:ilvl w:val="0"/>
          <w:numId w:val="18"/>
        </w:numPr>
        <w:spacing w:line="360" w:lineRule="auto"/>
        <w:jc w:val="both"/>
        <w:rPr>
          <w:rFonts w:ascii="Tahoma" w:hAnsi="Tahoma" w:cs="Tahoma"/>
          <w:color w:val="000000" w:themeColor="text1"/>
        </w:rPr>
      </w:pPr>
      <w:r w:rsidRPr="002D2247">
        <w:rPr>
          <w:rFonts w:ascii="Tahoma" w:hAnsi="Tahoma" w:cs="Tahoma"/>
          <w:color w:val="000000" w:themeColor="text1"/>
        </w:rPr>
        <w:t>1000,</w:t>
      </w:r>
    </w:p>
    <w:p w14:paraId="389D9461" w14:textId="77777777" w:rsidR="004E3412" w:rsidRPr="002D2247" w:rsidRDefault="004E3412" w:rsidP="004E3412">
      <w:pPr>
        <w:pStyle w:val="Akapitzlist"/>
        <w:numPr>
          <w:ilvl w:val="0"/>
          <w:numId w:val="18"/>
        </w:numPr>
        <w:spacing w:line="360" w:lineRule="auto"/>
        <w:jc w:val="both"/>
        <w:rPr>
          <w:rFonts w:ascii="Tahoma" w:hAnsi="Tahoma" w:cs="Tahoma"/>
          <w:color w:val="000000" w:themeColor="text1"/>
        </w:rPr>
      </w:pPr>
      <w:r w:rsidRPr="002D2247">
        <w:rPr>
          <w:rFonts w:ascii="Tahoma" w:hAnsi="Tahoma" w:cs="Tahoma"/>
          <w:color w:val="000000" w:themeColor="text1"/>
        </w:rPr>
        <w:t>2000,</w:t>
      </w:r>
    </w:p>
    <w:p w14:paraId="105224FC" w14:textId="77777777" w:rsidR="004E3412" w:rsidRPr="002D2247" w:rsidRDefault="004E3412" w:rsidP="004E3412">
      <w:pPr>
        <w:pStyle w:val="Akapitzlist"/>
        <w:numPr>
          <w:ilvl w:val="0"/>
          <w:numId w:val="18"/>
        </w:numPr>
        <w:spacing w:line="360" w:lineRule="auto"/>
        <w:jc w:val="both"/>
        <w:rPr>
          <w:rFonts w:ascii="Tahoma" w:hAnsi="Tahoma" w:cs="Tahoma"/>
          <w:color w:val="000000" w:themeColor="text1"/>
        </w:rPr>
      </w:pPr>
      <w:r w:rsidRPr="002D2247">
        <w:rPr>
          <w:rFonts w:ascii="Tahoma" w:hAnsi="Tahoma" w:cs="Tahoma"/>
          <w:color w:val="000000" w:themeColor="text1"/>
        </w:rPr>
        <w:t>5000,</w:t>
      </w:r>
    </w:p>
    <w:p w14:paraId="3A617F8F" w14:textId="77777777" w:rsidR="004E3412" w:rsidRPr="002D2247" w:rsidRDefault="004E3412" w:rsidP="004E3412">
      <w:pPr>
        <w:pStyle w:val="Akapitzlist"/>
        <w:numPr>
          <w:ilvl w:val="0"/>
          <w:numId w:val="18"/>
        </w:numPr>
        <w:spacing w:line="360" w:lineRule="auto"/>
        <w:jc w:val="both"/>
        <w:rPr>
          <w:rFonts w:ascii="Tahoma" w:hAnsi="Tahoma" w:cs="Tahoma"/>
          <w:color w:val="000000" w:themeColor="text1"/>
        </w:rPr>
      </w:pPr>
      <w:r w:rsidRPr="002D2247">
        <w:rPr>
          <w:rFonts w:ascii="Tahoma" w:hAnsi="Tahoma" w:cs="Tahoma"/>
          <w:color w:val="000000" w:themeColor="text1"/>
        </w:rPr>
        <w:t>10000,</w:t>
      </w:r>
    </w:p>
    <w:p w14:paraId="49676AA3" w14:textId="77777777" w:rsidR="004E3412" w:rsidRPr="002D2247" w:rsidRDefault="004E3412" w:rsidP="004E3412">
      <w:pPr>
        <w:pStyle w:val="Akapitzlist"/>
        <w:numPr>
          <w:ilvl w:val="0"/>
          <w:numId w:val="18"/>
        </w:numPr>
        <w:spacing w:line="360" w:lineRule="auto"/>
        <w:jc w:val="both"/>
        <w:rPr>
          <w:rFonts w:ascii="Tahoma" w:hAnsi="Tahoma" w:cs="Tahoma"/>
          <w:color w:val="000000" w:themeColor="text1"/>
        </w:rPr>
      </w:pPr>
      <w:r w:rsidRPr="002D2247">
        <w:rPr>
          <w:rFonts w:ascii="Tahoma" w:hAnsi="Tahoma" w:cs="Tahoma"/>
          <w:color w:val="000000" w:themeColor="text1"/>
        </w:rPr>
        <w:t>15000.</w:t>
      </w:r>
    </w:p>
    <w:p w14:paraId="1F72D951" w14:textId="77777777"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Wybór szablonu odbywa się na podstawie liczby dokumentów, liczby pozycji budżetowych przypisanych do tych dokumentów oraz liczby załączników.</w:t>
      </w:r>
    </w:p>
    <w:p w14:paraId="1407B3B2" w14:textId="77777777"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System wybiera najbliższy wyższy próg w odniesieniu do sumy dokumentów, pozycji budżetowych i załączników w danym wniosku:</w:t>
      </w:r>
    </w:p>
    <w:p w14:paraId="06858125" w14:textId="77777777" w:rsidR="004E3412" w:rsidRPr="002D2247" w:rsidRDefault="004E3412" w:rsidP="004E3412">
      <w:pPr>
        <w:pStyle w:val="Akapitzlist"/>
        <w:numPr>
          <w:ilvl w:val="0"/>
          <w:numId w:val="18"/>
        </w:numPr>
        <w:spacing w:line="360" w:lineRule="auto"/>
        <w:jc w:val="both"/>
        <w:rPr>
          <w:rFonts w:ascii="Tahoma" w:eastAsiaTheme="minorHAnsi" w:hAnsi="Tahoma" w:cs="Tahoma"/>
          <w:color w:val="000000" w:themeColor="text1"/>
          <w:lang w:eastAsia="en-US"/>
        </w:rPr>
      </w:pPr>
      <w:r w:rsidRPr="002D2247">
        <w:rPr>
          <w:rFonts w:ascii="Tahoma" w:eastAsiaTheme="minorHAnsi" w:hAnsi="Tahoma" w:cs="Tahoma"/>
          <w:color w:val="000000" w:themeColor="text1"/>
          <w:lang w:eastAsia="en-US"/>
        </w:rPr>
        <w:t>Jeśli liczba pozycji wynosi 1001, zostanie wybrany szablon z 2000 wierszami.</w:t>
      </w:r>
    </w:p>
    <w:p w14:paraId="1305A434" w14:textId="1141613C" w:rsidR="004E3412" w:rsidRPr="002D2247" w:rsidRDefault="004E3412" w:rsidP="002D2247">
      <w:pPr>
        <w:pStyle w:val="Akapitzlist"/>
        <w:numPr>
          <w:ilvl w:val="0"/>
          <w:numId w:val="18"/>
        </w:numPr>
        <w:spacing w:line="360" w:lineRule="auto"/>
        <w:jc w:val="both"/>
        <w:rPr>
          <w:rFonts w:ascii="Tahoma" w:hAnsi="Tahoma" w:cs="Tahoma"/>
        </w:rPr>
      </w:pPr>
      <w:r w:rsidRPr="002D2247">
        <w:rPr>
          <w:rFonts w:ascii="Tahoma" w:eastAsiaTheme="minorHAnsi" w:hAnsi="Tahoma" w:cs="Tahoma"/>
          <w:color w:val="000000" w:themeColor="text1"/>
          <w:lang w:eastAsia="en-US"/>
        </w:rPr>
        <w:t>Jeśli liczba pozycji wynosi dokładnie 1000, zostanie użyty szablon z 1000 wierszami.</w:t>
      </w:r>
    </w:p>
    <w:p w14:paraId="5A7915A9" w14:textId="77777777"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lastRenderedPageBreak/>
        <w:t>Eksportowany plik zawiera zadania, pozycje budżetowe oraz wartości słownikowe ułatwiające poprawne wypełnienie.</w:t>
      </w:r>
    </w:p>
    <w:p w14:paraId="7240EC21" w14:textId="34E5E46C" w:rsidR="004E3412" w:rsidRDefault="004E3412" w:rsidP="004E3412">
      <w:pPr>
        <w:spacing w:line="360" w:lineRule="auto"/>
        <w:jc w:val="both"/>
        <w:rPr>
          <w:rFonts w:ascii="Arial" w:hAnsi="Arial" w:cs="Arial"/>
          <w:color w:val="000000" w:themeColor="text1"/>
          <w:sz w:val="24"/>
          <w:szCs w:val="24"/>
        </w:rPr>
      </w:pPr>
    </w:p>
    <w:p w14:paraId="2B7123A2" w14:textId="1576DFFA" w:rsidR="00B31C21" w:rsidRPr="00CF5897" w:rsidRDefault="00B31C21" w:rsidP="004E3412">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E6593DB" wp14:editId="646518D7">
            <wp:extent cx="5761355" cy="3017520"/>
            <wp:effectExtent l="0" t="0" r="0" b="0"/>
            <wp:docPr id="1282351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017520"/>
                    </a:xfrm>
                    <a:prstGeom prst="rect">
                      <a:avLst/>
                    </a:prstGeom>
                    <a:noFill/>
                  </pic:spPr>
                </pic:pic>
              </a:graphicData>
            </a:graphic>
          </wp:inline>
        </w:drawing>
      </w:r>
    </w:p>
    <w:p w14:paraId="3FAF91DE" w14:textId="2266EC56" w:rsidR="004E3412" w:rsidRPr="002D2247" w:rsidRDefault="004E3412" w:rsidP="004E3412">
      <w:pPr>
        <w:pStyle w:val="Legenda"/>
        <w:jc w:val="both"/>
        <w:rPr>
          <w:rFonts w:ascii="Tahoma" w:hAnsi="Tahoma" w:cs="Tahoma"/>
          <w:i w:val="0"/>
          <w:iCs w:val="0"/>
          <w:sz w:val="24"/>
          <w:szCs w:val="24"/>
        </w:rPr>
      </w:pPr>
      <w:bookmarkStart w:id="135" w:name="_Toc202778156"/>
      <w:r w:rsidRPr="002D2247">
        <w:rPr>
          <w:rFonts w:ascii="Tahoma" w:hAnsi="Tahoma" w:cs="Tahoma"/>
          <w:i w:val="0"/>
          <w:iCs w:val="0"/>
          <w:sz w:val="24"/>
          <w:szCs w:val="24"/>
        </w:rPr>
        <w:t>Rysunek</w:t>
      </w:r>
      <w:r w:rsidR="00B31C21">
        <w:rPr>
          <w:rFonts w:ascii="Tahoma" w:hAnsi="Tahoma" w:cs="Tahoma"/>
          <w:i w:val="0"/>
          <w:iCs w:val="0"/>
          <w:sz w:val="24"/>
          <w:szCs w:val="24"/>
        </w:rPr>
        <w:t>19</w:t>
      </w:r>
      <w:r w:rsidRPr="002D2247">
        <w:rPr>
          <w:rFonts w:ascii="Tahoma" w:hAnsi="Tahoma" w:cs="Tahoma"/>
          <w:i w:val="0"/>
          <w:iCs w:val="0"/>
          <w:sz w:val="24"/>
          <w:szCs w:val="24"/>
        </w:rPr>
        <w:t>. Wyeksportowany plik w formacie .xls(x)</w:t>
      </w:r>
      <w:bookmarkEnd w:id="135"/>
      <w:r w:rsidRPr="002D2247">
        <w:rPr>
          <w:rFonts w:ascii="Tahoma" w:hAnsi="Tahoma" w:cs="Tahoma"/>
          <w:i w:val="0"/>
          <w:iCs w:val="0"/>
          <w:sz w:val="24"/>
          <w:szCs w:val="24"/>
        </w:rPr>
        <w:br w:type="page"/>
      </w:r>
    </w:p>
    <w:p w14:paraId="4D7BD06F" w14:textId="77777777" w:rsidR="004E3412" w:rsidRPr="002D2247"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lastRenderedPageBreak/>
        <w:t>System umożliwia również importowanie pozycji zestawienia z plików zewnętrznych typu .xls lub .</w:t>
      </w:r>
      <w:proofErr w:type="spellStart"/>
      <w:r w:rsidRPr="002D2247">
        <w:rPr>
          <w:rFonts w:ascii="Tahoma" w:hAnsi="Tahoma" w:cs="Tahoma"/>
          <w:color w:val="000000" w:themeColor="text1"/>
          <w:sz w:val="24"/>
          <w:szCs w:val="24"/>
        </w:rPr>
        <w:t>xlsx</w:t>
      </w:r>
      <w:proofErr w:type="spellEnd"/>
      <w:r w:rsidRPr="002D2247">
        <w:rPr>
          <w:rFonts w:ascii="Tahoma" w:hAnsi="Tahoma" w:cs="Tahoma"/>
          <w:color w:val="000000" w:themeColor="text1"/>
          <w:sz w:val="24"/>
          <w:szCs w:val="24"/>
        </w:rPr>
        <w:t xml:space="preserve">. za pomocą funkcji </w:t>
      </w:r>
      <w:r w:rsidRPr="002D2247">
        <w:rPr>
          <w:rFonts w:ascii="Tahoma" w:hAnsi="Tahoma" w:cs="Tahoma"/>
          <w:b/>
          <w:bCs/>
          <w:color w:val="000000" w:themeColor="text1"/>
          <w:sz w:val="24"/>
          <w:szCs w:val="24"/>
        </w:rPr>
        <w:t>Importuj z xls(x)</w:t>
      </w:r>
      <w:r w:rsidRPr="002D2247">
        <w:rPr>
          <w:rFonts w:ascii="Tahoma" w:hAnsi="Tahoma" w:cs="Tahoma"/>
          <w:i/>
          <w:iCs/>
          <w:color w:val="000000" w:themeColor="text1"/>
          <w:sz w:val="24"/>
          <w:szCs w:val="24"/>
        </w:rPr>
        <w:t xml:space="preserve"> </w:t>
      </w:r>
      <w:r w:rsidRPr="002D2247">
        <w:rPr>
          <w:rFonts w:ascii="Tahoma" w:hAnsi="Tahoma" w:cs="Tahoma"/>
          <w:color w:val="000000" w:themeColor="text1"/>
          <w:sz w:val="24"/>
          <w:szCs w:val="24"/>
        </w:rPr>
        <w:t xml:space="preserve">dostępnej w menu </w:t>
      </w:r>
      <w:r w:rsidRPr="002D2247">
        <w:rPr>
          <w:rFonts w:ascii="Tahoma" w:hAnsi="Tahoma" w:cs="Tahoma"/>
          <w:b/>
          <w:bCs/>
          <w:color w:val="000000" w:themeColor="text1"/>
          <w:sz w:val="24"/>
          <w:szCs w:val="24"/>
        </w:rPr>
        <w:t>Zarządzanie wnioskiem</w:t>
      </w:r>
      <w:r w:rsidRPr="002D2247">
        <w:rPr>
          <w:rFonts w:ascii="Tahoma" w:hAnsi="Tahoma" w:cs="Tahoma"/>
          <w:i/>
          <w:iCs/>
          <w:color w:val="000000" w:themeColor="text1"/>
          <w:sz w:val="24"/>
          <w:szCs w:val="24"/>
        </w:rPr>
        <w:t xml:space="preserve">. </w:t>
      </w:r>
    </w:p>
    <w:p w14:paraId="4BC3AFB2" w14:textId="77777777" w:rsidR="00B31C21"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 xml:space="preserve">Plik importowany powinien zawierać kolumny odpowiadające strukturze pliku eksportowanego. </w:t>
      </w:r>
    </w:p>
    <w:p w14:paraId="52FCA171"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W pliku obowiązuje obsługa formuł we wszystkich polach tekstowych, analogicznie do obsługi dostępnej dla pól liczbowych. Logika działania jest następująca: </w:t>
      </w:r>
    </w:p>
    <w:p w14:paraId="40CA4896" w14:textId="77777777" w:rsidR="00B31C21" w:rsidRPr="0090474F" w:rsidRDefault="00B31C21">
      <w:pPr>
        <w:numPr>
          <w:ilvl w:val="0"/>
          <w:numId w:val="72"/>
        </w:numPr>
        <w:spacing w:line="360" w:lineRule="auto"/>
        <w:jc w:val="both"/>
        <w:rPr>
          <w:rFonts w:ascii="Tahoma" w:hAnsi="Tahoma" w:cs="Tahoma"/>
          <w:sz w:val="24"/>
          <w:szCs w:val="24"/>
        </w:rPr>
      </w:pPr>
      <w:r w:rsidRPr="0090474F">
        <w:rPr>
          <w:rFonts w:ascii="Tahoma" w:hAnsi="Tahoma" w:cs="Tahoma"/>
          <w:sz w:val="24"/>
          <w:szCs w:val="24"/>
        </w:rPr>
        <w:t>jeśli wprowadzona wartość to zwykły tekst – zostanie on odczytany jako tekst,</w:t>
      </w:r>
    </w:p>
    <w:p w14:paraId="021A2AD8" w14:textId="1D134EB7" w:rsidR="00B31C21" w:rsidRPr="0090474F" w:rsidRDefault="00B31C21">
      <w:pPr>
        <w:numPr>
          <w:ilvl w:val="0"/>
          <w:numId w:val="72"/>
        </w:numPr>
        <w:spacing w:line="360" w:lineRule="auto"/>
        <w:jc w:val="both"/>
        <w:rPr>
          <w:rFonts w:ascii="Tahoma" w:hAnsi="Tahoma" w:cs="Tahoma"/>
          <w:sz w:val="24"/>
          <w:szCs w:val="24"/>
        </w:rPr>
      </w:pPr>
      <w:r w:rsidRPr="0090474F">
        <w:rPr>
          <w:rFonts w:ascii="Tahoma" w:hAnsi="Tahoma" w:cs="Tahoma"/>
          <w:sz w:val="24"/>
          <w:szCs w:val="24"/>
        </w:rPr>
        <w:t>jeśli wprowadzona wartość to formuła (czyli tekst zaczynający się od znaku „=”), aplikacja odczyta i wyświetli wynik formuły.</w:t>
      </w:r>
    </w:p>
    <w:p w14:paraId="015900AF" w14:textId="77777777" w:rsidR="00B31C21" w:rsidRPr="0090474F" w:rsidRDefault="004E3412" w:rsidP="004E3412">
      <w:pPr>
        <w:spacing w:line="360" w:lineRule="auto"/>
        <w:jc w:val="both"/>
        <w:rPr>
          <w:rFonts w:ascii="Tahoma" w:hAnsi="Tahoma" w:cs="Tahoma"/>
          <w:sz w:val="24"/>
          <w:szCs w:val="24"/>
        </w:rPr>
      </w:pPr>
      <w:r w:rsidRPr="0090474F">
        <w:rPr>
          <w:rFonts w:ascii="Tahoma" w:hAnsi="Tahoma" w:cs="Tahoma"/>
          <w:sz w:val="24"/>
          <w:szCs w:val="24"/>
        </w:rPr>
        <w:t xml:space="preserve">Dane wczytywane z pliku podlegają takim samym walidacjom, jak dane wprowadzane ręcznie bezpośrednio w systemie. </w:t>
      </w:r>
    </w:p>
    <w:p w14:paraId="378CA76C"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Ponadto podczas importu walidowana jest wprowadzona liczba porządkowa. Jest ona uzupełniana wyłącznie w pliku zestawienia, ponieważ z poziomu aplikacji nadawana jest automatycznie w trakcie dodawania pozycji zestawienia dokumentów poprzez interfejs.</w:t>
      </w:r>
    </w:p>
    <w:p w14:paraId="29FFA7A3"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Nie jest możliwe:</w:t>
      </w:r>
    </w:p>
    <w:p w14:paraId="4FCEE40B" w14:textId="77777777" w:rsidR="00B31C21" w:rsidRPr="0090474F" w:rsidRDefault="00B31C21">
      <w:pPr>
        <w:numPr>
          <w:ilvl w:val="0"/>
          <w:numId w:val="72"/>
        </w:numPr>
        <w:spacing w:line="360" w:lineRule="auto"/>
        <w:jc w:val="both"/>
        <w:rPr>
          <w:rFonts w:ascii="Tahoma" w:hAnsi="Tahoma" w:cs="Tahoma"/>
          <w:sz w:val="24"/>
          <w:szCs w:val="24"/>
        </w:rPr>
      </w:pPr>
      <w:r w:rsidRPr="0090474F">
        <w:rPr>
          <w:rFonts w:ascii="Tahoma" w:hAnsi="Tahoma" w:cs="Tahoma"/>
          <w:sz w:val="24"/>
          <w:szCs w:val="24"/>
        </w:rPr>
        <w:t>wprowadzenie dwóch pozycji o tej samej liczbie porządkowej,</w:t>
      </w:r>
    </w:p>
    <w:p w14:paraId="6FBFD2E7" w14:textId="56A57C31" w:rsidR="00B31C21" w:rsidRPr="0090474F" w:rsidRDefault="00B31C21">
      <w:pPr>
        <w:numPr>
          <w:ilvl w:val="0"/>
          <w:numId w:val="72"/>
        </w:numPr>
        <w:spacing w:line="360" w:lineRule="auto"/>
        <w:jc w:val="both"/>
        <w:rPr>
          <w:rFonts w:ascii="Tahoma" w:hAnsi="Tahoma" w:cs="Tahoma"/>
          <w:sz w:val="24"/>
          <w:szCs w:val="24"/>
        </w:rPr>
      </w:pPr>
      <w:r w:rsidRPr="0090474F">
        <w:rPr>
          <w:rFonts w:ascii="Tahoma" w:hAnsi="Tahoma" w:cs="Tahoma"/>
          <w:sz w:val="24"/>
          <w:szCs w:val="24"/>
        </w:rPr>
        <w:t>wprowadzenie liczby porządkowej, która nie zachowuje ciągłości względem istniejących pozycji w ramach zadania (brak kolejności).</w:t>
      </w:r>
    </w:p>
    <w:p w14:paraId="21F8038C" w14:textId="753B5C83" w:rsidR="004E3412" w:rsidRDefault="004E3412" w:rsidP="004E3412">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W przypadku wykrycia błędnych danych system wyświetla komunikat o błędzie i przerywa proces importu.</w:t>
      </w:r>
    </w:p>
    <w:p w14:paraId="4D06ED78" w14:textId="53622F92" w:rsidR="00B31C21" w:rsidRDefault="00B31C21" w:rsidP="004E3412">
      <w:pPr>
        <w:spacing w:line="360" w:lineRule="auto"/>
        <w:jc w:val="both"/>
        <w:rPr>
          <w:rFonts w:ascii="Tahoma" w:hAnsi="Tahoma" w:cs="Tahoma"/>
          <w:color w:val="000000" w:themeColor="text1"/>
          <w:sz w:val="24"/>
          <w:szCs w:val="24"/>
        </w:rPr>
      </w:pPr>
      <w:r>
        <w:rPr>
          <w:rFonts w:ascii="Tahoma" w:hAnsi="Tahoma" w:cs="Tahoma"/>
          <w:noProof/>
          <w:color w:val="000000" w:themeColor="text1"/>
          <w:sz w:val="24"/>
          <w:szCs w:val="24"/>
        </w:rPr>
        <w:drawing>
          <wp:inline distT="0" distB="0" distL="0" distR="0" wp14:anchorId="2AFE1602" wp14:editId="172A789F">
            <wp:extent cx="5761355" cy="1481455"/>
            <wp:effectExtent l="0" t="0" r="0" b="4445"/>
            <wp:docPr id="193988239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1481455"/>
                    </a:xfrm>
                    <a:prstGeom prst="rect">
                      <a:avLst/>
                    </a:prstGeom>
                    <a:noFill/>
                  </pic:spPr>
                </pic:pic>
              </a:graphicData>
            </a:graphic>
          </wp:inline>
        </w:drawing>
      </w:r>
    </w:p>
    <w:p w14:paraId="61AB1251" w14:textId="621A937F" w:rsidR="00B31C21" w:rsidRPr="0090474F" w:rsidRDefault="00B31C21" w:rsidP="004E3412">
      <w:pPr>
        <w:spacing w:line="360" w:lineRule="auto"/>
        <w:jc w:val="both"/>
        <w:rPr>
          <w:rFonts w:ascii="Tahoma" w:hAnsi="Tahoma" w:cs="Tahoma"/>
          <w:b/>
          <w:bCs/>
          <w:sz w:val="24"/>
          <w:szCs w:val="24"/>
        </w:rPr>
      </w:pPr>
      <w:r w:rsidRPr="0090474F">
        <w:rPr>
          <w:rFonts w:ascii="Tahoma" w:hAnsi="Tahoma" w:cs="Tahoma"/>
          <w:b/>
          <w:bCs/>
          <w:sz w:val="24"/>
          <w:szCs w:val="24"/>
        </w:rPr>
        <w:lastRenderedPageBreak/>
        <w:t>Rysunek 20. Komunikat błędu dla nieprawidłowych liczb porządkowych</w:t>
      </w:r>
    </w:p>
    <w:p w14:paraId="42ACE7CD" w14:textId="77777777" w:rsidR="004E3412" w:rsidRPr="0090474F" w:rsidRDefault="004E3412" w:rsidP="004E3412">
      <w:pPr>
        <w:spacing w:line="360" w:lineRule="auto"/>
        <w:jc w:val="both"/>
        <w:rPr>
          <w:rFonts w:ascii="Tahoma" w:hAnsi="Tahoma" w:cs="Tahoma"/>
          <w:sz w:val="24"/>
          <w:szCs w:val="24"/>
        </w:rPr>
      </w:pPr>
      <w:r w:rsidRPr="0090474F">
        <w:rPr>
          <w:rFonts w:ascii="Tahoma" w:hAnsi="Tahoma" w:cs="Tahoma"/>
          <w:sz w:val="24"/>
          <w:szCs w:val="24"/>
        </w:rPr>
        <w:t xml:space="preserve">Import danych finansowych jest możliwy wyłącznie dla wniosków statusie </w:t>
      </w:r>
    </w:p>
    <w:p w14:paraId="7E458A6C" w14:textId="77777777" w:rsidR="004E3412" w:rsidRPr="0090474F" w:rsidRDefault="004E3412" w:rsidP="004E3412">
      <w:pPr>
        <w:pStyle w:val="Akapitzlist"/>
        <w:numPr>
          <w:ilvl w:val="0"/>
          <w:numId w:val="18"/>
        </w:numPr>
        <w:spacing w:line="360" w:lineRule="auto"/>
        <w:jc w:val="both"/>
        <w:rPr>
          <w:rFonts w:ascii="Tahoma" w:eastAsiaTheme="minorHAnsi" w:hAnsi="Tahoma" w:cs="Tahoma"/>
          <w:lang w:eastAsia="en-US"/>
        </w:rPr>
      </w:pPr>
      <w:r w:rsidRPr="0090474F">
        <w:rPr>
          <w:rFonts w:ascii="Tahoma" w:eastAsiaTheme="minorHAnsi" w:hAnsi="Tahoma" w:cs="Tahoma"/>
          <w:lang w:eastAsia="en-US"/>
        </w:rPr>
        <w:t xml:space="preserve">w przygotowaniu, </w:t>
      </w:r>
    </w:p>
    <w:p w14:paraId="4CDC411A" w14:textId="77777777" w:rsidR="004E3412" w:rsidRPr="0090474F" w:rsidRDefault="004E3412" w:rsidP="004E3412">
      <w:pPr>
        <w:pStyle w:val="Akapitzlist"/>
        <w:numPr>
          <w:ilvl w:val="0"/>
          <w:numId w:val="18"/>
        </w:numPr>
        <w:spacing w:line="360" w:lineRule="auto"/>
        <w:jc w:val="both"/>
        <w:rPr>
          <w:rFonts w:ascii="Tahoma" w:eastAsiaTheme="minorHAnsi" w:hAnsi="Tahoma" w:cs="Tahoma"/>
          <w:lang w:eastAsia="en-US"/>
        </w:rPr>
      </w:pPr>
      <w:r w:rsidRPr="0090474F">
        <w:rPr>
          <w:rFonts w:ascii="Tahoma" w:eastAsiaTheme="minorHAnsi" w:hAnsi="Tahoma" w:cs="Tahoma"/>
          <w:lang w:eastAsia="en-US"/>
        </w:rPr>
        <w:t>poprawiany</w:t>
      </w:r>
    </w:p>
    <w:p w14:paraId="618CE184" w14:textId="68B73AF0" w:rsidR="004E3412" w:rsidRPr="0090474F" w:rsidRDefault="004E3412" w:rsidP="002D2247">
      <w:pPr>
        <w:pStyle w:val="Akapitzlist"/>
        <w:numPr>
          <w:ilvl w:val="0"/>
          <w:numId w:val="18"/>
        </w:numPr>
        <w:spacing w:line="360" w:lineRule="auto"/>
        <w:jc w:val="both"/>
        <w:rPr>
          <w:rFonts w:ascii="Tahoma" w:hAnsi="Tahoma" w:cs="Tahoma"/>
        </w:rPr>
      </w:pPr>
      <w:r w:rsidRPr="0090474F">
        <w:rPr>
          <w:rFonts w:ascii="Tahoma" w:eastAsiaTheme="minorHAnsi" w:hAnsi="Tahoma" w:cs="Tahoma"/>
          <w:lang w:eastAsia="en-US"/>
        </w:rPr>
        <w:t>korygowany.</w:t>
      </w:r>
    </w:p>
    <w:p w14:paraId="74B47079" w14:textId="77777777" w:rsidR="004E3412" w:rsidRPr="0090474F" w:rsidRDefault="004E3412" w:rsidP="004E3412">
      <w:pPr>
        <w:spacing w:line="360" w:lineRule="auto"/>
        <w:jc w:val="both"/>
        <w:rPr>
          <w:rFonts w:ascii="Tahoma" w:hAnsi="Tahoma" w:cs="Tahoma"/>
          <w:sz w:val="24"/>
          <w:szCs w:val="24"/>
        </w:rPr>
      </w:pPr>
      <w:r w:rsidRPr="0090474F">
        <w:rPr>
          <w:rFonts w:ascii="Tahoma" w:hAnsi="Tahoma" w:cs="Tahoma"/>
          <w:sz w:val="24"/>
          <w:szCs w:val="24"/>
        </w:rPr>
        <w:t xml:space="preserve">Import pliku skutkować może: </w:t>
      </w:r>
    </w:p>
    <w:p w14:paraId="494BC4E6" w14:textId="77777777" w:rsidR="004E3412" w:rsidRPr="0090474F" w:rsidRDefault="004E3412" w:rsidP="004E3412">
      <w:pPr>
        <w:pStyle w:val="Akapitzlist"/>
        <w:numPr>
          <w:ilvl w:val="0"/>
          <w:numId w:val="18"/>
        </w:numPr>
        <w:spacing w:line="360" w:lineRule="auto"/>
        <w:jc w:val="both"/>
        <w:rPr>
          <w:rFonts w:ascii="Tahoma" w:hAnsi="Tahoma" w:cs="Tahoma"/>
        </w:rPr>
      </w:pPr>
      <w:r w:rsidRPr="0090474F">
        <w:rPr>
          <w:rFonts w:ascii="Tahoma" w:eastAsiaTheme="minorHAnsi" w:hAnsi="Tahoma" w:cs="Tahoma"/>
          <w:lang w:eastAsia="en-US"/>
        </w:rPr>
        <w:t>dodaniem nowych pozycji zestawienia dokumentów,</w:t>
      </w:r>
    </w:p>
    <w:p w14:paraId="7ACD779B" w14:textId="77777777" w:rsidR="004E3412" w:rsidRPr="0090474F" w:rsidRDefault="004E3412" w:rsidP="004E3412">
      <w:pPr>
        <w:pStyle w:val="Akapitzlist"/>
        <w:numPr>
          <w:ilvl w:val="0"/>
          <w:numId w:val="18"/>
        </w:numPr>
        <w:spacing w:line="360" w:lineRule="auto"/>
        <w:jc w:val="both"/>
        <w:rPr>
          <w:rFonts w:ascii="Tahoma" w:hAnsi="Tahoma" w:cs="Tahoma"/>
        </w:rPr>
      </w:pPr>
      <w:r w:rsidRPr="0090474F">
        <w:rPr>
          <w:rFonts w:ascii="Tahoma" w:eastAsiaTheme="minorHAnsi" w:hAnsi="Tahoma" w:cs="Tahoma"/>
          <w:lang w:eastAsia="en-US"/>
        </w:rPr>
        <w:t xml:space="preserve">nadpisaniem (modyfikacją atrybutów) istniejących już pozycji, </w:t>
      </w:r>
    </w:p>
    <w:p w14:paraId="0FAD599E" w14:textId="2FD1EB49" w:rsidR="004E3412" w:rsidRPr="0090474F" w:rsidRDefault="004E3412" w:rsidP="002D2247">
      <w:pPr>
        <w:spacing w:line="360" w:lineRule="auto"/>
        <w:jc w:val="both"/>
        <w:rPr>
          <w:rFonts w:ascii="Tahoma" w:hAnsi="Tahoma" w:cs="Tahoma"/>
          <w:sz w:val="24"/>
          <w:szCs w:val="24"/>
        </w:rPr>
      </w:pPr>
      <w:r w:rsidRPr="0090474F">
        <w:rPr>
          <w:rFonts w:ascii="Tahoma" w:hAnsi="Tahoma" w:cs="Tahoma"/>
          <w:sz w:val="24"/>
          <w:szCs w:val="24"/>
        </w:rPr>
        <w:t>usunięciem istniejących pozycji.</w:t>
      </w:r>
      <w:bookmarkEnd w:id="134"/>
    </w:p>
    <w:p w14:paraId="0EBD8520"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Pozostałe elementy bloku to:</w:t>
      </w:r>
    </w:p>
    <w:p w14:paraId="17A8E755" w14:textId="77777777" w:rsidR="00B31C21" w:rsidRPr="0090474F" w:rsidRDefault="00B31C21" w:rsidP="00B31C21">
      <w:pPr>
        <w:numPr>
          <w:ilvl w:val="0"/>
          <w:numId w:val="20"/>
        </w:numPr>
        <w:spacing w:line="360" w:lineRule="auto"/>
        <w:jc w:val="both"/>
        <w:rPr>
          <w:rFonts w:ascii="Tahoma" w:hAnsi="Tahoma" w:cs="Tahoma"/>
          <w:sz w:val="24"/>
          <w:szCs w:val="24"/>
        </w:rPr>
      </w:pPr>
      <w:r w:rsidRPr="0090474F">
        <w:rPr>
          <w:rFonts w:ascii="Tahoma" w:hAnsi="Tahoma" w:cs="Tahoma"/>
          <w:sz w:val="24"/>
          <w:szCs w:val="24"/>
        </w:rPr>
        <w:t xml:space="preserve">Pole </w:t>
      </w:r>
      <w:r w:rsidRPr="0090474F">
        <w:rPr>
          <w:rFonts w:ascii="Tahoma" w:hAnsi="Tahoma" w:cs="Tahoma"/>
          <w:i/>
          <w:iCs/>
          <w:sz w:val="24"/>
          <w:szCs w:val="24"/>
        </w:rPr>
        <w:t>Szukaj</w:t>
      </w:r>
      <w:r w:rsidRPr="0090474F">
        <w:rPr>
          <w:rFonts w:ascii="Tahoma" w:hAnsi="Tahoma" w:cs="Tahoma"/>
          <w:sz w:val="24"/>
          <w:szCs w:val="24"/>
        </w:rPr>
        <w:t xml:space="preserve"> - umożliwia szybkie wyszukiwanie dokumentów.</w:t>
      </w:r>
    </w:p>
    <w:p w14:paraId="45BF5F07" w14:textId="77777777" w:rsidR="00B31C21" w:rsidRPr="0090474F" w:rsidRDefault="00B31C21" w:rsidP="00B31C21">
      <w:pPr>
        <w:numPr>
          <w:ilvl w:val="0"/>
          <w:numId w:val="20"/>
        </w:numPr>
        <w:spacing w:line="360" w:lineRule="auto"/>
        <w:jc w:val="both"/>
        <w:rPr>
          <w:rFonts w:ascii="Tahoma" w:hAnsi="Tahoma" w:cs="Tahoma"/>
          <w:sz w:val="24"/>
          <w:szCs w:val="24"/>
        </w:rPr>
      </w:pPr>
      <w:r w:rsidRPr="0090474F">
        <w:rPr>
          <w:rFonts w:ascii="Tahoma" w:hAnsi="Tahoma" w:cs="Tahoma"/>
          <w:i/>
          <w:iCs/>
          <w:sz w:val="24"/>
          <w:szCs w:val="24"/>
        </w:rPr>
        <w:t>Pozycji na stronie</w:t>
      </w:r>
      <w:r w:rsidRPr="0090474F">
        <w:rPr>
          <w:rFonts w:ascii="Tahoma" w:hAnsi="Tahoma" w:cs="Tahoma"/>
          <w:sz w:val="24"/>
          <w:szCs w:val="24"/>
        </w:rPr>
        <w:t xml:space="preserve"> - określa, ile zadań będzie wyświetlanych na stronie z możliwością wyboru wartości: 10, 20, 40, 60, 80 lub 100. Domyślnie prezentowanych jest 10 zadań.</w:t>
      </w:r>
    </w:p>
    <w:p w14:paraId="59AD5D64" w14:textId="77777777" w:rsidR="00B31C21" w:rsidRPr="0090474F" w:rsidRDefault="00B31C21" w:rsidP="00B31C21">
      <w:pPr>
        <w:numPr>
          <w:ilvl w:val="0"/>
          <w:numId w:val="20"/>
        </w:numPr>
        <w:spacing w:line="360" w:lineRule="auto"/>
        <w:jc w:val="both"/>
        <w:rPr>
          <w:rFonts w:ascii="Tahoma" w:hAnsi="Tahoma" w:cs="Tahoma"/>
          <w:sz w:val="24"/>
          <w:szCs w:val="24"/>
        </w:rPr>
      </w:pPr>
      <w:r w:rsidRPr="0090474F">
        <w:rPr>
          <w:rFonts w:ascii="Tahoma" w:hAnsi="Tahoma" w:cs="Tahoma"/>
          <w:sz w:val="24"/>
          <w:szCs w:val="24"/>
        </w:rPr>
        <w:t xml:space="preserve">Dodatkowo, jeśli w ramach zadania dodano więcej niż 10 pozycji zestawienia dokumentów, w zadaniu także dostępne jest pole </w:t>
      </w:r>
      <w:r w:rsidRPr="0090474F">
        <w:rPr>
          <w:rFonts w:ascii="Tahoma" w:hAnsi="Tahoma" w:cs="Tahoma"/>
          <w:i/>
          <w:iCs/>
          <w:sz w:val="24"/>
          <w:szCs w:val="24"/>
        </w:rPr>
        <w:t>Pozycji na stronie</w:t>
      </w:r>
      <w:r w:rsidRPr="0090474F">
        <w:rPr>
          <w:rFonts w:ascii="Tahoma" w:hAnsi="Tahoma" w:cs="Tahoma"/>
          <w:sz w:val="24"/>
          <w:szCs w:val="24"/>
        </w:rPr>
        <w:t>, które pozwala na ograniczenie liczby wyświetlanych dokumentów do wartości: 10, 20, 40, 60, 80 lub 100. Domyślnie w zadaniu wyświetlane jest 10 dokumentów.</w:t>
      </w:r>
    </w:p>
    <w:p w14:paraId="6AE4BAF7" w14:textId="77777777" w:rsidR="00B31C21" w:rsidRPr="0090474F" w:rsidRDefault="00B31C21" w:rsidP="00B31C21">
      <w:pPr>
        <w:numPr>
          <w:ilvl w:val="0"/>
          <w:numId w:val="20"/>
        </w:numPr>
        <w:spacing w:line="360" w:lineRule="auto"/>
        <w:jc w:val="both"/>
        <w:rPr>
          <w:rFonts w:ascii="Tahoma" w:hAnsi="Tahoma" w:cs="Tahoma"/>
          <w:i/>
          <w:iCs/>
          <w:sz w:val="24"/>
          <w:szCs w:val="24"/>
        </w:rPr>
      </w:pPr>
      <w:r w:rsidRPr="0090474F">
        <w:rPr>
          <w:rFonts w:ascii="Tahoma" w:hAnsi="Tahoma" w:cs="Tahoma"/>
          <w:i/>
          <w:iCs/>
          <w:sz w:val="24"/>
          <w:szCs w:val="24"/>
        </w:rPr>
        <w:t xml:space="preserve">Zwiń wszystkie / Rozwiń wszystkie </w:t>
      </w:r>
      <w:r w:rsidRPr="0090474F">
        <w:rPr>
          <w:rFonts w:ascii="Tahoma" w:hAnsi="Tahoma" w:cs="Tahoma"/>
          <w:sz w:val="24"/>
          <w:szCs w:val="24"/>
        </w:rPr>
        <w:t>- umożliwia odpowiednio zwinięcie wszystkich pozycji zestawienia dokumentów wszystkich zadań (z pozostawieniem widocznego podsumowania wydatków w zadaniu) lub ponowne rozwinięcie zadań, tak aby wszystkie pozycje zestawienia dokumentów były widoczne.</w:t>
      </w:r>
    </w:p>
    <w:p w14:paraId="63E57650" w14:textId="77777777" w:rsidR="00B31C21" w:rsidRPr="0090474F" w:rsidRDefault="00B31C21" w:rsidP="00B31C21">
      <w:pPr>
        <w:numPr>
          <w:ilvl w:val="0"/>
          <w:numId w:val="20"/>
        </w:numPr>
        <w:spacing w:line="360" w:lineRule="auto"/>
        <w:jc w:val="both"/>
        <w:rPr>
          <w:rFonts w:ascii="Tahoma" w:hAnsi="Tahoma" w:cs="Tahoma"/>
          <w:i/>
          <w:iCs/>
          <w:sz w:val="24"/>
          <w:szCs w:val="24"/>
        </w:rPr>
      </w:pPr>
      <w:r w:rsidRPr="0090474F">
        <w:rPr>
          <w:rFonts w:ascii="Tahoma" w:hAnsi="Tahoma" w:cs="Tahoma"/>
          <w:i/>
          <w:iCs/>
          <w:sz w:val="24"/>
          <w:szCs w:val="24"/>
        </w:rPr>
        <w:t xml:space="preserve">Panel filtrowania i sortowania - </w:t>
      </w:r>
      <w:r w:rsidRPr="0090474F">
        <w:rPr>
          <w:rFonts w:ascii="Tahoma" w:hAnsi="Tahoma" w:cs="Tahoma"/>
          <w:sz w:val="24"/>
          <w:szCs w:val="24"/>
        </w:rPr>
        <w:t>domyślnie panel jest zwinięty, po rozwinięciu użytkownik uzyskuje dostęp do następujących funkcjonalności:</w:t>
      </w:r>
    </w:p>
    <w:p w14:paraId="74F8BA25" w14:textId="77777777" w:rsidR="00B31C21" w:rsidRPr="00B31C21" w:rsidRDefault="00B31C21" w:rsidP="00B31C21">
      <w:pPr>
        <w:spacing w:line="360" w:lineRule="auto"/>
        <w:jc w:val="both"/>
        <w:rPr>
          <w:rFonts w:ascii="Tahoma" w:hAnsi="Tahoma" w:cs="Tahoma"/>
          <w:color w:val="000000" w:themeColor="text1"/>
          <w:sz w:val="24"/>
          <w:szCs w:val="24"/>
        </w:rPr>
      </w:pPr>
    </w:p>
    <w:p w14:paraId="050A0A8A"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noProof/>
          <w:color w:val="000000" w:themeColor="text1"/>
          <w:sz w:val="24"/>
          <w:szCs w:val="24"/>
        </w:rPr>
        <w:lastRenderedPageBreak/>
        <w:drawing>
          <wp:inline distT="0" distB="0" distL="0" distR="0" wp14:anchorId="6C7DC823" wp14:editId="3073C86C">
            <wp:extent cx="5759450" cy="1510665"/>
            <wp:effectExtent l="0" t="0" r="0" b="0"/>
            <wp:docPr id="12794063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6354" name=""/>
                    <pic:cNvPicPr/>
                  </pic:nvPicPr>
                  <pic:blipFill>
                    <a:blip r:embed="rId35"/>
                    <a:stretch>
                      <a:fillRect/>
                    </a:stretch>
                  </pic:blipFill>
                  <pic:spPr>
                    <a:xfrm>
                      <a:off x="0" y="0"/>
                      <a:ext cx="5759450" cy="1510665"/>
                    </a:xfrm>
                    <a:prstGeom prst="rect">
                      <a:avLst/>
                    </a:prstGeom>
                  </pic:spPr>
                </pic:pic>
              </a:graphicData>
            </a:graphic>
          </wp:inline>
        </w:drawing>
      </w:r>
    </w:p>
    <w:p w14:paraId="6D431597" w14:textId="77777777" w:rsidR="00B31C21" w:rsidRPr="0090474F" w:rsidRDefault="00B31C21" w:rsidP="00B31C21">
      <w:pPr>
        <w:spacing w:line="360" w:lineRule="auto"/>
        <w:jc w:val="both"/>
        <w:rPr>
          <w:rFonts w:ascii="Tahoma" w:hAnsi="Tahoma" w:cs="Tahoma"/>
          <w:b/>
          <w:bCs/>
          <w:sz w:val="24"/>
          <w:szCs w:val="24"/>
        </w:rPr>
      </w:pPr>
      <w:bookmarkStart w:id="136" w:name="_Toc215626937"/>
      <w:r w:rsidRPr="0090474F">
        <w:rPr>
          <w:rFonts w:ascii="Tahoma" w:hAnsi="Tahoma" w:cs="Tahoma"/>
          <w:b/>
          <w:bCs/>
          <w:sz w:val="24"/>
          <w:szCs w:val="24"/>
        </w:rPr>
        <w:t xml:space="preserve">Rysunek </w:t>
      </w:r>
      <w:r w:rsidRPr="0090474F">
        <w:rPr>
          <w:rFonts w:ascii="Tahoma" w:hAnsi="Tahoma" w:cs="Tahoma"/>
          <w:b/>
          <w:bCs/>
          <w:sz w:val="24"/>
          <w:szCs w:val="24"/>
        </w:rPr>
        <w:fldChar w:fldCharType="begin"/>
      </w:r>
      <w:r w:rsidRPr="0090474F">
        <w:rPr>
          <w:rFonts w:ascii="Tahoma" w:hAnsi="Tahoma" w:cs="Tahoma"/>
          <w:b/>
          <w:bCs/>
          <w:sz w:val="24"/>
          <w:szCs w:val="24"/>
        </w:rPr>
        <w:instrText>SEQ Rysunek \* ARABIC</w:instrText>
      </w:r>
      <w:r w:rsidRPr="0090474F">
        <w:rPr>
          <w:rFonts w:ascii="Tahoma" w:hAnsi="Tahoma" w:cs="Tahoma"/>
          <w:b/>
          <w:bCs/>
          <w:sz w:val="24"/>
          <w:szCs w:val="24"/>
        </w:rPr>
        <w:fldChar w:fldCharType="separate"/>
      </w:r>
      <w:r w:rsidRPr="0090474F">
        <w:rPr>
          <w:rFonts w:ascii="Tahoma" w:hAnsi="Tahoma" w:cs="Tahoma"/>
          <w:b/>
          <w:bCs/>
          <w:sz w:val="24"/>
          <w:szCs w:val="24"/>
        </w:rPr>
        <w:t>21</w:t>
      </w:r>
      <w:r w:rsidRPr="0090474F">
        <w:rPr>
          <w:rFonts w:ascii="Tahoma" w:hAnsi="Tahoma" w:cs="Tahoma"/>
          <w:sz w:val="24"/>
          <w:szCs w:val="24"/>
        </w:rPr>
        <w:fldChar w:fldCharType="end"/>
      </w:r>
      <w:r w:rsidRPr="0090474F">
        <w:rPr>
          <w:rFonts w:ascii="Tahoma" w:hAnsi="Tahoma" w:cs="Tahoma"/>
          <w:b/>
          <w:bCs/>
          <w:sz w:val="24"/>
          <w:szCs w:val="24"/>
        </w:rPr>
        <w:t xml:space="preserve"> Panel filtrowania i sortowania projektów</w:t>
      </w:r>
      <w:bookmarkEnd w:id="136"/>
    </w:p>
    <w:p w14:paraId="41A02A4E"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Pole </w:t>
      </w:r>
      <w:r w:rsidRPr="0090474F">
        <w:rPr>
          <w:rFonts w:ascii="Tahoma" w:hAnsi="Tahoma" w:cs="Tahoma"/>
          <w:i/>
          <w:iCs/>
          <w:sz w:val="24"/>
          <w:szCs w:val="24"/>
        </w:rPr>
        <w:t>Wybierz pole</w:t>
      </w:r>
      <w:r w:rsidRPr="0090474F">
        <w:rPr>
          <w:rFonts w:ascii="Tahoma" w:hAnsi="Tahoma" w:cs="Tahoma"/>
          <w:sz w:val="24"/>
          <w:szCs w:val="24"/>
        </w:rPr>
        <w:t xml:space="preserve"> umożliwia wskazanie atrybutu pozycji zestawienia dokumentów, na podstawie którego ma zostać przeprowadzone filtrowanie.</w:t>
      </w:r>
    </w:p>
    <w:p w14:paraId="3883D445"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Pole </w:t>
      </w:r>
      <w:r w:rsidRPr="0090474F">
        <w:rPr>
          <w:rFonts w:ascii="Tahoma" w:hAnsi="Tahoma" w:cs="Tahoma"/>
          <w:i/>
          <w:iCs/>
          <w:sz w:val="24"/>
          <w:szCs w:val="24"/>
        </w:rPr>
        <w:t>Warunek</w:t>
      </w:r>
      <w:r w:rsidRPr="0090474F">
        <w:rPr>
          <w:rFonts w:ascii="Tahoma" w:hAnsi="Tahoma" w:cs="Tahoma"/>
          <w:sz w:val="24"/>
          <w:szCs w:val="24"/>
        </w:rPr>
        <w:t xml:space="preserve"> określa kryterium porównania. W zależności od rodzaju wybranego pola, dostępne mogą być następujące operatory: mniejsze, większe, równe, zawiera.</w:t>
      </w:r>
    </w:p>
    <w:p w14:paraId="34731E0E"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Sekcja </w:t>
      </w:r>
      <w:r w:rsidRPr="0090474F">
        <w:rPr>
          <w:rFonts w:ascii="Tahoma" w:hAnsi="Tahoma" w:cs="Tahoma"/>
          <w:i/>
          <w:iCs/>
          <w:sz w:val="24"/>
          <w:szCs w:val="24"/>
        </w:rPr>
        <w:t>Wartość</w:t>
      </w:r>
      <w:r w:rsidRPr="0090474F">
        <w:rPr>
          <w:rFonts w:ascii="Tahoma" w:hAnsi="Tahoma" w:cs="Tahoma"/>
          <w:sz w:val="24"/>
          <w:szCs w:val="24"/>
        </w:rPr>
        <w:t xml:space="preserve"> wskazuje wartość, do której porównywane będzie wybrane pole. Wartość może zostać wprowadzona ręcznie (np. dla pola Numer dokumentu) lub wybrana z listy rozwijalnej (np. dla pola Typ dokumentu).Aby rozpocząć filtrowanie na podstawie zdefiniowanych kryteriów, użytkownik musi kliknąć przycisk </w:t>
      </w:r>
      <w:r w:rsidRPr="0090474F">
        <w:rPr>
          <w:rFonts w:ascii="Tahoma" w:hAnsi="Tahoma" w:cs="Tahoma"/>
          <w:i/>
          <w:iCs/>
          <w:sz w:val="24"/>
          <w:szCs w:val="24"/>
        </w:rPr>
        <w:t>Szukaj.</w:t>
      </w:r>
    </w:p>
    <w:p w14:paraId="3F54C166"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Pierwszy zastosowany filtr jest prezentowany bezpośrednio w sekcji Wybrane filtry. Kolejne filtry można dodawać za pomocą przycisku </w:t>
      </w:r>
      <w:r w:rsidRPr="0090474F">
        <w:rPr>
          <w:rFonts w:ascii="Tahoma" w:hAnsi="Tahoma" w:cs="Tahoma"/>
          <w:i/>
          <w:iCs/>
          <w:sz w:val="24"/>
          <w:szCs w:val="24"/>
        </w:rPr>
        <w:t>Dodaj filtr</w:t>
      </w:r>
      <w:r w:rsidRPr="0090474F">
        <w:rPr>
          <w:rFonts w:ascii="Tahoma" w:hAnsi="Tahoma" w:cs="Tahoma"/>
          <w:sz w:val="24"/>
          <w:szCs w:val="24"/>
        </w:rPr>
        <w:t>, który pojawia się po zdefiniowaniu pierwszego filtru.</w:t>
      </w:r>
    </w:p>
    <w:p w14:paraId="318C3661" w14:textId="77777777" w:rsidR="00B31C21" w:rsidRPr="0090474F" w:rsidRDefault="00B31C21" w:rsidP="00B31C21">
      <w:pPr>
        <w:spacing w:line="360" w:lineRule="auto"/>
        <w:jc w:val="both"/>
        <w:rPr>
          <w:rFonts w:ascii="Tahoma" w:hAnsi="Tahoma" w:cs="Tahoma"/>
          <w:sz w:val="24"/>
          <w:szCs w:val="24"/>
        </w:rPr>
      </w:pPr>
      <w:r w:rsidRPr="0090474F">
        <w:rPr>
          <w:rFonts w:ascii="Tahoma" w:hAnsi="Tahoma" w:cs="Tahoma"/>
          <w:sz w:val="24"/>
          <w:szCs w:val="24"/>
        </w:rPr>
        <w:t xml:space="preserve">Przycisk </w:t>
      </w:r>
      <w:r w:rsidRPr="0090474F">
        <w:rPr>
          <w:rFonts w:ascii="Tahoma" w:hAnsi="Tahoma" w:cs="Tahoma"/>
          <w:i/>
          <w:iCs/>
          <w:sz w:val="24"/>
          <w:szCs w:val="24"/>
        </w:rPr>
        <w:t>Wyczyść filtry</w:t>
      </w:r>
      <w:r w:rsidRPr="0090474F">
        <w:rPr>
          <w:rFonts w:ascii="Tahoma" w:hAnsi="Tahoma" w:cs="Tahoma"/>
          <w:sz w:val="24"/>
          <w:szCs w:val="24"/>
        </w:rPr>
        <w:t xml:space="preserve"> usuwa wszystkie zastosowane filtry.</w:t>
      </w:r>
    </w:p>
    <w:p w14:paraId="6B0EF649"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noProof/>
          <w:color w:val="000000" w:themeColor="text1"/>
          <w:sz w:val="24"/>
          <w:szCs w:val="24"/>
        </w:rPr>
        <w:drawing>
          <wp:inline distT="0" distB="0" distL="0" distR="0" wp14:anchorId="64DCABAD" wp14:editId="00B300E4">
            <wp:extent cx="5759450" cy="1726565"/>
            <wp:effectExtent l="0" t="0" r="0" b="6985"/>
            <wp:docPr id="1157225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2930" name=""/>
                    <pic:cNvPicPr/>
                  </pic:nvPicPr>
                  <pic:blipFill>
                    <a:blip r:embed="rId36"/>
                    <a:stretch>
                      <a:fillRect/>
                    </a:stretch>
                  </pic:blipFill>
                  <pic:spPr>
                    <a:xfrm>
                      <a:off x="0" y="0"/>
                      <a:ext cx="5759450" cy="1726565"/>
                    </a:xfrm>
                    <a:prstGeom prst="rect">
                      <a:avLst/>
                    </a:prstGeom>
                  </pic:spPr>
                </pic:pic>
              </a:graphicData>
            </a:graphic>
          </wp:inline>
        </w:drawing>
      </w:r>
    </w:p>
    <w:p w14:paraId="380B4090" w14:textId="77777777" w:rsidR="00B31C21" w:rsidRPr="0090474F" w:rsidRDefault="00B31C21" w:rsidP="00B31C21">
      <w:pPr>
        <w:spacing w:line="360" w:lineRule="auto"/>
        <w:jc w:val="both"/>
        <w:rPr>
          <w:rFonts w:ascii="Tahoma" w:hAnsi="Tahoma" w:cs="Tahoma"/>
          <w:b/>
          <w:bCs/>
          <w:color w:val="000000" w:themeColor="text1"/>
          <w:sz w:val="24"/>
          <w:szCs w:val="24"/>
        </w:rPr>
      </w:pPr>
      <w:bookmarkStart w:id="137" w:name="_Toc215626938"/>
      <w:r w:rsidRPr="0090474F">
        <w:rPr>
          <w:rFonts w:ascii="Tahoma" w:hAnsi="Tahoma" w:cs="Tahoma"/>
          <w:b/>
          <w:bCs/>
          <w:color w:val="000000" w:themeColor="text1"/>
          <w:sz w:val="24"/>
          <w:szCs w:val="24"/>
        </w:rPr>
        <w:t xml:space="preserve">Rysunek </w:t>
      </w:r>
      <w:r w:rsidRPr="00B31C21">
        <w:rPr>
          <w:rFonts w:ascii="Tahoma" w:hAnsi="Tahoma" w:cs="Tahoma"/>
          <w:b/>
          <w:bCs/>
          <w:color w:val="000000" w:themeColor="text1"/>
          <w:sz w:val="24"/>
          <w:szCs w:val="24"/>
        </w:rPr>
        <w:fldChar w:fldCharType="begin"/>
      </w:r>
      <w:r w:rsidRPr="0090474F">
        <w:rPr>
          <w:rFonts w:ascii="Tahoma" w:hAnsi="Tahoma" w:cs="Tahoma"/>
          <w:b/>
          <w:bCs/>
          <w:color w:val="000000" w:themeColor="text1"/>
          <w:sz w:val="24"/>
          <w:szCs w:val="24"/>
        </w:rPr>
        <w:instrText>SEQ Rysunek \* ARABIC</w:instrText>
      </w:r>
      <w:r w:rsidRPr="00B31C21">
        <w:rPr>
          <w:rFonts w:ascii="Tahoma" w:hAnsi="Tahoma" w:cs="Tahoma"/>
          <w:b/>
          <w:bCs/>
          <w:color w:val="000000" w:themeColor="text1"/>
          <w:sz w:val="24"/>
          <w:szCs w:val="24"/>
        </w:rPr>
        <w:fldChar w:fldCharType="separate"/>
      </w:r>
      <w:r w:rsidRPr="0090474F">
        <w:rPr>
          <w:rFonts w:ascii="Tahoma" w:hAnsi="Tahoma" w:cs="Tahoma"/>
          <w:b/>
          <w:bCs/>
          <w:color w:val="000000" w:themeColor="text1"/>
          <w:sz w:val="24"/>
          <w:szCs w:val="24"/>
        </w:rPr>
        <w:t>22</w:t>
      </w:r>
      <w:r w:rsidRPr="00B31C21">
        <w:rPr>
          <w:rFonts w:ascii="Tahoma" w:hAnsi="Tahoma" w:cs="Tahoma"/>
          <w:color w:val="000000" w:themeColor="text1"/>
          <w:sz w:val="24"/>
          <w:szCs w:val="24"/>
        </w:rPr>
        <w:fldChar w:fldCharType="end"/>
      </w:r>
      <w:r w:rsidRPr="0090474F">
        <w:rPr>
          <w:rFonts w:ascii="Tahoma" w:hAnsi="Tahoma" w:cs="Tahoma"/>
          <w:b/>
          <w:bCs/>
          <w:color w:val="000000" w:themeColor="text1"/>
          <w:sz w:val="24"/>
          <w:szCs w:val="24"/>
        </w:rPr>
        <w:t xml:space="preserve"> Przykład filtrowania dokumentów</w:t>
      </w:r>
      <w:bookmarkEnd w:id="137"/>
    </w:p>
    <w:p w14:paraId="22B89979"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color w:val="000000" w:themeColor="text1"/>
          <w:sz w:val="24"/>
          <w:szCs w:val="24"/>
        </w:rPr>
        <w:t xml:space="preserve">System udostępnia pole </w:t>
      </w:r>
      <w:r w:rsidRPr="00B31C21">
        <w:rPr>
          <w:rFonts w:ascii="Tahoma" w:hAnsi="Tahoma" w:cs="Tahoma"/>
          <w:i/>
          <w:iCs/>
          <w:color w:val="000000" w:themeColor="text1"/>
          <w:sz w:val="24"/>
          <w:szCs w:val="24"/>
        </w:rPr>
        <w:t>Sortuj według</w:t>
      </w:r>
      <w:r w:rsidRPr="00B31C21">
        <w:rPr>
          <w:rFonts w:ascii="Tahoma" w:hAnsi="Tahoma" w:cs="Tahoma"/>
          <w:color w:val="000000" w:themeColor="text1"/>
          <w:sz w:val="24"/>
          <w:szCs w:val="24"/>
        </w:rPr>
        <w:t>, które pozwala użytkownikowi wskazać nazwę pola, po którym mają być sortowane pozycje zestawienia dokumentów.</w:t>
      </w:r>
    </w:p>
    <w:p w14:paraId="1EE48389" w14:textId="6D3209D4"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color w:val="000000" w:themeColor="text1"/>
          <w:sz w:val="24"/>
          <w:szCs w:val="24"/>
        </w:rPr>
        <w:lastRenderedPageBreak/>
        <w:t xml:space="preserve">Przełącznik rosnąco/malejąco umożliwia określenie kierunku sortowania dla wybranego pola. Po ustawieniu parametrów sortowania pojawia się przycisk </w:t>
      </w:r>
      <w:r w:rsidRPr="00B31C21">
        <w:rPr>
          <w:rFonts w:ascii="Tahoma" w:hAnsi="Tahoma" w:cs="Tahoma"/>
          <w:i/>
          <w:iCs/>
          <w:color w:val="000000" w:themeColor="text1"/>
          <w:sz w:val="24"/>
          <w:szCs w:val="24"/>
        </w:rPr>
        <w:t>Wyczyść sortowan</w:t>
      </w:r>
      <w:r w:rsidR="00E62D58">
        <w:rPr>
          <w:rFonts w:ascii="Tahoma" w:hAnsi="Tahoma" w:cs="Tahoma"/>
          <w:i/>
          <w:iCs/>
          <w:color w:val="000000" w:themeColor="text1"/>
          <w:sz w:val="24"/>
          <w:szCs w:val="24"/>
        </w:rPr>
        <w:t>e</w:t>
      </w:r>
      <w:r w:rsidRPr="00B31C21">
        <w:rPr>
          <w:rFonts w:ascii="Tahoma" w:hAnsi="Tahoma" w:cs="Tahoma"/>
          <w:i/>
          <w:iCs/>
          <w:color w:val="000000" w:themeColor="text1"/>
          <w:sz w:val="24"/>
          <w:szCs w:val="24"/>
        </w:rPr>
        <w:t xml:space="preserve">, </w:t>
      </w:r>
      <w:r w:rsidRPr="00B31C21">
        <w:rPr>
          <w:rFonts w:ascii="Tahoma" w:hAnsi="Tahoma" w:cs="Tahoma"/>
          <w:color w:val="000000" w:themeColor="text1"/>
          <w:sz w:val="24"/>
          <w:szCs w:val="24"/>
        </w:rPr>
        <w:t>który usuwa zdefiniowane ustawienia sortowania.</w:t>
      </w:r>
    </w:p>
    <w:p w14:paraId="3F96EAAC" w14:textId="77777777" w:rsidR="00B31C21" w:rsidRPr="00B31C21" w:rsidRDefault="00B31C21" w:rsidP="00B31C21">
      <w:pPr>
        <w:spacing w:line="360" w:lineRule="auto"/>
        <w:jc w:val="both"/>
        <w:rPr>
          <w:rFonts w:ascii="Tahoma" w:hAnsi="Tahoma" w:cs="Tahoma"/>
          <w:b/>
          <w:bCs/>
          <w:color w:val="000000" w:themeColor="text1"/>
          <w:sz w:val="24"/>
          <w:szCs w:val="24"/>
        </w:rPr>
      </w:pPr>
    </w:p>
    <w:p w14:paraId="1BB5A267" w14:textId="77777777" w:rsidR="00B31C21" w:rsidRPr="00B31C21" w:rsidRDefault="00B31C21" w:rsidP="00B31C21">
      <w:pPr>
        <w:spacing w:line="360" w:lineRule="auto"/>
        <w:jc w:val="both"/>
        <w:rPr>
          <w:rFonts w:ascii="Tahoma" w:hAnsi="Tahoma" w:cs="Tahoma"/>
          <w:b/>
          <w:bCs/>
          <w:color w:val="000000" w:themeColor="text1"/>
          <w:sz w:val="24"/>
          <w:szCs w:val="24"/>
        </w:rPr>
      </w:pPr>
      <w:r w:rsidRPr="00B31C21">
        <w:rPr>
          <w:rFonts w:ascii="Tahoma" w:hAnsi="Tahoma" w:cs="Tahoma"/>
          <w:b/>
          <w:bCs/>
          <w:color w:val="000000" w:themeColor="text1"/>
          <w:sz w:val="24"/>
          <w:szCs w:val="24"/>
        </w:rPr>
        <w:t>Personalizacja widoku</w:t>
      </w:r>
    </w:p>
    <w:p w14:paraId="2223FBB2"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color w:val="000000" w:themeColor="text1"/>
          <w:sz w:val="24"/>
          <w:szCs w:val="24"/>
        </w:rPr>
        <w:t xml:space="preserve">Za pomocą funkcji </w:t>
      </w:r>
      <w:r w:rsidRPr="00B31C21">
        <w:rPr>
          <w:rFonts w:ascii="Tahoma" w:hAnsi="Tahoma" w:cs="Tahoma"/>
          <w:i/>
          <w:iCs/>
          <w:color w:val="000000" w:themeColor="text1"/>
          <w:sz w:val="24"/>
          <w:szCs w:val="24"/>
        </w:rPr>
        <w:t>Wybierz kolumny</w:t>
      </w:r>
      <w:r w:rsidRPr="00B31C21">
        <w:rPr>
          <w:rFonts w:ascii="Tahoma" w:hAnsi="Tahoma" w:cs="Tahoma"/>
          <w:color w:val="000000" w:themeColor="text1"/>
          <w:sz w:val="24"/>
          <w:szCs w:val="24"/>
        </w:rPr>
        <w:t>, dostępnej w menu na belce z nazwami kolumn w ramach tabeli, możesz dodać lub ukryć wybrane kolumny, z wyjątkiem kolumn „Lp.” oraz „Numer dokumentu”, które pozostają zawsze widoczne.</w:t>
      </w:r>
    </w:p>
    <w:p w14:paraId="597BB0EE"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color w:val="000000" w:themeColor="text1"/>
          <w:sz w:val="24"/>
          <w:szCs w:val="24"/>
        </w:rPr>
        <w:lastRenderedPageBreak/>
        <w:t xml:space="preserve"> </w:t>
      </w:r>
      <w:r w:rsidRPr="00B31C21">
        <w:rPr>
          <w:rFonts w:ascii="Tahoma" w:hAnsi="Tahoma" w:cs="Tahoma"/>
          <w:noProof/>
          <w:color w:val="000000" w:themeColor="text1"/>
          <w:sz w:val="24"/>
          <w:szCs w:val="24"/>
        </w:rPr>
        <w:drawing>
          <wp:inline distT="0" distB="0" distL="0" distR="0" wp14:anchorId="6E35D3A9" wp14:editId="2205FA60">
            <wp:extent cx="4401164" cy="7744906"/>
            <wp:effectExtent l="0" t="0" r="0" b="8890"/>
            <wp:docPr id="7678844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84432" name=""/>
                    <pic:cNvPicPr/>
                  </pic:nvPicPr>
                  <pic:blipFill>
                    <a:blip r:embed="rId37"/>
                    <a:stretch>
                      <a:fillRect/>
                    </a:stretch>
                  </pic:blipFill>
                  <pic:spPr>
                    <a:xfrm>
                      <a:off x="0" y="0"/>
                      <a:ext cx="4401164" cy="7744906"/>
                    </a:xfrm>
                    <a:prstGeom prst="rect">
                      <a:avLst/>
                    </a:prstGeom>
                  </pic:spPr>
                </pic:pic>
              </a:graphicData>
            </a:graphic>
          </wp:inline>
        </w:drawing>
      </w:r>
    </w:p>
    <w:p w14:paraId="793F8F6C" w14:textId="77777777" w:rsidR="00B31C21" w:rsidRPr="0090474F" w:rsidRDefault="00B31C21" w:rsidP="00B31C21">
      <w:pPr>
        <w:spacing w:line="360" w:lineRule="auto"/>
        <w:jc w:val="both"/>
        <w:rPr>
          <w:rFonts w:ascii="Tahoma" w:hAnsi="Tahoma" w:cs="Tahoma"/>
          <w:b/>
          <w:bCs/>
          <w:color w:val="000000" w:themeColor="text1"/>
          <w:sz w:val="24"/>
          <w:szCs w:val="24"/>
        </w:rPr>
      </w:pPr>
      <w:bookmarkStart w:id="138" w:name="_Toc215626939"/>
      <w:r w:rsidRPr="0090474F">
        <w:rPr>
          <w:rFonts w:ascii="Tahoma" w:hAnsi="Tahoma" w:cs="Tahoma"/>
          <w:b/>
          <w:bCs/>
          <w:color w:val="000000" w:themeColor="text1"/>
          <w:sz w:val="24"/>
          <w:szCs w:val="24"/>
        </w:rPr>
        <w:t xml:space="preserve">Rysunek </w:t>
      </w:r>
      <w:r w:rsidRPr="00B31C21">
        <w:rPr>
          <w:rFonts w:ascii="Tahoma" w:hAnsi="Tahoma" w:cs="Tahoma"/>
          <w:b/>
          <w:bCs/>
          <w:color w:val="000000" w:themeColor="text1"/>
          <w:sz w:val="24"/>
          <w:szCs w:val="24"/>
        </w:rPr>
        <w:fldChar w:fldCharType="begin"/>
      </w:r>
      <w:r w:rsidRPr="0090474F">
        <w:rPr>
          <w:rFonts w:ascii="Tahoma" w:hAnsi="Tahoma" w:cs="Tahoma"/>
          <w:b/>
          <w:bCs/>
          <w:color w:val="000000" w:themeColor="text1"/>
          <w:sz w:val="24"/>
          <w:szCs w:val="24"/>
        </w:rPr>
        <w:instrText>SEQ Rysunek \* ARABIC</w:instrText>
      </w:r>
      <w:r w:rsidRPr="00B31C21">
        <w:rPr>
          <w:rFonts w:ascii="Tahoma" w:hAnsi="Tahoma" w:cs="Tahoma"/>
          <w:b/>
          <w:bCs/>
          <w:color w:val="000000" w:themeColor="text1"/>
          <w:sz w:val="24"/>
          <w:szCs w:val="24"/>
        </w:rPr>
        <w:fldChar w:fldCharType="separate"/>
      </w:r>
      <w:r w:rsidRPr="0090474F">
        <w:rPr>
          <w:rFonts w:ascii="Tahoma" w:hAnsi="Tahoma" w:cs="Tahoma"/>
          <w:b/>
          <w:bCs/>
          <w:color w:val="000000" w:themeColor="text1"/>
          <w:sz w:val="24"/>
          <w:szCs w:val="24"/>
        </w:rPr>
        <w:t>23</w:t>
      </w:r>
      <w:r w:rsidRPr="00B31C21">
        <w:rPr>
          <w:rFonts w:ascii="Tahoma" w:hAnsi="Tahoma" w:cs="Tahoma"/>
          <w:color w:val="000000" w:themeColor="text1"/>
          <w:sz w:val="24"/>
          <w:szCs w:val="24"/>
        </w:rPr>
        <w:fldChar w:fldCharType="end"/>
      </w:r>
      <w:r w:rsidRPr="0090474F">
        <w:rPr>
          <w:rFonts w:ascii="Tahoma" w:hAnsi="Tahoma" w:cs="Tahoma"/>
          <w:b/>
          <w:bCs/>
          <w:color w:val="000000" w:themeColor="text1"/>
          <w:sz w:val="24"/>
          <w:szCs w:val="24"/>
        </w:rPr>
        <w:t>. Zarządzanie kolumnami</w:t>
      </w:r>
      <w:bookmarkEnd w:id="138"/>
    </w:p>
    <w:p w14:paraId="166E10D5" w14:textId="77777777" w:rsidR="00B31C21" w:rsidRPr="00B31C21" w:rsidRDefault="00B31C21" w:rsidP="00B31C21">
      <w:pPr>
        <w:spacing w:line="360" w:lineRule="auto"/>
        <w:jc w:val="both"/>
        <w:rPr>
          <w:rFonts w:ascii="Tahoma" w:hAnsi="Tahoma" w:cs="Tahoma"/>
          <w:color w:val="000000" w:themeColor="text1"/>
          <w:sz w:val="24"/>
          <w:szCs w:val="24"/>
        </w:rPr>
      </w:pPr>
    </w:p>
    <w:p w14:paraId="178872C1" w14:textId="77777777" w:rsidR="00B31C21" w:rsidRPr="00B31C21" w:rsidRDefault="00B31C21" w:rsidP="00B31C21">
      <w:pPr>
        <w:spacing w:line="360" w:lineRule="auto"/>
        <w:jc w:val="both"/>
        <w:rPr>
          <w:rFonts w:ascii="Tahoma" w:hAnsi="Tahoma" w:cs="Tahoma"/>
          <w:color w:val="000000" w:themeColor="text1"/>
          <w:sz w:val="24"/>
          <w:szCs w:val="24"/>
        </w:rPr>
      </w:pPr>
    </w:p>
    <w:p w14:paraId="68A71281" w14:textId="77777777" w:rsidR="00B31C21" w:rsidRPr="00B31C21" w:rsidRDefault="00B31C21" w:rsidP="00B31C21">
      <w:pPr>
        <w:spacing w:line="360" w:lineRule="auto"/>
        <w:jc w:val="both"/>
        <w:rPr>
          <w:rFonts w:ascii="Tahoma" w:hAnsi="Tahoma" w:cs="Tahoma"/>
          <w:color w:val="000000" w:themeColor="text1"/>
          <w:sz w:val="24"/>
          <w:szCs w:val="24"/>
        </w:rPr>
      </w:pPr>
      <w:r w:rsidRPr="00B31C21">
        <w:rPr>
          <w:rFonts w:ascii="Tahoma" w:hAnsi="Tahoma" w:cs="Tahoma"/>
          <w:color w:val="000000" w:themeColor="text1"/>
          <w:sz w:val="24"/>
          <w:szCs w:val="24"/>
        </w:rPr>
        <w:lastRenderedPageBreak/>
        <w:t>Wybrana konfiguracja kolumn jest stosowana do wszystkich zadań w bloku i zostaje zapamiętana między sesjami.</w:t>
      </w:r>
    </w:p>
    <w:p w14:paraId="4E869EE7" w14:textId="77777777" w:rsidR="00B31C21" w:rsidRPr="002D2247" w:rsidRDefault="00B31C21" w:rsidP="002D2247">
      <w:pPr>
        <w:spacing w:line="360" w:lineRule="auto"/>
        <w:jc w:val="both"/>
        <w:rPr>
          <w:rFonts w:ascii="Tahoma" w:eastAsiaTheme="majorEastAsia" w:hAnsi="Tahoma" w:cs="Tahoma"/>
          <w:color w:val="000000" w:themeColor="text1"/>
          <w:sz w:val="24"/>
          <w:szCs w:val="24"/>
        </w:rPr>
      </w:pPr>
    </w:p>
    <w:p w14:paraId="561733F3" w14:textId="77777777" w:rsidR="00FC4535" w:rsidRDefault="00FC4535" w:rsidP="00E85AEB">
      <w:pPr>
        <w:shd w:val="clear" w:color="auto" w:fill="0070C0"/>
        <w:spacing w:before="240" w:after="240" w:line="360" w:lineRule="auto"/>
        <w:rPr>
          <w:rFonts w:ascii="Tahoma" w:eastAsia="Times New Roman" w:hAnsi="Tahoma" w:cs="Tahoma"/>
          <w:b/>
          <w:bCs/>
          <w:color w:val="007BB8"/>
          <w:sz w:val="24"/>
          <w:szCs w:val="24"/>
          <w:lang w:eastAsia="pl-PL"/>
        </w:rPr>
      </w:pPr>
    </w:p>
    <w:p w14:paraId="0631AED1" w14:textId="4522760A" w:rsidR="007B1E2C" w:rsidRPr="00567F74" w:rsidRDefault="007B1E2C" w:rsidP="00E85AEB">
      <w:pPr>
        <w:spacing w:before="240" w:after="240" w:line="360" w:lineRule="auto"/>
        <w:rPr>
          <w:rFonts w:ascii="Tahoma" w:eastAsia="Times New Roman" w:hAnsi="Tahoma" w:cs="Tahoma"/>
          <w:b/>
          <w:bCs/>
          <w:color w:val="007BB8"/>
          <w:sz w:val="24"/>
          <w:szCs w:val="24"/>
          <w:lang w:eastAsia="pl-PL"/>
        </w:rPr>
      </w:pPr>
      <w:r w:rsidRPr="00567F74">
        <w:rPr>
          <w:rFonts w:ascii="Tahoma" w:eastAsia="Times New Roman" w:hAnsi="Tahoma" w:cs="Tahoma"/>
          <w:b/>
          <w:bCs/>
          <w:color w:val="007BB8"/>
          <w:sz w:val="24"/>
          <w:szCs w:val="24"/>
          <w:lang w:eastAsia="pl-PL"/>
        </w:rPr>
        <w:t>Uszczegółowienie instytucji</w:t>
      </w:r>
    </w:p>
    <w:p w14:paraId="73BFDE76" w14:textId="68682D08" w:rsidR="00B80366" w:rsidRPr="00567F74" w:rsidRDefault="00B80366" w:rsidP="00E85AEB">
      <w:pPr>
        <w:spacing w:after="0" w:line="360" w:lineRule="auto"/>
        <w:contextualSpacing/>
        <w:rPr>
          <w:rFonts w:ascii="Tahoma" w:eastAsia="Times New Roman" w:hAnsi="Tahoma" w:cs="Tahoma"/>
          <w:color w:val="007BB8"/>
          <w:sz w:val="24"/>
          <w:szCs w:val="24"/>
          <w:lang w:eastAsia="pl-PL"/>
        </w:rPr>
      </w:pPr>
      <w:r w:rsidRPr="00567F74">
        <w:rPr>
          <w:rFonts w:ascii="Tahoma" w:eastAsia="Times New Roman" w:hAnsi="Tahoma" w:cs="Tahoma"/>
          <w:color w:val="007BB8"/>
          <w:sz w:val="24"/>
          <w:szCs w:val="24"/>
          <w:lang w:eastAsia="pl-PL"/>
        </w:rPr>
        <w:t xml:space="preserve">Dokumentami potwierdzającymi poniesione wydatki oraz rzeczową realizację projektu </w:t>
      </w:r>
      <w:r w:rsidR="000E0397">
        <w:rPr>
          <w:rFonts w:ascii="Tahoma" w:eastAsia="Times New Roman" w:hAnsi="Tahoma" w:cs="Tahoma"/>
          <w:color w:val="007BB8"/>
          <w:sz w:val="24"/>
          <w:szCs w:val="24"/>
          <w:lang w:eastAsia="pl-PL"/>
        </w:rPr>
        <w:t xml:space="preserve">(nie dotyczy </w:t>
      </w:r>
      <w:r w:rsidR="00E84600" w:rsidRPr="007A60DA">
        <w:rPr>
          <w:rFonts w:ascii="Tahoma" w:eastAsia="Times New Roman" w:hAnsi="Tahoma" w:cs="Tahoma"/>
          <w:color w:val="007BB8"/>
          <w:sz w:val="24"/>
          <w:szCs w:val="24"/>
          <w:lang w:eastAsia="pl-PL"/>
        </w:rPr>
        <w:t>wydatków rozliczanych metodami uproszczonymi</w:t>
      </w:r>
      <w:r w:rsidR="000E0397">
        <w:rPr>
          <w:rFonts w:ascii="Tahoma" w:eastAsia="Times New Roman" w:hAnsi="Tahoma" w:cs="Tahoma"/>
          <w:color w:val="007BB8"/>
          <w:sz w:val="24"/>
          <w:szCs w:val="24"/>
          <w:lang w:eastAsia="pl-PL"/>
        </w:rPr>
        <w:t xml:space="preserve">) </w:t>
      </w:r>
      <w:r w:rsidRPr="00567F74">
        <w:rPr>
          <w:rFonts w:ascii="Tahoma" w:eastAsia="Times New Roman" w:hAnsi="Tahoma" w:cs="Tahoma"/>
          <w:color w:val="007BB8"/>
          <w:sz w:val="24"/>
          <w:szCs w:val="24"/>
          <w:lang w:eastAsia="pl-PL"/>
        </w:rPr>
        <w:t>są w szczególności skany następujących dokumentów przekazane w SL20</w:t>
      </w:r>
      <w:r w:rsidR="00110C12" w:rsidRPr="00567F74">
        <w:rPr>
          <w:rFonts w:ascii="Tahoma" w:eastAsia="Times New Roman" w:hAnsi="Tahoma" w:cs="Tahoma"/>
          <w:color w:val="007BB8"/>
          <w:sz w:val="24"/>
          <w:szCs w:val="24"/>
          <w:lang w:eastAsia="pl-PL"/>
        </w:rPr>
        <w:t>21</w:t>
      </w:r>
      <w:r w:rsidRPr="00567F74">
        <w:rPr>
          <w:rFonts w:ascii="Tahoma" w:eastAsia="Times New Roman" w:hAnsi="Tahoma" w:cs="Tahoma"/>
          <w:color w:val="007BB8"/>
          <w:sz w:val="24"/>
          <w:szCs w:val="24"/>
          <w:lang w:eastAsia="pl-PL"/>
        </w:rPr>
        <w:t xml:space="preserve">: </w:t>
      </w:r>
    </w:p>
    <w:p w14:paraId="5BA91493" w14:textId="3BBCD0F8" w:rsidR="00110C12" w:rsidRPr="00567F74" w:rsidRDefault="00B80366">
      <w:pPr>
        <w:pStyle w:val="Akapitzlist"/>
        <w:numPr>
          <w:ilvl w:val="0"/>
          <w:numId w:val="56"/>
        </w:numPr>
        <w:spacing w:line="360" w:lineRule="auto"/>
        <w:rPr>
          <w:rFonts w:ascii="Tahoma" w:hAnsi="Tahoma" w:cs="Tahoma"/>
          <w:color w:val="007BB8"/>
        </w:rPr>
      </w:pPr>
      <w:r w:rsidRPr="00567F74">
        <w:rPr>
          <w:rFonts w:ascii="Tahoma" w:hAnsi="Tahoma" w:cs="Tahoma"/>
          <w:color w:val="007BB8"/>
        </w:rPr>
        <w:t xml:space="preserve">faktury lub inne dokumenty o równoważnej wartości dowodowej, </w:t>
      </w:r>
    </w:p>
    <w:p w14:paraId="22C6409E" w14:textId="76CD478C" w:rsidR="00B80366" w:rsidRPr="00567F74" w:rsidRDefault="00B80366">
      <w:pPr>
        <w:pStyle w:val="Akapitzlist"/>
        <w:numPr>
          <w:ilvl w:val="0"/>
          <w:numId w:val="56"/>
        </w:numPr>
        <w:spacing w:line="360" w:lineRule="auto"/>
        <w:rPr>
          <w:rFonts w:ascii="Tahoma" w:hAnsi="Tahoma" w:cs="Tahoma"/>
          <w:color w:val="007BB8"/>
        </w:rPr>
      </w:pPr>
      <w:r w:rsidRPr="00567F74">
        <w:rPr>
          <w:rFonts w:ascii="Tahoma" w:hAnsi="Tahoma" w:cs="Tahoma"/>
          <w:color w:val="007BB8"/>
        </w:rPr>
        <w:t>dokumenty potwierdzające odbiór urządzeń/ sprzętu lub wykonanie prac, jeżeli dokumenty odbioru wymagane są prawem,</w:t>
      </w:r>
    </w:p>
    <w:p w14:paraId="2AA9A8AB" w14:textId="1AE0DB53" w:rsidR="00B80366" w:rsidRPr="00567F74" w:rsidRDefault="00B80366">
      <w:pPr>
        <w:pStyle w:val="Akapitzlist"/>
        <w:numPr>
          <w:ilvl w:val="0"/>
          <w:numId w:val="56"/>
        </w:numPr>
        <w:spacing w:line="360" w:lineRule="auto"/>
        <w:rPr>
          <w:rFonts w:ascii="Tahoma" w:hAnsi="Tahoma" w:cs="Tahoma"/>
          <w:color w:val="007BB8"/>
        </w:rPr>
      </w:pPr>
      <w:r w:rsidRPr="00567F74">
        <w:rPr>
          <w:rFonts w:ascii="Tahoma" w:hAnsi="Tahoma" w:cs="Tahoma"/>
          <w:color w:val="007BB8"/>
        </w:rPr>
        <w:t>wyciągi bankowe z Twojego rachunku płatniczego lub potwierdzenie dokonania przelewów bankowych,</w:t>
      </w:r>
    </w:p>
    <w:p w14:paraId="49B87599" w14:textId="6F8A1A57" w:rsidR="00B80366" w:rsidRPr="00567F74" w:rsidRDefault="00B80366">
      <w:pPr>
        <w:pStyle w:val="Akapitzlist"/>
        <w:numPr>
          <w:ilvl w:val="0"/>
          <w:numId w:val="56"/>
        </w:numPr>
        <w:spacing w:line="360" w:lineRule="auto"/>
        <w:rPr>
          <w:rFonts w:ascii="Tahoma" w:hAnsi="Tahoma" w:cs="Tahoma"/>
          <w:color w:val="007BB8"/>
        </w:rPr>
      </w:pPr>
      <w:r w:rsidRPr="00567F74">
        <w:rPr>
          <w:rFonts w:ascii="Tahoma" w:hAnsi="Tahoma" w:cs="Tahoma"/>
          <w:color w:val="007BB8"/>
        </w:rPr>
        <w:t>inne dokumenty potwierdzające i uzasadniające kwalifikowalność wydatków w ramach projektu.</w:t>
      </w:r>
    </w:p>
    <w:p w14:paraId="44844161" w14:textId="77777777" w:rsidR="00B80366" w:rsidRDefault="00B80366" w:rsidP="00E85AEB">
      <w:pPr>
        <w:spacing w:after="0" w:line="360" w:lineRule="auto"/>
        <w:contextualSpacing/>
        <w:rPr>
          <w:rFonts w:ascii="Tahoma" w:eastAsia="Times New Roman" w:hAnsi="Tahoma" w:cs="Tahoma"/>
          <w:color w:val="007BB8"/>
          <w:sz w:val="24"/>
          <w:szCs w:val="24"/>
          <w:lang w:eastAsia="pl-PL"/>
        </w:rPr>
      </w:pPr>
    </w:p>
    <w:p w14:paraId="157E64F3" w14:textId="77777777" w:rsidR="00EB2C96" w:rsidRPr="00E85AEB" w:rsidRDefault="00EB2C96" w:rsidP="00E85AEB">
      <w:pPr>
        <w:spacing w:after="0" w:line="360" w:lineRule="auto"/>
        <w:contextualSpacing/>
        <w:rPr>
          <w:rFonts w:ascii="Tahoma" w:eastAsia="Times New Roman" w:hAnsi="Tahoma" w:cs="Tahoma"/>
          <w:color w:val="007BB8"/>
          <w:sz w:val="24"/>
          <w:szCs w:val="24"/>
          <w:lang w:eastAsia="pl-PL"/>
        </w:rPr>
      </w:pPr>
    </w:p>
    <w:p w14:paraId="1FE5986C" w14:textId="77777777" w:rsidR="00FC4535" w:rsidRPr="00567F74" w:rsidRDefault="00B80366" w:rsidP="00E85AEB">
      <w:pPr>
        <w:pBdr>
          <w:left w:val="single" w:sz="12" w:space="4" w:color="0070C0"/>
        </w:pBdr>
        <w:spacing w:after="0" w:line="360" w:lineRule="auto"/>
        <w:contextualSpacing/>
        <w:rPr>
          <w:rFonts w:ascii="Tahoma" w:eastAsia="Times New Roman" w:hAnsi="Tahoma" w:cs="Tahoma"/>
          <w:color w:val="007BB8"/>
          <w:sz w:val="24"/>
          <w:szCs w:val="24"/>
          <w:lang w:eastAsia="pl-PL"/>
        </w:rPr>
      </w:pPr>
      <w:r w:rsidRPr="00567F74">
        <w:rPr>
          <w:rFonts w:ascii="Tahoma" w:eastAsia="Times New Roman" w:hAnsi="Tahoma" w:cs="Tahoma"/>
          <w:b/>
          <w:bCs/>
          <w:color w:val="007BB8"/>
          <w:sz w:val="24"/>
          <w:szCs w:val="24"/>
          <w:lang w:eastAsia="pl-PL"/>
        </w:rPr>
        <w:t>Pamiętaj!</w:t>
      </w:r>
      <w:r w:rsidRPr="00567F74">
        <w:rPr>
          <w:rFonts w:ascii="Tahoma" w:eastAsia="Times New Roman" w:hAnsi="Tahoma" w:cs="Tahoma"/>
          <w:color w:val="007BB8"/>
          <w:sz w:val="24"/>
          <w:szCs w:val="24"/>
          <w:lang w:eastAsia="pl-PL"/>
        </w:rPr>
        <w:t xml:space="preserve"> </w:t>
      </w:r>
    </w:p>
    <w:p w14:paraId="3E300F02" w14:textId="77777777" w:rsidR="00E84600" w:rsidRPr="007A60DA" w:rsidRDefault="00FC4535" w:rsidP="00E85AEB">
      <w:pPr>
        <w:pBdr>
          <w:left w:val="single" w:sz="12" w:space="4" w:color="0070C0"/>
        </w:pBdr>
        <w:spacing w:after="0" w:line="360" w:lineRule="auto"/>
        <w:contextualSpacing/>
        <w:rPr>
          <w:rFonts w:ascii="Tahoma" w:eastAsia="Times New Roman" w:hAnsi="Tahoma" w:cs="Tahoma"/>
          <w:color w:val="007BB8"/>
          <w:sz w:val="24"/>
          <w:szCs w:val="24"/>
          <w:lang w:eastAsia="pl-PL"/>
        </w:rPr>
      </w:pPr>
      <w:r w:rsidRPr="007A60DA">
        <w:rPr>
          <w:rFonts w:ascii="Tahoma" w:eastAsia="Times New Roman" w:hAnsi="Tahoma" w:cs="Tahoma"/>
          <w:color w:val="007BB8"/>
          <w:sz w:val="24"/>
          <w:szCs w:val="24"/>
          <w:lang w:eastAsia="pl-PL"/>
        </w:rPr>
        <w:t>G</w:t>
      </w:r>
      <w:r w:rsidR="00B80366" w:rsidRPr="007A60DA">
        <w:rPr>
          <w:rFonts w:ascii="Tahoma" w:eastAsia="Times New Roman" w:hAnsi="Tahoma" w:cs="Tahoma"/>
          <w:color w:val="007BB8"/>
          <w:sz w:val="24"/>
          <w:szCs w:val="24"/>
          <w:lang w:eastAsia="pl-PL"/>
        </w:rPr>
        <w:t>dy rozliczasz</w:t>
      </w:r>
      <w:r w:rsidR="00E84600" w:rsidRPr="007A60DA">
        <w:rPr>
          <w:rFonts w:ascii="Tahoma" w:eastAsia="Times New Roman" w:hAnsi="Tahoma" w:cs="Tahoma"/>
          <w:color w:val="007BB8"/>
          <w:sz w:val="24"/>
          <w:szCs w:val="24"/>
          <w:lang w:eastAsia="pl-PL"/>
        </w:rPr>
        <w:t>:</w:t>
      </w:r>
    </w:p>
    <w:p w14:paraId="557E570E" w14:textId="7F948908" w:rsidR="00E84600" w:rsidRPr="007A60DA" w:rsidRDefault="00B80366">
      <w:pPr>
        <w:pStyle w:val="Akapitzlist"/>
        <w:numPr>
          <w:ilvl w:val="0"/>
          <w:numId w:val="63"/>
        </w:numPr>
        <w:pBdr>
          <w:left w:val="single" w:sz="12" w:space="4" w:color="0070C0"/>
        </w:pBdr>
        <w:spacing w:line="360" w:lineRule="auto"/>
        <w:ind w:left="426" w:hanging="426"/>
        <w:rPr>
          <w:rFonts w:ascii="Tahoma" w:hAnsi="Tahoma" w:cs="Tahoma"/>
          <w:color w:val="007BB8"/>
        </w:rPr>
      </w:pPr>
      <w:r w:rsidRPr="009479DF">
        <w:rPr>
          <w:rFonts w:ascii="Tahoma" w:hAnsi="Tahoma" w:cs="Tahoma"/>
          <w:color w:val="007BB8"/>
        </w:rPr>
        <w:t>koszty pośrednie według stawki ryczałtowej</w:t>
      </w:r>
      <w:r w:rsidR="00E84600" w:rsidRPr="007A60DA">
        <w:rPr>
          <w:rFonts w:ascii="Tahoma" w:hAnsi="Tahoma" w:cs="Tahoma"/>
          <w:color w:val="007BB8"/>
        </w:rPr>
        <w:t>;</w:t>
      </w:r>
    </w:p>
    <w:p w14:paraId="35C88A45" w14:textId="7CFB95F1" w:rsidR="00E84600" w:rsidRPr="007A60DA" w:rsidRDefault="00E84600">
      <w:pPr>
        <w:pStyle w:val="Akapitzlist"/>
        <w:numPr>
          <w:ilvl w:val="0"/>
          <w:numId w:val="63"/>
        </w:numPr>
        <w:pBdr>
          <w:left w:val="single" w:sz="12" w:space="4" w:color="0070C0"/>
        </w:pBdr>
        <w:spacing w:line="360" w:lineRule="auto"/>
        <w:ind w:left="426" w:hanging="426"/>
        <w:rPr>
          <w:rFonts w:ascii="Tahoma" w:hAnsi="Tahoma" w:cs="Tahoma"/>
          <w:color w:val="007BB8"/>
        </w:rPr>
      </w:pPr>
      <w:r w:rsidRPr="007A60DA">
        <w:rPr>
          <w:rFonts w:ascii="Tahoma" w:hAnsi="Tahoma" w:cs="Tahoma"/>
          <w:color w:val="007BB8"/>
        </w:rPr>
        <w:t>wydatki rozliczane według kwot ryczałtowych</w:t>
      </w:r>
    </w:p>
    <w:p w14:paraId="19E9905C" w14:textId="3BD79C20" w:rsidR="00E84600" w:rsidRPr="007A60DA" w:rsidRDefault="00B80366" w:rsidP="00E84600">
      <w:pPr>
        <w:pStyle w:val="Akapitzlist"/>
        <w:pBdr>
          <w:left w:val="single" w:sz="12" w:space="4" w:color="0070C0"/>
        </w:pBdr>
        <w:spacing w:line="360" w:lineRule="auto"/>
        <w:ind w:left="0"/>
        <w:rPr>
          <w:rFonts w:ascii="Tahoma" w:hAnsi="Tahoma" w:cs="Tahoma"/>
          <w:color w:val="007BB8"/>
        </w:rPr>
      </w:pPr>
      <w:r w:rsidRPr="009479DF">
        <w:rPr>
          <w:rFonts w:ascii="Tahoma" w:hAnsi="Tahoma" w:cs="Tahoma"/>
          <w:color w:val="007BB8"/>
        </w:rPr>
        <w:t>nie musisz załączać do wniosku dokumentów potwierdzających wydatki poniesione w ramach tych kosztów</w:t>
      </w:r>
      <w:r w:rsidR="00E84600" w:rsidRPr="007A60DA">
        <w:rPr>
          <w:rFonts w:ascii="Tahoma" w:hAnsi="Tahoma" w:cs="Tahoma"/>
          <w:color w:val="007BB8"/>
        </w:rPr>
        <w:t>.</w:t>
      </w:r>
    </w:p>
    <w:p w14:paraId="7C98FDFB" w14:textId="5F695029" w:rsidR="00E84600" w:rsidRDefault="00E84600" w:rsidP="009479DF">
      <w:pPr>
        <w:pStyle w:val="Akapitzlist"/>
        <w:pBdr>
          <w:left w:val="single" w:sz="12" w:space="4" w:color="0070C0"/>
        </w:pBdr>
        <w:spacing w:line="360" w:lineRule="auto"/>
        <w:ind w:left="0"/>
        <w:rPr>
          <w:rFonts w:ascii="Tahoma" w:hAnsi="Tahoma" w:cs="Tahoma"/>
          <w:color w:val="007BB8"/>
        </w:rPr>
      </w:pPr>
      <w:r w:rsidRPr="007A60DA">
        <w:rPr>
          <w:rFonts w:ascii="Tahoma" w:hAnsi="Tahoma" w:cs="Tahoma"/>
          <w:color w:val="007BB8"/>
        </w:rPr>
        <w:t>Szczegóły – patrz: 2.4.5 Blok danych Uproszczone metody rozliczania</w:t>
      </w:r>
    </w:p>
    <w:p w14:paraId="71E243F2" w14:textId="77777777" w:rsidR="00B80366" w:rsidRPr="00E85AEB" w:rsidRDefault="00B80366" w:rsidP="00E85AEB">
      <w:pPr>
        <w:spacing w:after="0" w:line="360" w:lineRule="auto"/>
        <w:contextualSpacing/>
        <w:rPr>
          <w:rFonts w:ascii="Tahoma" w:eastAsia="Times New Roman" w:hAnsi="Tahoma" w:cs="Tahoma"/>
          <w:color w:val="007BB8"/>
          <w:sz w:val="24"/>
          <w:szCs w:val="24"/>
          <w:lang w:eastAsia="pl-PL"/>
        </w:rPr>
      </w:pPr>
    </w:p>
    <w:p w14:paraId="105592A7" w14:textId="389A1845" w:rsidR="00B80366" w:rsidRPr="00567F74" w:rsidRDefault="00B80366" w:rsidP="00E85AEB">
      <w:pPr>
        <w:spacing w:after="0" w:line="360" w:lineRule="auto"/>
        <w:rPr>
          <w:rFonts w:ascii="Tahoma" w:hAnsi="Tahoma" w:cs="Tahoma"/>
          <w:color w:val="007BB8"/>
          <w:sz w:val="24"/>
          <w:szCs w:val="24"/>
        </w:rPr>
      </w:pPr>
      <w:r w:rsidRPr="00567F74">
        <w:rPr>
          <w:rFonts w:ascii="Tahoma" w:hAnsi="Tahoma" w:cs="Tahoma"/>
          <w:color w:val="007BB8"/>
          <w:sz w:val="24"/>
          <w:szCs w:val="24"/>
        </w:rPr>
        <w:t>Dowód zapłaty stanowią odpowiednie wyciągi bankowe lub potwierdzenie dokonania przelewu zawierające dane posiadacza rachunku oraz pieczęć banku lub wygenerowany przez system bankowy zapis typu „Dokument jest wydrukiem komputerowym i nie wymaga dodatkowych podpisów oraz stempla bankowego”.</w:t>
      </w:r>
    </w:p>
    <w:p w14:paraId="0AA1CF35" w14:textId="20BB2353" w:rsidR="006841A2" w:rsidRPr="00567F74" w:rsidRDefault="006841A2" w:rsidP="00E85AEB">
      <w:pPr>
        <w:spacing w:after="0" w:line="360" w:lineRule="auto"/>
        <w:rPr>
          <w:rFonts w:ascii="Tahoma" w:hAnsi="Tahoma" w:cs="Tahoma"/>
          <w:color w:val="007BB8"/>
          <w:sz w:val="24"/>
          <w:szCs w:val="24"/>
        </w:rPr>
      </w:pPr>
    </w:p>
    <w:p w14:paraId="7F7B4CAA" w14:textId="77777777" w:rsidR="006841A2" w:rsidRPr="00567F74" w:rsidRDefault="006841A2" w:rsidP="006841A2">
      <w:p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lastRenderedPageBreak/>
        <w:t xml:space="preserve">Faktury płacone w transzach/ ratach wykaż we wniosku o płatność po opłaceniu wszystkich transz/ rat. </w:t>
      </w:r>
    </w:p>
    <w:p w14:paraId="38390CBF" w14:textId="77777777" w:rsidR="006841A2" w:rsidRPr="00567F74" w:rsidRDefault="006841A2" w:rsidP="006841A2">
      <w:p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Gdy we wniosku o płatność wykazujesz wynagrodzenia, w polu tym wpisz:</w:t>
      </w:r>
    </w:p>
    <w:p w14:paraId="7FAABFF1" w14:textId="77777777" w:rsidR="006841A2" w:rsidRPr="00567F74" w:rsidRDefault="006841A2">
      <w:pPr>
        <w:numPr>
          <w:ilvl w:val="0"/>
          <w:numId w:val="58"/>
        </w:num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 xml:space="preserve">imię i nazwisko, </w:t>
      </w:r>
    </w:p>
    <w:p w14:paraId="54928878" w14:textId="77777777" w:rsidR="006841A2" w:rsidRPr="00567F74" w:rsidRDefault="006841A2">
      <w:pPr>
        <w:numPr>
          <w:ilvl w:val="0"/>
          <w:numId w:val="58"/>
        </w:num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 xml:space="preserve">stanowisko, </w:t>
      </w:r>
    </w:p>
    <w:p w14:paraId="148A509E" w14:textId="77777777" w:rsidR="006841A2" w:rsidRPr="00567F74" w:rsidRDefault="006841A2">
      <w:pPr>
        <w:numPr>
          <w:ilvl w:val="0"/>
          <w:numId w:val="58"/>
        </w:num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 xml:space="preserve">miesiąc i rok za jaki zostało wypłacone wynagrodzenie oraz </w:t>
      </w:r>
    </w:p>
    <w:p w14:paraId="19437BE4" w14:textId="77777777" w:rsidR="006841A2" w:rsidRPr="00567F74" w:rsidRDefault="006841A2">
      <w:pPr>
        <w:numPr>
          <w:ilvl w:val="0"/>
          <w:numId w:val="58"/>
        </w:num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 xml:space="preserve">składowe jakie obejmuje dana pozycja (np. netto, ZUS, podatek). </w:t>
      </w:r>
    </w:p>
    <w:p w14:paraId="4CF4A009" w14:textId="77777777" w:rsidR="006841A2" w:rsidRPr="00567F74" w:rsidRDefault="006841A2" w:rsidP="006841A2">
      <w:pPr>
        <w:autoSpaceDE w:val="0"/>
        <w:autoSpaceDN w:val="0"/>
        <w:adjustRightInd w:val="0"/>
        <w:spacing w:after="0" w:line="360" w:lineRule="auto"/>
        <w:jc w:val="both"/>
        <w:rPr>
          <w:rFonts w:ascii="Tahoma" w:hAnsi="Tahoma" w:cs="Tahoma"/>
          <w:color w:val="007BB8"/>
          <w:sz w:val="24"/>
          <w:szCs w:val="24"/>
        </w:rPr>
      </w:pPr>
      <w:r w:rsidRPr="00567F74">
        <w:rPr>
          <w:rFonts w:ascii="Tahoma" w:hAnsi="Tahoma" w:cs="Tahoma"/>
          <w:color w:val="007BB8"/>
          <w:sz w:val="24"/>
          <w:szCs w:val="24"/>
        </w:rPr>
        <w:t xml:space="preserve">Ponadto jeśli w ramach wydatku obowiązuje stawka godzinowa wskaż za ile godzin wypłacono dane wynagrodzenie. </w:t>
      </w:r>
    </w:p>
    <w:p w14:paraId="5FAC5AAD" w14:textId="77777777" w:rsidR="006841A2" w:rsidRPr="00567F74" w:rsidRDefault="006841A2" w:rsidP="006841A2">
      <w:pPr>
        <w:autoSpaceDE w:val="0"/>
        <w:autoSpaceDN w:val="0"/>
        <w:adjustRightInd w:val="0"/>
        <w:spacing w:after="200" w:line="360" w:lineRule="auto"/>
        <w:jc w:val="both"/>
        <w:rPr>
          <w:rFonts w:ascii="Tahoma" w:hAnsi="Tahoma" w:cs="Tahoma"/>
          <w:color w:val="007BB8"/>
          <w:sz w:val="24"/>
          <w:szCs w:val="24"/>
        </w:rPr>
      </w:pPr>
      <w:r w:rsidRPr="00567F74">
        <w:rPr>
          <w:rFonts w:ascii="Tahoma" w:hAnsi="Tahoma" w:cs="Tahoma"/>
          <w:color w:val="007BB8"/>
          <w:sz w:val="24"/>
          <w:szCs w:val="24"/>
        </w:rPr>
        <w:t xml:space="preserve">Jeśli rozliczane wynagrodzenie jest częścią etatu lub dodatku specjalnego taką informację również uwzględnij w opisie wydatku. </w:t>
      </w:r>
    </w:p>
    <w:p w14:paraId="721F7DC7" w14:textId="77777777" w:rsidR="006841A2" w:rsidRPr="00567F74" w:rsidRDefault="006841A2" w:rsidP="006841A2">
      <w:pPr>
        <w:autoSpaceDE w:val="0"/>
        <w:autoSpaceDN w:val="0"/>
        <w:adjustRightInd w:val="0"/>
        <w:spacing w:after="200" w:line="360" w:lineRule="auto"/>
        <w:jc w:val="both"/>
        <w:rPr>
          <w:rFonts w:ascii="Tahoma" w:hAnsi="Tahoma" w:cs="Tahoma"/>
          <w:color w:val="007BB8"/>
          <w:sz w:val="24"/>
          <w:szCs w:val="24"/>
        </w:rPr>
      </w:pPr>
      <w:r w:rsidRPr="00567F74">
        <w:rPr>
          <w:rFonts w:ascii="Tahoma" w:hAnsi="Tahoma" w:cs="Tahoma"/>
          <w:color w:val="007BB8"/>
          <w:sz w:val="24"/>
          <w:szCs w:val="24"/>
        </w:rPr>
        <w:t xml:space="preserve">Wynagrodzenie może zostać ujęte i rozliczone we wniosku o płatność, o ile zostało w całości zapłacone (tzn. wraz z pochodnymi wynagrodzeń). </w:t>
      </w:r>
    </w:p>
    <w:p w14:paraId="4646DC20" w14:textId="2A662A29" w:rsidR="006841A2" w:rsidRPr="00567F74" w:rsidRDefault="006841A2" w:rsidP="00E85AEB">
      <w:pPr>
        <w:autoSpaceDE w:val="0"/>
        <w:autoSpaceDN w:val="0"/>
        <w:adjustRightInd w:val="0"/>
        <w:spacing w:after="200" w:line="360" w:lineRule="auto"/>
        <w:jc w:val="both"/>
        <w:rPr>
          <w:rFonts w:ascii="Tahoma" w:hAnsi="Tahoma" w:cs="Tahoma"/>
          <w:color w:val="007BB8"/>
          <w:sz w:val="24"/>
          <w:szCs w:val="24"/>
        </w:rPr>
      </w:pPr>
      <w:r w:rsidRPr="00567F74">
        <w:rPr>
          <w:rFonts w:ascii="Tahoma" w:hAnsi="Tahoma" w:cs="Tahoma"/>
          <w:color w:val="007BB8"/>
          <w:sz w:val="24"/>
          <w:szCs w:val="24"/>
        </w:rPr>
        <w:t xml:space="preserve">Jeśli w kolumnie nazwa towaru lub usługi wyczerpie się limit dostępnych znaków </w:t>
      </w:r>
      <w:r w:rsidR="004E3412" w:rsidRPr="004E3412">
        <w:rPr>
          <w:rFonts w:ascii="Tahoma" w:hAnsi="Tahoma" w:cs="Tahoma"/>
          <w:color w:val="007BB8"/>
          <w:sz w:val="24"/>
          <w:szCs w:val="24"/>
        </w:rPr>
        <w:t xml:space="preserve">w sekcji </w:t>
      </w:r>
      <w:r w:rsidR="004E3412" w:rsidRPr="002D2247">
        <w:rPr>
          <w:rFonts w:ascii="Tahoma" w:hAnsi="Tahoma" w:cs="Tahoma"/>
          <w:b/>
          <w:bCs/>
          <w:color w:val="007BB8"/>
          <w:sz w:val="24"/>
          <w:szCs w:val="24"/>
        </w:rPr>
        <w:t xml:space="preserve">Załączniki </w:t>
      </w:r>
      <w:r w:rsidRPr="00567F74">
        <w:rPr>
          <w:rFonts w:ascii="Tahoma" w:hAnsi="Tahoma" w:cs="Tahoma"/>
          <w:color w:val="007BB8"/>
          <w:sz w:val="24"/>
          <w:szCs w:val="24"/>
        </w:rPr>
        <w:t xml:space="preserve">należy dodatkowe wyjaśnienia umieścić w polu </w:t>
      </w:r>
      <w:r w:rsidRPr="00567F74">
        <w:rPr>
          <w:rFonts w:ascii="Tahoma" w:hAnsi="Tahoma" w:cs="Tahoma"/>
          <w:b/>
          <w:bCs/>
          <w:color w:val="007BB8"/>
          <w:sz w:val="24"/>
          <w:szCs w:val="24"/>
        </w:rPr>
        <w:t>Uwagi</w:t>
      </w:r>
      <w:r w:rsidRPr="00567F74">
        <w:rPr>
          <w:rFonts w:ascii="Tahoma" w:hAnsi="Tahoma" w:cs="Tahoma"/>
          <w:color w:val="007BB8"/>
          <w:sz w:val="24"/>
          <w:szCs w:val="24"/>
        </w:rPr>
        <w:t>.</w:t>
      </w:r>
    </w:p>
    <w:p w14:paraId="3DE7CE56" w14:textId="77777777" w:rsidR="00B80366" w:rsidRPr="00E85AEB" w:rsidRDefault="00B80366" w:rsidP="00E85AEB">
      <w:pPr>
        <w:spacing w:after="0" w:line="360" w:lineRule="auto"/>
        <w:rPr>
          <w:rFonts w:ascii="Tahoma" w:hAnsi="Tahoma" w:cs="Tahoma"/>
          <w:color w:val="007BB8"/>
          <w:sz w:val="24"/>
          <w:szCs w:val="24"/>
        </w:rPr>
      </w:pPr>
    </w:p>
    <w:p w14:paraId="6360F05C" w14:textId="77777777" w:rsidR="00A229BB" w:rsidRPr="00567F74" w:rsidRDefault="00B80366" w:rsidP="00E85AEB">
      <w:pPr>
        <w:pBdr>
          <w:left w:val="single" w:sz="12" w:space="4" w:color="0070C0"/>
        </w:pBdr>
        <w:autoSpaceDE w:val="0"/>
        <w:autoSpaceDN w:val="0"/>
        <w:spacing w:after="0" w:line="360" w:lineRule="auto"/>
        <w:rPr>
          <w:rFonts w:ascii="Tahoma" w:hAnsi="Tahoma" w:cs="Tahoma"/>
          <w:color w:val="007BB8"/>
          <w:sz w:val="24"/>
          <w:szCs w:val="24"/>
        </w:rPr>
      </w:pPr>
      <w:r w:rsidRPr="00567F74">
        <w:rPr>
          <w:rFonts w:ascii="Tahoma" w:hAnsi="Tahoma" w:cs="Tahoma"/>
          <w:b/>
          <w:bCs/>
          <w:color w:val="007BB8"/>
          <w:sz w:val="24"/>
          <w:szCs w:val="24"/>
        </w:rPr>
        <w:t>Pamiętaj!</w:t>
      </w:r>
      <w:r w:rsidRPr="00567F74">
        <w:rPr>
          <w:rFonts w:ascii="Tahoma" w:hAnsi="Tahoma" w:cs="Tahoma"/>
          <w:color w:val="007BB8"/>
          <w:sz w:val="24"/>
          <w:szCs w:val="24"/>
        </w:rPr>
        <w:t xml:space="preserve"> </w:t>
      </w:r>
    </w:p>
    <w:p w14:paraId="00E37F87" w14:textId="48E71016" w:rsidR="00B80366" w:rsidRPr="00E85AEB" w:rsidRDefault="00B80366" w:rsidP="00745460">
      <w:pPr>
        <w:pBdr>
          <w:left w:val="single" w:sz="12" w:space="4" w:color="0070C0"/>
        </w:pBdr>
        <w:autoSpaceDE w:val="0"/>
        <w:autoSpaceDN w:val="0"/>
        <w:spacing w:after="0" w:line="276" w:lineRule="auto"/>
        <w:rPr>
          <w:rFonts w:ascii="Tahoma" w:hAnsi="Tahoma" w:cs="Tahoma"/>
          <w:color w:val="007BB8"/>
          <w:sz w:val="24"/>
          <w:szCs w:val="24"/>
        </w:rPr>
      </w:pPr>
      <w:r w:rsidRPr="00567F74">
        <w:rPr>
          <w:rFonts w:ascii="Tahoma" w:hAnsi="Tahoma" w:cs="Tahoma"/>
          <w:color w:val="007BB8"/>
          <w:sz w:val="24"/>
          <w:szCs w:val="24"/>
        </w:rPr>
        <w:t xml:space="preserve">Niekwalifikowalne są transakcje, bez względu na liczbę wynikających z nich płatności, dokonane w gotówce, których wartość przekracza 15 000 zł. </w:t>
      </w:r>
    </w:p>
    <w:p w14:paraId="32A0200E" w14:textId="77777777" w:rsidR="00B80366" w:rsidRPr="00567F74" w:rsidRDefault="00B80366" w:rsidP="00745460">
      <w:pPr>
        <w:autoSpaceDE w:val="0"/>
        <w:autoSpaceDN w:val="0"/>
        <w:spacing w:after="0" w:line="276" w:lineRule="auto"/>
        <w:rPr>
          <w:rFonts w:ascii="Tahoma" w:hAnsi="Tahoma" w:cs="Tahoma"/>
          <w:color w:val="007BB8"/>
          <w:sz w:val="24"/>
          <w:szCs w:val="24"/>
        </w:rPr>
      </w:pPr>
    </w:p>
    <w:p w14:paraId="43FA93E6" w14:textId="77777777" w:rsidR="00B80366" w:rsidRPr="00567F74" w:rsidRDefault="00B80366" w:rsidP="00745460">
      <w:pPr>
        <w:pStyle w:val="NormalnyWeb"/>
        <w:spacing w:before="0" w:beforeAutospacing="0" w:after="0" w:afterAutospacing="0" w:line="276" w:lineRule="auto"/>
        <w:rPr>
          <w:rFonts w:ascii="Tahoma" w:hAnsi="Tahoma" w:cs="Tahoma"/>
          <w:color w:val="007BB8"/>
        </w:rPr>
      </w:pPr>
      <w:r w:rsidRPr="00567F74">
        <w:rPr>
          <w:rFonts w:ascii="Tahoma" w:hAnsi="Tahoma" w:cs="Tahoma"/>
          <w:color w:val="007BB8"/>
        </w:rPr>
        <w:t>Potwierdzenia pobrania zaliczek i ryczałtów nie są dowodem poniesienia wydatków, ale są wymaganym dokumentem uzupełniającym, załączanym do dowodów księgowych.</w:t>
      </w:r>
    </w:p>
    <w:p w14:paraId="44B998CB" w14:textId="77777777" w:rsidR="00B80366" w:rsidRPr="00567F74" w:rsidRDefault="00B80366" w:rsidP="00745460">
      <w:pPr>
        <w:spacing w:after="0" w:line="276" w:lineRule="auto"/>
        <w:rPr>
          <w:rFonts w:ascii="Tahoma" w:hAnsi="Tahoma" w:cs="Tahoma"/>
          <w:color w:val="007BB8"/>
          <w:sz w:val="24"/>
          <w:szCs w:val="24"/>
        </w:rPr>
      </w:pPr>
      <w:r w:rsidRPr="00567F74">
        <w:rPr>
          <w:rFonts w:ascii="Tahoma" w:hAnsi="Tahoma" w:cs="Tahoma"/>
          <w:color w:val="007BB8"/>
          <w:sz w:val="24"/>
          <w:szCs w:val="24"/>
        </w:rPr>
        <w:t>W przypadku dokumentów wystawionych w języku obcym zapewnij ich wiarygodne tłumaczenie na język polski.</w:t>
      </w:r>
    </w:p>
    <w:p w14:paraId="1F278B60" w14:textId="77777777" w:rsidR="00B80366" w:rsidRPr="00567F74" w:rsidRDefault="00B80366" w:rsidP="00745460">
      <w:pPr>
        <w:spacing w:after="0" w:line="276" w:lineRule="auto"/>
        <w:rPr>
          <w:rFonts w:ascii="Tahoma" w:hAnsi="Tahoma" w:cs="Tahoma"/>
          <w:color w:val="007BB8"/>
          <w:sz w:val="24"/>
          <w:szCs w:val="24"/>
        </w:rPr>
      </w:pPr>
    </w:p>
    <w:p w14:paraId="4B1A9D5E" w14:textId="77777777" w:rsidR="00B80366" w:rsidRPr="00567F74" w:rsidRDefault="00B80366" w:rsidP="00745460">
      <w:pPr>
        <w:spacing w:after="0" w:line="276" w:lineRule="auto"/>
        <w:rPr>
          <w:rFonts w:ascii="Tahoma" w:hAnsi="Tahoma" w:cs="Tahoma"/>
          <w:color w:val="007BB8"/>
          <w:sz w:val="24"/>
          <w:szCs w:val="24"/>
        </w:rPr>
      </w:pPr>
      <w:r w:rsidRPr="00567F74">
        <w:rPr>
          <w:rFonts w:ascii="Tahoma" w:hAnsi="Tahoma" w:cs="Tahoma"/>
          <w:color w:val="007BB8"/>
          <w:sz w:val="24"/>
          <w:szCs w:val="24"/>
        </w:rPr>
        <w:t>Treść dowodów księgowych i pozostałej dokumentacji projektowej powinna być zrozumiała i czytelna, a wszelkie korygowanie błędów powinno mieć miejsce w formie zgodnej z obowiązującymi przepisami krajowymi.</w:t>
      </w:r>
    </w:p>
    <w:p w14:paraId="57140187" w14:textId="77777777" w:rsidR="00B80366" w:rsidRPr="00567F74" w:rsidRDefault="00B80366" w:rsidP="00745460">
      <w:pPr>
        <w:spacing w:after="0" w:line="276" w:lineRule="auto"/>
        <w:rPr>
          <w:rFonts w:ascii="Tahoma" w:hAnsi="Tahoma" w:cs="Tahoma"/>
          <w:color w:val="007BB8"/>
          <w:sz w:val="24"/>
          <w:szCs w:val="24"/>
        </w:rPr>
      </w:pPr>
    </w:p>
    <w:p w14:paraId="358B84D7" w14:textId="77777777" w:rsidR="00B80366" w:rsidRPr="00567F74" w:rsidRDefault="00B80366" w:rsidP="00745460">
      <w:pPr>
        <w:spacing w:after="0" w:line="276" w:lineRule="auto"/>
        <w:rPr>
          <w:rFonts w:ascii="Tahoma" w:hAnsi="Tahoma" w:cs="Tahoma"/>
          <w:color w:val="007BB8"/>
          <w:sz w:val="24"/>
          <w:szCs w:val="24"/>
        </w:rPr>
      </w:pPr>
      <w:r w:rsidRPr="00567F74">
        <w:rPr>
          <w:rFonts w:ascii="Tahoma" w:hAnsi="Tahoma" w:cs="Tahoma"/>
          <w:color w:val="007BB8"/>
          <w:sz w:val="24"/>
          <w:szCs w:val="24"/>
        </w:rPr>
        <w:t>W przypadku rozbieżności pomiędzy kwotą dokumentu, a kwotą kwalifikowalną lub kwotą zrealizowanej płatności, wskaż przyczynę niespójności wydatków.</w:t>
      </w:r>
    </w:p>
    <w:p w14:paraId="4473FC0E" w14:textId="77777777" w:rsidR="00B80366" w:rsidRPr="00567F74" w:rsidRDefault="00B80366" w:rsidP="00745460">
      <w:pPr>
        <w:spacing w:after="0" w:line="276" w:lineRule="auto"/>
        <w:rPr>
          <w:rFonts w:ascii="Tahoma" w:hAnsi="Tahoma" w:cs="Tahoma"/>
          <w:color w:val="007BB8"/>
          <w:sz w:val="24"/>
          <w:szCs w:val="24"/>
        </w:rPr>
      </w:pPr>
    </w:p>
    <w:p w14:paraId="309977A8" w14:textId="77777777" w:rsidR="00B80366" w:rsidRPr="00567F74" w:rsidRDefault="00B80366" w:rsidP="00745460">
      <w:pPr>
        <w:spacing w:after="0" w:line="276" w:lineRule="auto"/>
        <w:rPr>
          <w:rFonts w:ascii="Tahoma" w:hAnsi="Tahoma" w:cs="Tahoma"/>
          <w:color w:val="007BB8"/>
          <w:sz w:val="24"/>
          <w:szCs w:val="24"/>
        </w:rPr>
      </w:pPr>
      <w:r w:rsidRPr="00567F74">
        <w:rPr>
          <w:rFonts w:ascii="Tahoma" w:hAnsi="Tahoma" w:cs="Tahoma"/>
          <w:color w:val="007BB8"/>
          <w:sz w:val="24"/>
          <w:szCs w:val="24"/>
        </w:rPr>
        <w:t>W przypadku rozliczania części kosztów wskaż metodykę wyliczenia wydatków.</w:t>
      </w:r>
    </w:p>
    <w:p w14:paraId="0A904851" w14:textId="77777777" w:rsidR="00B80366" w:rsidRPr="00567F74" w:rsidRDefault="00B80366" w:rsidP="00745460">
      <w:pPr>
        <w:spacing w:after="0" w:line="276" w:lineRule="auto"/>
        <w:contextualSpacing/>
        <w:rPr>
          <w:rFonts w:ascii="Tahoma" w:eastAsia="Times New Roman" w:hAnsi="Tahoma" w:cs="Tahoma"/>
          <w:color w:val="007BB8"/>
          <w:sz w:val="24"/>
          <w:szCs w:val="24"/>
          <w:lang w:eastAsia="pl-PL"/>
        </w:rPr>
      </w:pPr>
    </w:p>
    <w:p w14:paraId="5C330E8F" w14:textId="061E127F" w:rsidR="00B80366" w:rsidRPr="00567F74" w:rsidRDefault="00AF3049" w:rsidP="00745460">
      <w:pPr>
        <w:spacing w:after="0" w:line="276" w:lineRule="auto"/>
        <w:contextualSpacing/>
        <w:rPr>
          <w:rFonts w:ascii="Tahoma" w:eastAsia="Times New Roman" w:hAnsi="Tahoma" w:cs="Tahoma"/>
          <w:color w:val="007BB8"/>
          <w:sz w:val="24"/>
          <w:szCs w:val="24"/>
          <w:lang w:eastAsia="pl-PL"/>
        </w:rPr>
      </w:pPr>
      <w:r w:rsidRPr="00AF3049">
        <w:rPr>
          <w:rFonts w:ascii="Tahoma" w:eastAsia="Times New Roman" w:hAnsi="Tahoma" w:cs="Tahoma"/>
          <w:color w:val="007BB8"/>
          <w:sz w:val="24"/>
          <w:szCs w:val="24"/>
          <w:lang w:eastAsia="pl-PL"/>
        </w:rPr>
        <w:lastRenderedPageBreak/>
        <w:t xml:space="preserve">W przypadku wydatków niekwalifikowalnych, instytucja wymaga dołączania do wniosków o płatność </w:t>
      </w:r>
      <w:r>
        <w:rPr>
          <w:rFonts w:ascii="Tahoma" w:eastAsia="Times New Roman" w:hAnsi="Tahoma" w:cs="Tahoma"/>
          <w:color w:val="007BB8"/>
          <w:sz w:val="24"/>
          <w:szCs w:val="24"/>
          <w:lang w:eastAsia="pl-PL"/>
        </w:rPr>
        <w:t>dokumentów księgowych oraz potwierdzeń zapłat.</w:t>
      </w:r>
    </w:p>
    <w:p w14:paraId="2DC27A90" w14:textId="77777777" w:rsidR="00B80366" w:rsidRPr="00567F74" w:rsidRDefault="00B80366" w:rsidP="00745460">
      <w:pPr>
        <w:spacing w:after="0" w:line="276" w:lineRule="auto"/>
        <w:contextualSpacing/>
        <w:rPr>
          <w:rFonts w:ascii="Tahoma" w:eastAsia="Times New Roman" w:hAnsi="Tahoma" w:cs="Tahoma"/>
          <w:color w:val="007BB8"/>
          <w:sz w:val="24"/>
          <w:szCs w:val="24"/>
          <w:lang w:eastAsia="pl-PL"/>
        </w:rPr>
      </w:pPr>
    </w:p>
    <w:p w14:paraId="7ABE84A9" w14:textId="77777777" w:rsidR="00EB2C96" w:rsidRDefault="00EB2C96" w:rsidP="00745460">
      <w:pPr>
        <w:spacing w:after="0" w:line="276" w:lineRule="auto"/>
        <w:contextualSpacing/>
        <w:rPr>
          <w:rFonts w:ascii="Tahoma" w:eastAsia="Times New Roman" w:hAnsi="Tahoma" w:cs="Tahoma"/>
          <w:color w:val="007BB8"/>
          <w:sz w:val="24"/>
          <w:szCs w:val="24"/>
          <w:lang w:eastAsia="pl-PL"/>
        </w:rPr>
      </w:pPr>
    </w:p>
    <w:p w14:paraId="79C239C9" w14:textId="77777777" w:rsidR="00EB2C96" w:rsidRDefault="00D32F77" w:rsidP="00E85AEB">
      <w:pPr>
        <w:spacing w:after="0" w:line="360" w:lineRule="auto"/>
        <w:contextualSpacing/>
        <w:rPr>
          <w:rFonts w:ascii="Tahoma" w:eastAsia="Times New Roman" w:hAnsi="Tahoma" w:cs="Tahoma"/>
          <w:color w:val="007BB8"/>
          <w:sz w:val="24"/>
          <w:szCs w:val="24"/>
          <w:lang w:eastAsia="pl-PL"/>
        </w:rPr>
        <w:sectPr w:rsidR="00EB2C96" w:rsidSect="00D04253">
          <w:headerReference w:type="default" r:id="rId38"/>
          <w:footerReference w:type="even" r:id="rId39"/>
          <w:footerReference w:type="default" r:id="rId40"/>
          <w:footerReference w:type="first" r:id="rId41"/>
          <w:pgSz w:w="11906" w:h="16838"/>
          <w:pgMar w:top="1418" w:right="1418" w:bottom="1418" w:left="1418" w:header="709" w:footer="709" w:gutter="0"/>
          <w:pgNumType w:start="1"/>
          <w:cols w:space="708"/>
          <w:titlePg/>
          <w:docGrid w:linePitch="360"/>
        </w:sectPr>
      </w:pPr>
      <w:r w:rsidRPr="009E38F4">
        <w:rPr>
          <w:rFonts w:ascii="Arial" w:eastAsia="Calibri" w:hAnsi="Arial" w:cs="Arial"/>
          <w:bCs/>
          <w:color w:val="000000"/>
          <w:sz w:val="24"/>
          <w:szCs w:val="24"/>
          <w:lang w:eastAsia="zh-CN"/>
        </w:rPr>
        <w:t>J</w:t>
      </w:r>
      <w:r w:rsidRPr="009E38F4">
        <w:rPr>
          <w:rFonts w:ascii="Arial" w:eastAsia="Calibri" w:hAnsi="Arial" w:cs="Arial"/>
          <w:color w:val="000000"/>
          <w:sz w:val="24"/>
          <w:szCs w:val="24"/>
          <w:lang w:eastAsia="zh-CN"/>
        </w:rPr>
        <w:t xml:space="preserve">eżeli na </w:t>
      </w:r>
      <w:r>
        <w:rPr>
          <w:rFonts w:ascii="Arial" w:eastAsia="Calibri" w:hAnsi="Arial" w:cs="Arial"/>
          <w:color w:val="000000"/>
          <w:sz w:val="24"/>
          <w:szCs w:val="24"/>
          <w:lang w:eastAsia="zh-CN"/>
        </w:rPr>
        <w:t>pokrycie wydatków przedstawionych we wniosku</w:t>
      </w:r>
      <w:r w:rsidRPr="009E38F4">
        <w:rPr>
          <w:rFonts w:ascii="Arial" w:eastAsia="Calibri" w:hAnsi="Arial" w:cs="Arial"/>
          <w:color w:val="000000"/>
          <w:sz w:val="24"/>
          <w:szCs w:val="24"/>
          <w:lang w:eastAsia="zh-CN"/>
        </w:rPr>
        <w:t xml:space="preserve"> otrzymałeś </w:t>
      </w:r>
      <w:r>
        <w:rPr>
          <w:rFonts w:ascii="Arial" w:eastAsia="Calibri" w:hAnsi="Arial" w:cs="Arial"/>
          <w:color w:val="000000"/>
          <w:sz w:val="24"/>
          <w:szCs w:val="24"/>
          <w:lang w:eastAsia="zh-CN"/>
        </w:rPr>
        <w:t xml:space="preserve">wcześniej </w:t>
      </w:r>
      <w:r w:rsidRPr="009E38F4">
        <w:rPr>
          <w:rFonts w:ascii="Arial" w:eastAsia="Calibri" w:hAnsi="Arial" w:cs="Arial"/>
          <w:color w:val="000000"/>
          <w:sz w:val="24"/>
          <w:szCs w:val="24"/>
          <w:lang w:eastAsia="zh-CN"/>
        </w:rPr>
        <w:t>środki publiczne na podstawie innej umowy lub umów na finansowanie wkładu własnego musisz uwzględnić te środki w montażu finansowym – w zależności od źródła pochodzenia środków</w:t>
      </w:r>
    </w:p>
    <w:p w14:paraId="50C02344" w14:textId="287F5E57" w:rsidR="00B80366" w:rsidRPr="00567F74" w:rsidRDefault="00F548E6">
      <w:pPr>
        <w:pStyle w:val="Tekstpodstawowy"/>
        <w:tabs>
          <w:tab w:val="left" w:pos="9180"/>
        </w:tabs>
        <w:spacing w:after="0" w:line="360" w:lineRule="auto"/>
        <w:rPr>
          <w:rFonts w:ascii="Tahoma" w:hAnsi="Tahoma" w:cs="Tahoma"/>
          <w:color w:val="007BB8"/>
          <w:sz w:val="24"/>
          <w:szCs w:val="24"/>
        </w:rPr>
      </w:pPr>
      <w:r w:rsidRPr="00567F74">
        <w:rPr>
          <w:rFonts w:ascii="Tahoma" w:hAnsi="Tahoma" w:cs="Tahoma"/>
          <w:color w:val="007BB8"/>
          <w:sz w:val="24"/>
          <w:szCs w:val="24"/>
        </w:rPr>
        <w:lastRenderedPageBreak/>
        <w:t>Przykładowe zestawienie źródeł wydatków dla jednostki sektora finansów publicznych</w:t>
      </w:r>
      <w:r w:rsidR="00EB2C96">
        <w:rPr>
          <w:rFonts w:ascii="Tahoma" w:hAnsi="Tahoma" w:cs="Tahoma"/>
          <w:color w:val="007BB8"/>
          <w:sz w:val="24"/>
          <w:szCs w:val="24"/>
        </w:rPr>
        <w:t>:</w:t>
      </w:r>
    </w:p>
    <w:p w14:paraId="61D2E008" w14:textId="77777777" w:rsidR="00F548E6" w:rsidRPr="00EB2C96" w:rsidRDefault="00F548E6" w:rsidP="00E85AEB">
      <w:pPr>
        <w:rPr>
          <w:rFonts w:ascii="Tahoma" w:hAnsi="Tahoma" w:cs="Tahoma"/>
          <w:b/>
          <w:color w:val="007BB8"/>
          <w:sz w:val="20"/>
          <w:szCs w:val="20"/>
        </w:rPr>
      </w:pPr>
      <w:r w:rsidRPr="00EB2C96">
        <w:rPr>
          <w:rFonts w:ascii="Tahoma" w:hAnsi="Tahoma" w:cs="Tahoma"/>
          <w:b/>
          <w:color w:val="007BB8"/>
          <w:sz w:val="20"/>
          <w:szCs w:val="20"/>
        </w:rPr>
        <w:t>Zestawienie dokumentów z uwzględnieniem zastosowanego montażu finansowego</w:t>
      </w:r>
    </w:p>
    <w:p w14:paraId="71E97BCE" w14:textId="77777777" w:rsidR="00F548E6" w:rsidRPr="00EB2C96" w:rsidRDefault="00F548E6" w:rsidP="00F548E6">
      <w:pPr>
        <w:rPr>
          <w:rFonts w:ascii="Tahoma" w:hAnsi="Tahoma" w:cs="Tahoma"/>
          <w:b/>
          <w:color w:val="007BB8"/>
          <w:sz w:val="20"/>
          <w:szCs w:val="20"/>
        </w:rPr>
      </w:pPr>
      <w:r w:rsidRPr="00EB2C96">
        <w:rPr>
          <w:rFonts w:ascii="Tahoma" w:hAnsi="Tahoma" w:cs="Tahoma"/>
          <w:b/>
          <w:color w:val="007BB8"/>
          <w:sz w:val="20"/>
          <w:szCs w:val="20"/>
        </w:rPr>
        <w:t>Nr projektu:</w:t>
      </w:r>
    </w:p>
    <w:p w14:paraId="253F7311" w14:textId="77777777" w:rsidR="00F548E6" w:rsidRPr="00EB2C96" w:rsidRDefault="00F548E6" w:rsidP="00F548E6">
      <w:pPr>
        <w:rPr>
          <w:rFonts w:ascii="Tahoma" w:hAnsi="Tahoma" w:cs="Tahoma"/>
          <w:b/>
          <w:color w:val="007BB8"/>
          <w:sz w:val="20"/>
          <w:szCs w:val="20"/>
        </w:rPr>
      </w:pPr>
      <w:r w:rsidRPr="00EB2C96">
        <w:rPr>
          <w:rFonts w:ascii="Tahoma" w:hAnsi="Tahoma" w:cs="Tahoma"/>
          <w:b/>
          <w:color w:val="007BB8"/>
          <w:sz w:val="20"/>
          <w:szCs w:val="20"/>
        </w:rPr>
        <w:t>Tytuł projektu:</w:t>
      </w:r>
    </w:p>
    <w:tbl>
      <w:tblPr>
        <w:tblW w:w="9346" w:type="dxa"/>
        <w:jc w:val="center"/>
        <w:tblLayout w:type="fixed"/>
        <w:tblCellMar>
          <w:left w:w="70" w:type="dxa"/>
          <w:right w:w="70" w:type="dxa"/>
        </w:tblCellMar>
        <w:tblLook w:val="04A0" w:firstRow="1" w:lastRow="0" w:firstColumn="1" w:lastColumn="0" w:noHBand="0" w:noVBand="1"/>
      </w:tblPr>
      <w:tblGrid>
        <w:gridCol w:w="426"/>
        <w:gridCol w:w="1124"/>
        <w:gridCol w:w="1275"/>
        <w:gridCol w:w="1134"/>
        <w:gridCol w:w="1701"/>
        <w:gridCol w:w="1843"/>
        <w:gridCol w:w="1843"/>
      </w:tblGrid>
      <w:tr w:rsidR="00EB2C96" w:rsidRPr="00EB2C96" w14:paraId="6263AC94" w14:textId="77777777" w:rsidTr="00E85AEB">
        <w:trPr>
          <w:trHeight w:val="450"/>
          <w:jc w:val="center"/>
        </w:trPr>
        <w:tc>
          <w:tcPr>
            <w:tcW w:w="426" w:type="dxa"/>
            <w:vMerge w:val="restart"/>
            <w:tcBorders>
              <w:top w:val="single" w:sz="8" w:space="0" w:color="auto"/>
              <w:left w:val="single" w:sz="8" w:space="0" w:color="auto"/>
              <w:bottom w:val="single" w:sz="4" w:space="0" w:color="000000"/>
              <w:right w:val="single" w:sz="4" w:space="0" w:color="auto"/>
            </w:tcBorders>
            <w:vAlign w:val="center"/>
            <w:hideMark/>
          </w:tcPr>
          <w:p w14:paraId="0E2E15F1"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 xml:space="preserve">Lp. </w:t>
            </w:r>
          </w:p>
        </w:tc>
        <w:tc>
          <w:tcPr>
            <w:tcW w:w="1124" w:type="dxa"/>
            <w:vMerge w:val="restart"/>
            <w:tcBorders>
              <w:top w:val="single" w:sz="8" w:space="0" w:color="auto"/>
              <w:left w:val="single" w:sz="4" w:space="0" w:color="auto"/>
              <w:bottom w:val="single" w:sz="4" w:space="0" w:color="000000"/>
              <w:right w:val="single" w:sz="4" w:space="0" w:color="auto"/>
            </w:tcBorders>
            <w:vAlign w:val="center"/>
            <w:hideMark/>
          </w:tcPr>
          <w:p w14:paraId="190C6BF6"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 xml:space="preserve">Nr dokumentu </w:t>
            </w:r>
          </w:p>
        </w:tc>
        <w:tc>
          <w:tcPr>
            <w:tcW w:w="1275" w:type="dxa"/>
            <w:vMerge w:val="restart"/>
            <w:tcBorders>
              <w:top w:val="single" w:sz="8" w:space="0" w:color="auto"/>
              <w:left w:val="single" w:sz="4" w:space="0" w:color="auto"/>
              <w:bottom w:val="single" w:sz="4" w:space="0" w:color="000000"/>
              <w:right w:val="single" w:sz="4" w:space="0" w:color="auto"/>
            </w:tcBorders>
            <w:vAlign w:val="center"/>
            <w:hideMark/>
          </w:tcPr>
          <w:p w14:paraId="0C9672B2"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 xml:space="preserve">Data wystawienia dokumentu </w:t>
            </w:r>
          </w:p>
        </w:tc>
        <w:tc>
          <w:tcPr>
            <w:tcW w:w="1134" w:type="dxa"/>
            <w:vMerge w:val="restart"/>
            <w:tcBorders>
              <w:top w:val="single" w:sz="8" w:space="0" w:color="auto"/>
              <w:left w:val="single" w:sz="4" w:space="0" w:color="auto"/>
              <w:bottom w:val="single" w:sz="4" w:space="0" w:color="000000"/>
              <w:right w:val="single" w:sz="4" w:space="0" w:color="auto"/>
            </w:tcBorders>
            <w:vAlign w:val="center"/>
            <w:hideMark/>
          </w:tcPr>
          <w:p w14:paraId="02BABE3B"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 xml:space="preserve">Kwota dokumentu brutto </w:t>
            </w:r>
          </w:p>
        </w:tc>
        <w:tc>
          <w:tcPr>
            <w:tcW w:w="1701" w:type="dxa"/>
            <w:vMerge w:val="restart"/>
            <w:tcBorders>
              <w:top w:val="single" w:sz="8" w:space="0" w:color="auto"/>
              <w:left w:val="single" w:sz="4" w:space="0" w:color="auto"/>
              <w:bottom w:val="single" w:sz="4" w:space="0" w:color="000000"/>
              <w:right w:val="single" w:sz="4" w:space="0" w:color="auto"/>
            </w:tcBorders>
            <w:vAlign w:val="center"/>
            <w:hideMark/>
          </w:tcPr>
          <w:p w14:paraId="51208D50"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Kwota wydatków kwalifikowalnych*</w:t>
            </w:r>
          </w:p>
        </w:tc>
        <w:tc>
          <w:tcPr>
            <w:tcW w:w="1843" w:type="dxa"/>
            <w:vMerge w:val="restart"/>
            <w:tcBorders>
              <w:top w:val="single" w:sz="8" w:space="0" w:color="auto"/>
              <w:left w:val="single" w:sz="4" w:space="0" w:color="auto"/>
              <w:bottom w:val="single" w:sz="4" w:space="0" w:color="000000"/>
              <w:right w:val="single" w:sz="4" w:space="0" w:color="auto"/>
            </w:tcBorders>
            <w:vAlign w:val="center"/>
            <w:hideMark/>
          </w:tcPr>
          <w:p w14:paraId="68DA1286"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Dofinansowanie (maksymalnie 85% kwoty wydatków kwalifikowalnych**)***</w:t>
            </w:r>
          </w:p>
        </w:tc>
        <w:tc>
          <w:tcPr>
            <w:tcW w:w="1843" w:type="dxa"/>
            <w:vMerge w:val="restart"/>
            <w:tcBorders>
              <w:top w:val="single" w:sz="8" w:space="0" w:color="auto"/>
              <w:left w:val="single" w:sz="4" w:space="0" w:color="auto"/>
              <w:bottom w:val="single" w:sz="4" w:space="0" w:color="000000"/>
              <w:right w:val="single" w:sz="8" w:space="0" w:color="auto"/>
            </w:tcBorders>
            <w:vAlign w:val="center"/>
            <w:hideMark/>
          </w:tcPr>
          <w:p w14:paraId="11059512" w14:textId="77777777" w:rsidR="00F548E6" w:rsidRPr="00EB2C96" w:rsidRDefault="00F548E6" w:rsidP="00983930">
            <w:pPr>
              <w:spacing w:after="0" w:line="240" w:lineRule="auto"/>
              <w:jc w:val="center"/>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Wkład własny (minimalnie 15% kwoty wydatków kwalifikowalnych**)***</w:t>
            </w:r>
          </w:p>
        </w:tc>
      </w:tr>
      <w:tr w:rsidR="00EB2C96" w:rsidRPr="00EB2C96" w14:paraId="70D97752" w14:textId="77777777" w:rsidTr="00E85AEB">
        <w:trPr>
          <w:trHeight w:val="450"/>
          <w:jc w:val="center"/>
        </w:trPr>
        <w:tc>
          <w:tcPr>
            <w:tcW w:w="426" w:type="dxa"/>
            <w:vMerge/>
            <w:tcBorders>
              <w:top w:val="single" w:sz="8" w:space="0" w:color="auto"/>
              <w:left w:val="single" w:sz="8" w:space="0" w:color="auto"/>
              <w:bottom w:val="single" w:sz="4" w:space="0" w:color="000000"/>
              <w:right w:val="single" w:sz="4" w:space="0" w:color="auto"/>
            </w:tcBorders>
            <w:vAlign w:val="center"/>
            <w:hideMark/>
          </w:tcPr>
          <w:p w14:paraId="6020F6A4"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24" w:type="dxa"/>
            <w:vMerge/>
            <w:tcBorders>
              <w:top w:val="single" w:sz="8" w:space="0" w:color="auto"/>
              <w:left w:val="single" w:sz="4" w:space="0" w:color="auto"/>
              <w:bottom w:val="single" w:sz="4" w:space="0" w:color="000000"/>
              <w:right w:val="single" w:sz="4" w:space="0" w:color="auto"/>
            </w:tcBorders>
            <w:vAlign w:val="center"/>
            <w:hideMark/>
          </w:tcPr>
          <w:p w14:paraId="6BA2DB73"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14:paraId="61C9BDDE"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1385C77E"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0E42D816"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14:paraId="35687705"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8" w:space="0" w:color="auto"/>
            </w:tcBorders>
            <w:vAlign w:val="center"/>
            <w:hideMark/>
          </w:tcPr>
          <w:p w14:paraId="03AAC90C"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r>
      <w:tr w:rsidR="00EB2C96" w:rsidRPr="00EB2C96" w14:paraId="1142F4B5" w14:textId="77777777" w:rsidTr="00E85AEB">
        <w:trPr>
          <w:trHeight w:val="450"/>
          <w:jc w:val="center"/>
        </w:trPr>
        <w:tc>
          <w:tcPr>
            <w:tcW w:w="426" w:type="dxa"/>
            <w:vMerge/>
            <w:tcBorders>
              <w:top w:val="single" w:sz="8" w:space="0" w:color="auto"/>
              <w:left w:val="single" w:sz="8" w:space="0" w:color="auto"/>
              <w:bottom w:val="single" w:sz="4" w:space="0" w:color="000000"/>
              <w:right w:val="single" w:sz="4" w:space="0" w:color="auto"/>
            </w:tcBorders>
            <w:vAlign w:val="center"/>
            <w:hideMark/>
          </w:tcPr>
          <w:p w14:paraId="02AB6FBB"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24" w:type="dxa"/>
            <w:vMerge/>
            <w:tcBorders>
              <w:top w:val="single" w:sz="8" w:space="0" w:color="auto"/>
              <w:left w:val="single" w:sz="4" w:space="0" w:color="auto"/>
              <w:bottom w:val="single" w:sz="4" w:space="0" w:color="000000"/>
              <w:right w:val="single" w:sz="4" w:space="0" w:color="auto"/>
            </w:tcBorders>
            <w:vAlign w:val="center"/>
            <w:hideMark/>
          </w:tcPr>
          <w:p w14:paraId="05EA1375"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14:paraId="7FF91DA9"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12F3C909"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2D741126"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14:paraId="58C29F18"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8" w:space="0" w:color="auto"/>
            </w:tcBorders>
            <w:vAlign w:val="center"/>
            <w:hideMark/>
          </w:tcPr>
          <w:p w14:paraId="3D5E2FB7"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r>
      <w:tr w:rsidR="00EB2C96" w:rsidRPr="00EB2C96" w14:paraId="1BDF2A40" w14:textId="77777777" w:rsidTr="00E85AEB">
        <w:trPr>
          <w:trHeight w:val="555"/>
          <w:jc w:val="center"/>
        </w:trPr>
        <w:tc>
          <w:tcPr>
            <w:tcW w:w="426" w:type="dxa"/>
            <w:vMerge/>
            <w:tcBorders>
              <w:top w:val="single" w:sz="8" w:space="0" w:color="auto"/>
              <w:left w:val="single" w:sz="8" w:space="0" w:color="auto"/>
              <w:bottom w:val="single" w:sz="4" w:space="0" w:color="000000"/>
              <w:right w:val="single" w:sz="4" w:space="0" w:color="auto"/>
            </w:tcBorders>
            <w:vAlign w:val="center"/>
            <w:hideMark/>
          </w:tcPr>
          <w:p w14:paraId="3993E9AE"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24" w:type="dxa"/>
            <w:vMerge/>
            <w:tcBorders>
              <w:top w:val="single" w:sz="8" w:space="0" w:color="auto"/>
              <w:left w:val="single" w:sz="4" w:space="0" w:color="auto"/>
              <w:bottom w:val="single" w:sz="4" w:space="0" w:color="000000"/>
              <w:right w:val="single" w:sz="4" w:space="0" w:color="auto"/>
            </w:tcBorders>
            <w:vAlign w:val="center"/>
            <w:hideMark/>
          </w:tcPr>
          <w:p w14:paraId="7A788F93"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14:paraId="7E28F2A9"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03F22BC5"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7C85C71B"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14:paraId="33344CE6"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8" w:space="0" w:color="auto"/>
            </w:tcBorders>
            <w:vAlign w:val="center"/>
            <w:hideMark/>
          </w:tcPr>
          <w:p w14:paraId="7876D138"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r>
      <w:tr w:rsidR="00EB2C96" w:rsidRPr="00EB2C96" w14:paraId="1C2F4AF9" w14:textId="77777777" w:rsidTr="00E85AEB">
        <w:trPr>
          <w:trHeight w:val="450"/>
          <w:jc w:val="center"/>
        </w:trPr>
        <w:tc>
          <w:tcPr>
            <w:tcW w:w="426" w:type="dxa"/>
            <w:vMerge/>
            <w:tcBorders>
              <w:top w:val="single" w:sz="8" w:space="0" w:color="auto"/>
              <w:left w:val="single" w:sz="8" w:space="0" w:color="auto"/>
              <w:bottom w:val="single" w:sz="4" w:space="0" w:color="000000"/>
              <w:right w:val="single" w:sz="4" w:space="0" w:color="auto"/>
            </w:tcBorders>
            <w:vAlign w:val="center"/>
            <w:hideMark/>
          </w:tcPr>
          <w:p w14:paraId="5867FB6F"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24" w:type="dxa"/>
            <w:vMerge/>
            <w:tcBorders>
              <w:top w:val="single" w:sz="8" w:space="0" w:color="auto"/>
              <w:left w:val="single" w:sz="4" w:space="0" w:color="auto"/>
              <w:bottom w:val="single" w:sz="4" w:space="0" w:color="000000"/>
              <w:right w:val="single" w:sz="4" w:space="0" w:color="auto"/>
            </w:tcBorders>
            <w:vAlign w:val="center"/>
            <w:hideMark/>
          </w:tcPr>
          <w:p w14:paraId="2825BA14"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14:paraId="4A604DA8"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6B900F4E"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10A8050C"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14:paraId="18D64B71"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c>
          <w:tcPr>
            <w:tcW w:w="1843" w:type="dxa"/>
            <w:vMerge/>
            <w:tcBorders>
              <w:top w:val="single" w:sz="8" w:space="0" w:color="auto"/>
              <w:left w:val="single" w:sz="4" w:space="0" w:color="auto"/>
              <w:bottom w:val="single" w:sz="4" w:space="0" w:color="000000"/>
              <w:right w:val="single" w:sz="8" w:space="0" w:color="auto"/>
            </w:tcBorders>
            <w:vAlign w:val="center"/>
            <w:hideMark/>
          </w:tcPr>
          <w:p w14:paraId="7018FCB9" w14:textId="77777777" w:rsidR="00F548E6" w:rsidRPr="00EB2C96" w:rsidRDefault="00F548E6" w:rsidP="00983930">
            <w:pPr>
              <w:spacing w:after="0" w:line="240" w:lineRule="auto"/>
              <w:rPr>
                <w:rFonts w:ascii="Tahoma" w:eastAsia="Times New Roman" w:hAnsi="Tahoma" w:cs="Tahoma"/>
                <w:b/>
                <w:bCs/>
                <w:color w:val="007BB8"/>
                <w:sz w:val="16"/>
                <w:szCs w:val="16"/>
                <w:lang w:eastAsia="pl-PL"/>
              </w:rPr>
            </w:pPr>
          </w:p>
        </w:tc>
      </w:tr>
      <w:tr w:rsidR="00EB2C96" w:rsidRPr="00EB2C96" w14:paraId="55C01003" w14:textId="77777777" w:rsidTr="00E85AEB">
        <w:trPr>
          <w:trHeight w:val="285"/>
          <w:jc w:val="center"/>
        </w:trPr>
        <w:tc>
          <w:tcPr>
            <w:tcW w:w="426" w:type="dxa"/>
            <w:tcBorders>
              <w:top w:val="nil"/>
              <w:left w:val="single" w:sz="8" w:space="0" w:color="auto"/>
              <w:bottom w:val="single" w:sz="4" w:space="0" w:color="auto"/>
              <w:right w:val="single" w:sz="4" w:space="0" w:color="auto"/>
            </w:tcBorders>
            <w:noWrap/>
            <w:vAlign w:val="center"/>
            <w:hideMark/>
          </w:tcPr>
          <w:p w14:paraId="7C6F7141"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0</w:t>
            </w:r>
          </w:p>
        </w:tc>
        <w:tc>
          <w:tcPr>
            <w:tcW w:w="1124" w:type="dxa"/>
            <w:tcBorders>
              <w:top w:val="nil"/>
              <w:left w:val="nil"/>
              <w:bottom w:val="single" w:sz="4" w:space="0" w:color="auto"/>
              <w:right w:val="single" w:sz="4" w:space="0" w:color="auto"/>
            </w:tcBorders>
            <w:noWrap/>
            <w:vAlign w:val="center"/>
            <w:hideMark/>
          </w:tcPr>
          <w:p w14:paraId="5A58B4B6"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1</w:t>
            </w:r>
          </w:p>
        </w:tc>
        <w:tc>
          <w:tcPr>
            <w:tcW w:w="1275" w:type="dxa"/>
            <w:tcBorders>
              <w:top w:val="single" w:sz="4" w:space="0" w:color="auto"/>
              <w:left w:val="nil"/>
              <w:bottom w:val="single" w:sz="4" w:space="0" w:color="auto"/>
              <w:right w:val="single" w:sz="4" w:space="0" w:color="auto"/>
            </w:tcBorders>
            <w:noWrap/>
            <w:vAlign w:val="center"/>
            <w:hideMark/>
          </w:tcPr>
          <w:p w14:paraId="18198BC0"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2</w:t>
            </w:r>
          </w:p>
        </w:tc>
        <w:tc>
          <w:tcPr>
            <w:tcW w:w="1134" w:type="dxa"/>
            <w:tcBorders>
              <w:top w:val="single" w:sz="4" w:space="0" w:color="auto"/>
              <w:left w:val="nil"/>
              <w:bottom w:val="single" w:sz="4" w:space="0" w:color="auto"/>
              <w:right w:val="single" w:sz="4" w:space="0" w:color="auto"/>
            </w:tcBorders>
            <w:noWrap/>
            <w:vAlign w:val="center"/>
            <w:hideMark/>
          </w:tcPr>
          <w:p w14:paraId="2713123A"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3</w:t>
            </w:r>
          </w:p>
        </w:tc>
        <w:tc>
          <w:tcPr>
            <w:tcW w:w="1701" w:type="dxa"/>
            <w:tcBorders>
              <w:top w:val="single" w:sz="4" w:space="0" w:color="auto"/>
              <w:left w:val="nil"/>
              <w:bottom w:val="single" w:sz="4" w:space="0" w:color="auto"/>
              <w:right w:val="single" w:sz="4" w:space="0" w:color="auto"/>
            </w:tcBorders>
            <w:noWrap/>
            <w:vAlign w:val="center"/>
            <w:hideMark/>
          </w:tcPr>
          <w:p w14:paraId="21AF0DDE"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4</w:t>
            </w:r>
          </w:p>
        </w:tc>
        <w:tc>
          <w:tcPr>
            <w:tcW w:w="1843" w:type="dxa"/>
            <w:tcBorders>
              <w:top w:val="single" w:sz="4" w:space="0" w:color="auto"/>
              <w:left w:val="nil"/>
              <w:bottom w:val="single" w:sz="4" w:space="0" w:color="auto"/>
              <w:right w:val="single" w:sz="4" w:space="0" w:color="auto"/>
            </w:tcBorders>
            <w:noWrap/>
            <w:vAlign w:val="center"/>
            <w:hideMark/>
          </w:tcPr>
          <w:p w14:paraId="53B3CC79"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5</w:t>
            </w:r>
          </w:p>
        </w:tc>
        <w:tc>
          <w:tcPr>
            <w:tcW w:w="1843" w:type="dxa"/>
            <w:tcBorders>
              <w:top w:val="nil"/>
              <w:left w:val="nil"/>
              <w:bottom w:val="single" w:sz="4" w:space="0" w:color="auto"/>
              <w:right w:val="single" w:sz="8" w:space="0" w:color="auto"/>
            </w:tcBorders>
            <w:noWrap/>
            <w:vAlign w:val="center"/>
            <w:hideMark/>
          </w:tcPr>
          <w:p w14:paraId="33B81B18"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6</w:t>
            </w:r>
          </w:p>
        </w:tc>
      </w:tr>
      <w:tr w:rsidR="00EB2C96" w:rsidRPr="00EB2C96" w14:paraId="48F5A467" w14:textId="77777777" w:rsidTr="00E85AEB">
        <w:trPr>
          <w:trHeight w:val="555"/>
          <w:jc w:val="center"/>
        </w:trPr>
        <w:tc>
          <w:tcPr>
            <w:tcW w:w="426" w:type="dxa"/>
            <w:tcBorders>
              <w:top w:val="nil"/>
              <w:left w:val="single" w:sz="8" w:space="0" w:color="auto"/>
              <w:bottom w:val="single" w:sz="4" w:space="0" w:color="auto"/>
              <w:right w:val="single" w:sz="4" w:space="0" w:color="auto"/>
            </w:tcBorders>
            <w:noWrap/>
            <w:vAlign w:val="bottom"/>
            <w:hideMark/>
          </w:tcPr>
          <w:p w14:paraId="0C3F0B3D"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24" w:type="dxa"/>
            <w:tcBorders>
              <w:top w:val="nil"/>
              <w:left w:val="nil"/>
              <w:bottom w:val="single" w:sz="4" w:space="0" w:color="auto"/>
              <w:right w:val="single" w:sz="4" w:space="0" w:color="auto"/>
            </w:tcBorders>
            <w:noWrap/>
            <w:vAlign w:val="bottom"/>
            <w:hideMark/>
          </w:tcPr>
          <w:p w14:paraId="699EDB81"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275" w:type="dxa"/>
            <w:tcBorders>
              <w:top w:val="single" w:sz="4" w:space="0" w:color="auto"/>
              <w:left w:val="nil"/>
              <w:bottom w:val="single" w:sz="4" w:space="0" w:color="auto"/>
              <w:right w:val="single" w:sz="4" w:space="0" w:color="auto"/>
            </w:tcBorders>
            <w:noWrap/>
            <w:vAlign w:val="bottom"/>
            <w:hideMark/>
          </w:tcPr>
          <w:p w14:paraId="0E57D47C"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14:paraId="5A7F4CBF"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701" w:type="dxa"/>
            <w:tcBorders>
              <w:top w:val="single" w:sz="4" w:space="0" w:color="auto"/>
              <w:left w:val="nil"/>
              <w:bottom w:val="single" w:sz="4" w:space="0" w:color="auto"/>
              <w:right w:val="single" w:sz="4" w:space="0" w:color="auto"/>
            </w:tcBorders>
            <w:noWrap/>
            <w:vAlign w:val="bottom"/>
            <w:hideMark/>
          </w:tcPr>
          <w:p w14:paraId="60B021F6"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single" w:sz="4" w:space="0" w:color="auto"/>
              <w:left w:val="nil"/>
              <w:bottom w:val="single" w:sz="4" w:space="0" w:color="auto"/>
              <w:right w:val="single" w:sz="4" w:space="0" w:color="auto"/>
            </w:tcBorders>
            <w:noWrap/>
            <w:vAlign w:val="bottom"/>
            <w:hideMark/>
          </w:tcPr>
          <w:p w14:paraId="6013CDC1"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nil"/>
              <w:left w:val="nil"/>
              <w:bottom w:val="single" w:sz="4" w:space="0" w:color="auto"/>
              <w:right w:val="single" w:sz="8" w:space="0" w:color="auto"/>
            </w:tcBorders>
            <w:noWrap/>
            <w:vAlign w:val="bottom"/>
            <w:hideMark/>
          </w:tcPr>
          <w:p w14:paraId="72C95AD3"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r>
      <w:tr w:rsidR="00EB2C96" w:rsidRPr="00EB2C96" w14:paraId="3ADB2BB5" w14:textId="77777777" w:rsidTr="00E85AEB">
        <w:trPr>
          <w:trHeight w:val="510"/>
          <w:jc w:val="center"/>
        </w:trPr>
        <w:tc>
          <w:tcPr>
            <w:tcW w:w="426" w:type="dxa"/>
            <w:tcBorders>
              <w:top w:val="nil"/>
              <w:left w:val="single" w:sz="8" w:space="0" w:color="auto"/>
              <w:bottom w:val="single" w:sz="4" w:space="0" w:color="auto"/>
              <w:right w:val="single" w:sz="4" w:space="0" w:color="auto"/>
            </w:tcBorders>
            <w:noWrap/>
            <w:vAlign w:val="bottom"/>
            <w:hideMark/>
          </w:tcPr>
          <w:p w14:paraId="03AEFDEF"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24" w:type="dxa"/>
            <w:tcBorders>
              <w:top w:val="nil"/>
              <w:left w:val="nil"/>
              <w:bottom w:val="single" w:sz="4" w:space="0" w:color="auto"/>
              <w:right w:val="single" w:sz="4" w:space="0" w:color="auto"/>
            </w:tcBorders>
            <w:noWrap/>
            <w:vAlign w:val="bottom"/>
            <w:hideMark/>
          </w:tcPr>
          <w:p w14:paraId="6B506189"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275" w:type="dxa"/>
            <w:tcBorders>
              <w:top w:val="single" w:sz="4" w:space="0" w:color="auto"/>
              <w:left w:val="nil"/>
              <w:bottom w:val="single" w:sz="4" w:space="0" w:color="auto"/>
              <w:right w:val="single" w:sz="4" w:space="0" w:color="auto"/>
            </w:tcBorders>
            <w:noWrap/>
            <w:vAlign w:val="bottom"/>
            <w:hideMark/>
          </w:tcPr>
          <w:p w14:paraId="05BAA8F4"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14:paraId="64F04692"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701" w:type="dxa"/>
            <w:tcBorders>
              <w:top w:val="single" w:sz="4" w:space="0" w:color="auto"/>
              <w:left w:val="nil"/>
              <w:bottom w:val="single" w:sz="4" w:space="0" w:color="auto"/>
              <w:right w:val="single" w:sz="4" w:space="0" w:color="auto"/>
            </w:tcBorders>
            <w:noWrap/>
            <w:vAlign w:val="bottom"/>
            <w:hideMark/>
          </w:tcPr>
          <w:p w14:paraId="70D03623"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single" w:sz="4" w:space="0" w:color="auto"/>
              <w:left w:val="nil"/>
              <w:bottom w:val="single" w:sz="4" w:space="0" w:color="auto"/>
              <w:right w:val="single" w:sz="4" w:space="0" w:color="auto"/>
            </w:tcBorders>
            <w:noWrap/>
            <w:vAlign w:val="bottom"/>
            <w:hideMark/>
          </w:tcPr>
          <w:p w14:paraId="7EB9DA84"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nil"/>
              <w:left w:val="nil"/>
              <w:bottom w:val="single" w:sz="4" w:space="0" w:color="auto"/>
              <w:right w:val="single" w:sz="8" w:space="0" w:color="auto"/>
            </w:tcBorders>
            <w:noWrap/>
            <w:vAlign w:val="bottom"/>
            <w:hideMark/>
          </w:tcPr>
          <w:p w14:paraId="3B00F942"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r>
      <w:tr w:rsidR="00EB2C96" w:rsidRPr="00EB2C96" w14:paraId="640271DE" w14:textId="77777777" w:rsidTr="00E85AEB">
        <w:trPr>
          <w:trHeight w:val="495"/>
          <w:jc w:val="center"/>
        </w:trPr>
        <w:tc>
          <w:tcPr>
            <w:tcW w:w="426" w:type="dxa"/>
            <w:tcBorders>
              <w:top w:val="nil"/>
              <w:left w:val="single" w:sz="8" w:space="0" w:color="auto"/>
              <w:bottom w:val="single" w:sz="4" w:space="0" w:color="auto"/>
              <w:right w:val="single" w:sz="4" w:space="0" w:color="auto"/>
            </w:tcBorders>
            <w:noWrap/>
            <w:vAlign w:val="bottom"/>
            <w:hideMark/>
          </w:tcPr>
          <w:p w14:paraId="22D66777"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24" w:type="dxa"/>
            <w:tcBorders>
              <w:top w:val="nil"/>
              <w:left w:val="nil"/>
              <w:bottom w:val="single" w:sz="4" w:space="0" w:color="auto"/>
              <w:right w:val="single" w:sz="4" w:space="0" w:color="auto"/>
            </w:tcBorders>
            <w:noWrap/>
            <w:vAlign w:val="bottom"/>
            <w:hideMark/>
          </w:tcPr>
          <w:p w14:paraId="164C05D7"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275" w:type="dxa"/>
            <w:tcBorders>
              <w:top w:val="single" w:sz="4" w:space="0" w:color="auto"/>
              <w:left w:val="nil"/>
              <w:bottom w:val="single" w:sz="4" w:space="0" w:color="auto"/>
              <w:right w:val="single" w:sz="4" w:space="0" w:color="auto"/>
            </w:tcBorders>
            <w:noWrap/>
            <w:vAlign w:val="bottom"/>
            <w:hideMark/>
          </w:tcPr>
          <w:p w14:paraId="7D88D920"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14:paraId="05FEA088"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701" w:type="dxa"/>
            <w:tcBorders>
              <w:top w:val="single" w:sz="4" w:space="0" w:color="auto"/>
              <w:left w:val="nil"/>
              <w:bottom w:val="single" w:sz="4" w:space="0" w:color="auto"/>
              <w:right w:val="single" w:sz="4" w:space="0" w:color="auto"/>
            </w:tcBorders>
            <w:noWrap/>
            <w:vAlign w:val="bottom"/>
            <w:hideMark/>
          </w:tcPr>
          <w:p w14:paraId="14613748"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single" w:sz="4" w:space="0" w:color="auto"/>
              <w:left w:val="nil"/>
              <w:bottom w:val="single" w:sz="4" w:space="0" w:color="auto"/>
              <w:right w:val="single" w:sz="4" w:space="0" w:color="auto"/>
            </w:tcBorders>
            <w:noWrap/>
            <w:vAlign w:val="bottom"/>
            <w:hideMark/>
          </w:tcPr>
          <w:p w14:paraId="70928FA2"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nil"/>
              <w:left w:val="nil"/>
              <w:bottom w:val="single" w:sz="4" w:space="0" w:color="auto"/>
              <w:right w:val="single" w:sz="8" w:space="0" w:color="auto"/>
            </w:tcBorders>
            <w:noWrap/>
            <w:vAlign w:val="bottom"/>
            <w:hideMark/>
          </w:tcPr>
          <w:p w14:paraId="419D28D2"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r>
      <w:tr w:rsidR="00EB2C96" w:rsidRPr="00EB2C96" w14:paraId="3747D84B" w14:textId="77777777" w:rsidTr="00E85AEB">
        <w:trPr>
          <w:trHeight w:val="510"/>
          <w:jc w:val="center"/>
        </w:trPr>
        <w:tc>
          <w:tcPr>
            <w:tcW w:w="2825" w:type="dxa"/>
            <w:gridSpan w:val="3"/>
            <w:tcBorders>
              <w:top w:val="single" w:sz="4" w:space="0" w:color="auto"/>
              <w:left w:val="single" w:sz="8" w:space="0" w:color="auto"/>
              <w:bottom w:val="single" w:sz="8" w:space="0" w:color="auto"/>
              <w:right w:val="single" w:sz="4" w:space="0" w:color="000000"/>
            </w:tcBorders>
            <w:shd w:val="clear" w:color="000000" w:fill="D8D8D8"/>
            <w:noWrap/>
            <w:vAlign w:val="bottom"/>
            <w:hideMark/>
          </w:tcPr>
          <w:p w14:paraId="715534E2" w14:textId="77777777" w:rsidR="00F548E6" w:rsidRPr="00EB2C96" w:rsidRDefault="00F548E6" w:rsidP="00983930">
            <w:pPr>
              <w:spacing w:after="0" w:line="240" w:lineRule="auto"/>
              <w:jc w:val="right"/>
              <w:rPr>
                <w:rFonts w:ascii="Tahoma" w:eastAsia="Times New Roman" w:hAnsi="Tahoma" w:cs="Tahoma"/>
                <w:b/>
                <w:bCs/>
                <w:color w:val="007BB8"/>
                <w:sz w:val="16"/>
                <w:szCs w:val="16"/>
                <w:lang w:eastAsia="pl-PL"/>
              </w:rPr>
            </w:pPr>
            <w:r w:rsidRPr="00EB2C96">
              <w:rPr>
                <w:rFonts w:ascii="Tahoma" w:eastAsia="Times New Roman" w:hAnsi="Tahoma" w:cs="Tahoma"/>
                <w:b/>
                <w:bCs/>
                <w:color w:val="007BB8"/>
                <w:sz w:val="16"/>
                <w:szCs w:val="16"/>
                <w:lang w:eastAsia="pl-PL"/>
              </w:rPr>
              <w:t>Razem:</w:t>
            </w:r>
          </w:p>
        </w:tc>
        <w:tc>
          <w:tcPr>
            <w:tcW w:w="1134" w:type="dxa"/>
            <w:tcBorders>
              <w:top w:val="single" w:sz="4" w:space="0" w:color="auto"/>
              <w:left w:val="nil"/>
              <w:bottom w:val="single" w:sz="8" w:space="0" w:color="auto"/>
              <w:right w:val="single" w:sz="4" w:space="0" w:color="auto"/>
            </w:tcBorders>
            <w:shd w:val="clear" w:color="000000" w:fill="D8D8D8"/>
            <w:noWrap/>
            <w:vAlign w:val="bottom"/>
            <w:hideMark/>
          </w:tcPr>
          <w:p w14:paraId="6CDAA920"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701" w:type="dxa"/>
            <w:tcBorders>
              <w:top w:val="single" w:sz="4" w:space="0" w:color="auto"/>
              <w:left w:val="nil"/>
              <w:bottom w:val="single" w:sz="8" w:space="0" w:color="auto"/>
              <w:right w:val="single" w:sz="4" w:space="0" w:color="auto"/>
            </w:tcBorders>
            <w:shd w:val="clear" w:color="000000" w:fill="D8D8D8"/>
            <w:noWrap/>
            <w:vAlign w:val="bottom"/>
            <w:hideMark/>
          </w:tcPr>
          <w:p w14:paraId="1B97278A"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single" w:sz="4" w:space="0" w:color="auto"/>
              <w:left w:val="nil"/>
              <w:bottom w:val="single" w:sz="8" w:space="0" w:color="auto"/>
              <w:right w:val="single" w:sz="4" w:space="0" w:color="auto"/>
            </w:tcBorders>
            <w:shd w:val="clear" w:color="000000" w:fill="D8D8D8"/>
            <w:noWrap/>
            <w:vAlign w:val="bottom"/>
            <w:hideMark/>
          </w:tcPr>
          <w:p w14:paraId="10D496CD" w14:textId="77777777" w:rsidR="00F548E6" w:rsidRPr="00EB2C96" w:rsidRDefault="00F548E6" w:rsidP="00983930">
            <w:pPr>
              <w:spacing w:after="0" w:line="240" w:lineRule="auto"/>
              <w:jc w:val="center"/>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c>
          <w:tcPr>
            <w:tcW w:w="1843" w:type="dxa"/>
            <w:tcBorders>
              <w:top w:val="nil"/>
              <w:left w:val="nil"/>
              <w:bottom w:val="single" w:sz="8" w:space="0" w:color="auto"/>
              <w:right w:val="single" w:sz="8" w:space="0" w:color="auto"/>
            </w:tcBorders>
            <w:shd w:val="clear" w:color="000000" w:fill="D8D8D8"/>
            <w:noWrap/>
            <w:vAlign w:val="bottom"/>
            <w:hideMark/>
          </w:tcPr>
          <w:p w14:paraId="46A9FCC1" w14:textId="77777777" w:rsidR="00F548E6" w:rsidRPr="00EB2C96" w:rsidRDefault="00F548E6" w:rsidP="00983930">
            <w:pPr>
              <w:spacing w:after="0" w:line="240" w:lineRule="auto"/>
              <w:rPr>
                <w:rFonts w:ascii="Tahoma" w:eastAsia="Times New Roman" w:hAnsi="Tahoma" w:cs="Tahoma"/>
                <w:color w:val="007BB8"/>
                <w:sz w:val="16"/>
                <w:szCs w:val="16"/>
                <w:lang w:eastAsia="pl-PL"/>
              </w:rPr>
            </w:pPr>
            <w:r w:rsidRPr="00EB2C96">
              <w:rPr>
                <w:rFonts w:ascii="Tahoma" w:eastAsia="Times New Roman" w:hAnsi="Tahoma" w:cs="Tahoma"/>
                <w:color w:val="007BB8"/>
                <w:sz w:val="16"/>
                <w:szCs w:val="16"/>
                <w:lang w:eastAsia="pl-PL"/>
              </w:rPr>
              <w:t> </w:t>
            </w:r>
          </w:p>
        </w:tc>
      </w:tr>
    </w:tbl>
    <w:p w14:paraId="2D4C763A" w14:textId="77777777" w:rsidR="00F548E6" w:rsidRPr="00EB2C96" w:rsidRDefault="00F548E6" w:rsidP="00F548E6">
      <w:pPr>
        <w:rPr>
          <w:rFonts w:ascii="Arial" w:hAnsi="Arial" w:cs="Arial"/>
          <w:b/>
          <w:color w:val="007BB8"/>
          <w:sz w:val="20"/>
          <w:szCs w:val="20"/>
        </w:rPr>
      </w:pPr>
    </w:p>
    <w:p w14:paraId="6960483E" w14:textId="77777777" w:rsidR="00F548E6" w:rsidRPr="00EB2C96" w:rsidRDefault="00F548E6" w:rsidP="00F548E6">
      <w:pPr>
        <w:rPr>
          <w:rFonts w:ascii="Tahoma" w:hAnsi="Tahoma" w:cs="Tahoma"/>
          <w:b/>
          <w:color w:val="007BB8"/>
          <w:sz w:val="20"/>
          <w:szCs w:val="20"/>
        </w:rPr>
      </w:pPr>
      <w:r w:rsidRPr="00EB2C96">
        <w:rPr>
          <w:rFonts w:ascii="Tahoma" w:hAnsi="Tahoma" w:cs="Tahoma"/>
          <w:b/>
          <w:color w:val="007BB8"/>
          <w:sz w:val="20"/>
          <w:szCs w:val="20"/>
        </w:rPr>
        <w:t>Miejscowość:</w:t>
      </w:r>
      <w:r w:rsidRPr="00EB2C96">
        <w:rPr>
          <w:rFonts w:ascii="Tahoma" w:hAnsi="Tahoma" w:cs="Tahoma"/>
          <w:b/>
          <w:color w:val="007BB8"/>
          <w:sz w:val="20"/>
          <w:szCs w:val="20"/>
        </w:rPr>
        <w:tab/>
      </w:r>
      <w:r w:rsidRPr="00EB2C96">
        <w:rPr>
          <w:rFonts w:ascii="Tahoma" w:hAnsi="Tahoma" w:cs="Tahoma"/>
          <w:b/>
          <w:color w:val="007BB8"/>
          <w:sz w:val="20"/>
          <w:szCs w:val="20"/>
        </w:rPr>
        <w:tab/>
      </w:r>
      <w:r w:rsidRPr="00EB2C96">
        <w:rPr>
          <w:rFonts w:ascii="Tahoma" w:hAnsi="Tahoma" w:cs="Tahoma"/>
          <w:b/>
          <w:color w:val="007BB8"/>
          <w:sz w:val="20"/>
          <w:szCs w:val="20"/>
        </w:rPr>
        <w:tab/>
      </w:r>
      <w:r w:rsidRPr="00EB2C96">
        <w:rPr>
          <w:rFonts w:ascii="Tahoma" w:hAnsi="Tahoma" w:cs="Tahoma"/>
          <w:b/>
          <w:color w:val="007BB8"/>
          <w:sz w:val="20"/>
          <w:szCs w:val="20"/>
        </w:rPr>
        <w:tab/>
        <w:t>Data:</w:t>
      </w:r>
      <w:r w:rsidRPr="00EB2C96">
        <w:rPr>
          <w:rFonts w:ascii="Tahoma" w:hAnsi="Tahoma" w:cs="Tahoma"/>
          <w:b/>
          <w:color w:val="007BB8"/>
          <w:sz w:val="20"/>
          <w:szCs w:val="20"/>
        </w:rPr>
        <w:tab/>
      </w:r>
      <w:r w:rsidRPr="00EB2C96">
        <w:rPr>
          <w:rFonts w:ascii="Tahoma" w:hAnsi="Tahoma" w:cs="Tahoma"/>
          <w:b/>
          <w:color w:val="007BB8"/>
          <w:sz w:val="20"/>
          <w:szCs w:val="20"/>
        </w:rPr>
        <w:tab/>
      </w:r>
      <w:r w:rsidRPr="00EB2C96">
        <w:rPr>
          <w:rFonts w:ascii="Tahoma" w:hAnsi="Tahoma" w:cs="Tahoma"/>
          <w:b/>
          <w:color w:val="007BB8"/>
          <w:sz w:val="20"/>
          <w:szCs w:val="20"/>
        </w:rPr>
        <w:tab/>
      </w:r>
      <w:r w:rsidRPr="00EB2C96">
        <w:rPr>
          <w:rFonts w:ascii="Tahoma" w:hAnsi="Tahoma" w:cs="Tahoma"/>
          <w:b/>
          <w:color w:val="007BB8"/>
          <w:sz w:val="20"/>
          <w:szCs w:val="20"/>
        </w:rPr>
        <w:tab/>
        <w:t>Podpis</w:t>
      </w:r>
      <w:r w:rsidRPr="00EB2C96">
        <w:rPr>
          <w:rFonts w:ascii="Tahoma" w:hAnsi="Tahoma" w:cs="Tahoma"/>
          <w:b/>
          <w:color w:val="007BB8"/>
          <w:sz w:val="20"/>
          <w:szCs w:val="20"/>
        </w:rPr>
        <w:tab/>
      </w:r>
      <w:r w:rsidRPr="00EB2C96">
        <w:rPr>
          <w:rFonts w:ascii="Tahoma" w:hAnsi="Tahoma" w:cs="Tahoma"/>
          <w:b/>
          <w:color w:val="007BB8"/>
          <w:sz w:val="20"/>
          <w:szCs w:val="20"/>
        </w:rPr>
        <w:tab/>
      </w:r>
    </w:p>
    <w:p w14:paraId="2DC053B5" w14:textId="77777777" w:rsidR="00F548E6" w:rsidRPr="00EB2C96" w:rsidRDefault="00F548E6" w:rsidP="00F548E6">
      <w:pPr>
        <w:rPr>
          <w:rFonts w:ascii="Tahoma" w:hAnsi="Tahoma" w:cs="Tahoma"/>
          <w:b/>
          <w:color w:val="007BB8"/>
          <w:sz w:val="20"/>
          <w:szCs w:val="20"/>
        </w:rPr>
      </w:pPr>
    </w:p>
    <w:p w14:paraId="465810C8" w14:textId="77777777" w:rsidR="00F548E6" w:rsidRPr="00EB2C96" w:rsidRDefault="00F548E6" w:rsidP="00F548E6">
      <w:pPr>
        <w:spacing w:after="0" w:line="240" w:lineRule="auto"/>
        <w:contextualSpacing/>
        <w:rPr>
          <w:rFonts w:ascii="Tahoma" w:hAnsi="Tahoma" w:cs="Tahoma"/>
          <w:color w:val="007BB8"/>
          <w:sz w:val="20"/>
          <w:szCs w:val="20"/>
        </w:rPr>
      </w:pPr>
      <w:r w:rsidRPr="00EB2C96">
        <w:rPr>
          <w:rFonts w:ascii="Tahoma" w:hAnsi="Tahoma" w:cs="Tahoma"/>
          <w:color w:val="007BB8"/>
          <w:sz w:val="20"/>
          <w:szCs w:val="20"/>
        </w:rPr>
        <w:t xml:space="preserve">* kolumna nie wypełniana w przypadku wniosku o płatność zaliczkową </w:t>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p>
    <w:p w14:paraId="3B88B42E" w14:textId="77777777" w:rsidR="00F548E6" w:rsidRPr="00EB2C96" w:rsidRDefault="00F548E6" w:rsidP="00F548E6">
      <w:pPr>
        <w:spacing w:after="0" w:line="240" w:lineRule="auto"/>
        <w:contextualSpacing/>
        <w:rPr>
          <w:rFonts w:ascii="Tahoma" w:hAnsi="Tahoma" w:cs="Tahoma"/>
          <w:color w:val="007BB8"/>
          <w:sz w:val="20"/>
          <w:szCs w:val="20"/>
        </w:rPr>
      </w:pPr>
      <w:r w:rsidRPr="00EB2C96">
        <w:rPr>
          <w:rFonts w:ascii="Tahoma" w:hAnsi="Tahoma" w:cs="Tahoma"/>
          <w:color w:val="007BB8"/>
          <w:sz w:val="20"/>
          <w:szCs w:val="20"/>
        </w:rPr>
        <w:t xml:space="preserve">** wskazany poziom dofinansowania dotyczy przypadków, dla których zastosowano mechanizm front </w:t>
      </w:r>
      <w:proofErr w:type="spellStart"/>
      <w:r w:rsidRPr="00EB2C96">
        <w:rPr>
          <w:rFonts w:ascii="Tahoma" w:hAnsi="Tahoma" w:cs="Tahoma"/>
          <w:color w:val="007BB8"/>
          <w:sz w:val="20"/>
          <w:szCs w:val="20"/>
        </w:rPr>
        <w:t>loading</w:t>
      </w:r>
      <w:proofErr w:type="spellEnd"/>
      <w:r w:rsidRPr="00EB2C96">
        <w:rPr>
          <w:rFonts w:ascii="Tahoma" w:hAnsi="Tahoma" w:cs="Tahoma"/>
          <w:color w:val="007BB8"/>
          <w:sz w:val="20"/>
          <w:szCs w:val="20"/>
        </w:rPr>
        <w:t xml:space="preserve"> tj. przekazywanie środków europejskich z góry lub metodę pakietową</w:t>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r w:rsidRPr="00EB2C96">
        <w:rPr>
          <w:rFonts w:ascii="Tahoma" w:hAnsi="Tahoma" w:cs="Tahoma"/>
          <w:color w:val="007BB8"/>
          <w:sz w:val="20"/>
          <w:szCs w:val="20"/>
        </w:rPr>
        <w:tab/>
      </w:r>
    </w:p>
    <w:p w14:paraId="2B2FE794" w14:textId="0675154B" w:rsidR="00F548E6" w:rsidRPr="00E85AEB" w:rsidRDefault="00F548E6" w:rsidP="00E85AEB">
      <w:pPr>
        <w:pStyle w:val="Tekstpodstawowy"/>
        <w:tabs>
          <w:tab w:val="left" w:pos="9180"/>
        </w:tabs>
        <w:spacing w:after="0" w:line="360" w:lineRule="auto"/>
        <w:rPr>
          <w:rFonts w:ascii="Tahoma" w:hAnsi="Tahoma" w:cs="Tahoma"/>
          <w:color w:val="007BB8"/>
          <w:sz w:val="24"/>
          <w:szCs w:val="24"/>
        </w:rPr>
      </w:pPr>
      <w:r w:rsidRPr="00EB2C96">
        <w:rPr>
          <w:rFonts w:ascii="Tahoma" w:hAnsi="Tahoma" w:cs="Tahoma"/>
          <w:color w:val="007BB8"/>
          <w:sz w:val="20"/>
          <w:szCs w:val="20"/>
        </w:rPr>
        <w:t>*** w przypadku wniosku o płatność zaliczkową należy wskazać źródła, z których wydatki kwalifikowalne zostaną sfinansowane</w:t>
      </w:r>
      <w:r w:rsidRPr="00EB2C96">
        <w:rPr>
          <w:rFonts w:ascii="Arial" w:hAnsi="Arial" w:cs="Arial"/>
          <w:b/>
          <w:color w:val="007BB8"/>
          <w:sz w:val="20"/>
          <w:szCs w:val="20"/>
        </w:rPr>
        <w:t xml:space="preserve"> </w:t>
      </w:r>
      <w:r w:rsidRPr="003E3E70">
        <w:rPr>
          <w:rFonts w:ascii="Arial" w:hAnsi="Arial" w:cs="Arial"/>
          <w:b/>
          <w:sz w:val="20"/>
          <w:szCs w:val="20"/>
        </w:rPr>
        <w:tab/>
      </w:r>
    </w:p>
    <w:p w14:paraId="7615D5FF" w14:textId="7E012C92" w:rsidR="00B80366" w:rsidRPr="00567F74" w:rsidRDefault="00B80366" w:rsidP="007B1E2C">
      <w:pPr>
        <w:pStyle w:val="Tekstpodstawowy"/>
        <w:tabs>
          <w:tab w:val="left" w:pos="9180"/>
        </w:tabs>
        <w:spacing w:after="0" w:line="360" w:lineRule="auto"/>
        <w:rPr>
          <w:rFonts w:ascii="Tahoma" w:eastAsia="Calibri" w:hAnsi="Tahoma" w:cs="Tahoma"/>
          <w:color w:val="007BB8"/>
          <w:sz w:val="24"/>
          <w:szCs w:val="24"/>
        </w:rPr>
      </w:pPr>
      <w:r w:rsidRPr="00567F74">
        <w:rPr>
          <w:rFonts w:ascii="Tahoma" w:eastAsia="Calibri" w:hAnsi="Tahoma" w:cs="Tahoma"/>
          <w:color w:val="007BB8"/>
          <w:sz w:val="24"/>
          <w:szCs w:val="24"/>
        </w:rPr>
        <w:t xml:space="preserve">Każdy z załączników powinieneś przedłożyć </w:t>
      </w:r>
      <w:r w:rsidR="000B5E1B" w:rsidRPr="00567F74">
        <w:rPr>
          <w:rFonts w:ascii="Tahoma" w:eastAsia="Calibri" w:hAnsi="Tahoma" w:cs="Tahoma"/>
          <w:color w:val="007BB8"/>
          <w:sz w:val="24"/>
          <w:szCs w:val="24"/>
        </w:rPr>
        <w:t>i</w:t>
      </w:r>
      <w:r w:rsidR="00EC2FE9" w:rsidRPr="00567F74">
        <w:rPr>
          <w:rFonts w:ascii="Tahoma" w:eastAsia="Calibri" w:hAnsi="Tahoma" w:cs="Tahoma"/>
          <w:color w:val="007BB8"/>
          <w:sz w:val="24"/>
          <w:szCs w:val="24"/>
        </w:rPr>
        <w:t xml:space="preserve">nstytucji </w:t>
      </w:r>
      <w:r w:rsidRPr="007A60DA">
        <w:rPr>
          <w:rFonts w:ascii="Tahoma" w:eastAsia="Calibri" w:hAnsi="Tahoma" w:cs="Tahoma"/>
          <w:color w:val="007BB8"/>
          <w:sz w:val="24"/>
          <w:szCs w:val="24"/>
        </w:rPr>
        <w:t>t</w:t>
      </w:r>
      <w:r w:rsidRPr="00567F74">
        <w:rPr>
          <w:rFonts w:ascii="Tahoma" w:eastAsia="Calibri" w:hAnsi="Tahoma" w:cs="Tahoma"/>
          <w:color w:val="007BB8"/>
          <w:sz w:val="24"/>
          <w:szCs w:val="24"/>
        </w:rPr>
        <w:t>ylko raz, czyli jeśli przekazałeś dany dokument w SL20</w:t>
      </w:r>
      <w:r w:rsidR="009B094F" w:rsidRPr="00567F74">
        <w:rPr>
          <w:rFonts w:ascii="Tahoma" w:eastAsia="Calibri" w:hAnsi="Tahoma" w:cs="Tahoma"/>
          <w:color w:val="007BB8"/>
          <w:sz w:val="24"/>
          <w:szCs w:val="24"/>
        </w:rPr>
        <w:t>21</w:t>
      </w:r>
      <w:r w:rsidRPr="00567F74">
        <w:rPr>
          <w:rFonts w:ascii="Tahoma" w:eastAsia="Calibri" w:hAnsi="Tahoma" w:cs="Tahoma"/>
          <w:color w:val="007BB8"/>
          <w:sz w:val="24"/>
          <w:szCs w:val="24"/>
        </w:rPr>
        <w:t xml:space="preserve"> na jakimkolwiek etapie realizacji projektu, nie musisz go ponownie załączać do wniosku o płatność.</w:t>
      </w:r>
    </w:p>
    <w:p w14:paraId="606063DE" w14:textId="77777777" w:rsidR="00A856D4" w:rsidRPr="00567F74" w:rsidRDefault="00A856D4" w:rsidP="007B1E2C">
      <w:pPr>
        <w:pStyle w:val="Tekstpodstawowy"/>
        <w:tabs>
          <w:tab w:val="left" w:pos="9180"/>
        </w:tabs>
        <w:spacing w:after="0" w:line="360" w:lineRule="auto"/>
        <w:rPr>
          <w:rFonts w:ascii="Tahoma" w:eastAsia="Calibri" w:hAnsi="Tahoma" w:cs="Tahoma"/>
          <w:color w:val="007BB8"/>
          <w:sz w:val="24"/>
          <w:szCs w:val="24"/>
        </w:rPr>
      </w:pPr>
    </w:p>
    <w:p w14:paraId="0C61A001" w14:textId="124564A0" w:rsidR="00A856D4" w:rsidRPr="00567F74" w:rsidRDefault="00A856D4" w:rsidP="007B1E2C">
      <w:pPr>
        <w:pStyle w:val="Tekstpodstawowy"/>
        <w:tabs>
          <w:tab w:val="left" w:pos="9180"/>
        </w:tabs>
        <w:spacing w:after="0" w:line="360" w:lineRule="auto"/>
        <w:rPr>
          <w:rFonts w:ascii="Tahoma" w:eastAsia="Calibri" w:hAnsi="Tahoma" w:cs="Tahoma"/>
          <w:color w:val="007BB8"/>
          <w:sz w:val="24"/>
          <w:szCs w:val="24"/>
        </w:rPr>
      </w:pPr>
      <w:r w:rsidRPr="00567F74">
        <w:rPr>
          <w:rFonts w:ascii="Tahoma" w:eastAsia="Calibri" w:hAnsi="Tahoma" w:cs="Tahoma"/>
          <w:color w:val="007BB8"/>
          <w:sz w:val="24"/>
          <w:szCs w:val="24"/>
        </w:rPr>
        <w:t xml:space="preserve">Od specyfiki wydatku kwalifikowalnego i projektu zależy, które dokumenty z poniższego katalogu powinieneś załączyć do wniosku o płatność. </w:t>
      </w:r>
    </w:p>
    <w:p w14:paraId="09BB6271" w14:textId="77777777" w:rsidR="006841A2" w:rsidRPr="00567F74" w:rsidRDefault="006841A2" w:rsidP="007B1E2C">
      <w:pPr>
        <w:pStyle w:val="Tekstpodstawowy"/>
        <w:tabs>
          <w:tab w:val="left" w:pos="9180"/>
        </w:tabs>
        <w:spacing w:after="0" w:line="360" w:lineRule="auto"/>
        <w:rPr>
          <w:rFonts w:ascii="Tahoma" w:eastAsia="Calibri" w:hAnsi="Tahoma" w:cs="Tahoma"/>
          <w:color w:val="007BB8"/>
          <w:sz w:val="24"/>
          <w:szCs w:val="24"/>
        </w:rPr>
      </w:pPr>
    </w:p>
    <w:p w14:paraId="57045F79" w14:textId="77777777" w:rsidR="006841A2" w:rsidRDefault="006841A2" w:rsidP="006841A2">
      <w:pPr>
        <w:pStyle w:val="Tekstpodstawowy"/>
        <w:tabs>
          <w:tab w:val="left" w:pos="9180"/>
        </w:tabs>
        <w:spacing w:after="0" w:line="360" w:lineRule="auto"/>
        <w:rPr>
          <w:rFonts w:ascii="Tahoma" w:hAnsi="Tahoma" w:cs="Tahoma"/>
          <w:color w:val="007BB8"/>
          <w:sz w:val="24"/>
          <w:szCs w:val="24"/>
        </w:rPr>
      </w:pPr>
      <w:r w:rsidRPr="00567F74">
        <w:rPr>
          <w:rFonts w:ascii="Tahoma" w:hAnsi="Tahoma" w:cs="Tahoma"/>
          <w:color w:val="007BB8"/>
          <w:sz w:val="24"/>
          <w:szCs w:val="24"/>
        </w:rPr>
        <w:lastRenderedPageBreak/>
        <w:t xml:space="preserve">Jeśli chcesz usprawnić weryfikację Twojego wniosku o płatność to w Zestawieniu dokumentów </w:t>
      </w:r>
      <w:r w:rsidRPr="009479DF">
        <w:rPr>
          <w:rFonts w:ascii="Tahoma" w:hAnsi="Tahoma" w:cs="Tahoma"/>
          <w:b/>
          <w:bCs/>
          <w:color w:val="007BB8"/>
          <w:sz w:val="24"/>
          <w:szCs w:val="24"/>
        </w:rPr>
        <w:t>wykaż max 50 pozycji wydatków kwalifikowalnych</w:t>
      </w:r>
      <w:r w:rsidRPr="00567F74">
        <w:rPr>
          <w:rFonts w:ascii="Tahoma" w:hAnsi="Tahoma" w:cs="Tahoma"/>
          <w:color w:val="007BB8"/>
          <w:sz w:val="24"/>
          <w:szCs w:val="24"/>
        </w:rPr>
        <w:t>.</w:t>
      </w:r>
    </w:p>
    <w:p w14:paraId="7F76CD10" w14:textId="77777777" w:rsidR="00FB41EF" w:rsidRDefault="00FB41EF" w:rsidP="006841A2">
      <w:pPr>
        <w:pStyle w:val="Tekstpodstawowy"/>
        <w:tabs>
          <w:tab w:val="left" w:pos="9180"/>
        </w:tabs>
        <w:spacing w:after="0" w:line="360" w:lineRule="auto"/>
        <w:rPr>
          <w:rFonts w:ascii="Tahoma" w:hAnsi="Tahoma" w:cs="Tahoma"/>
          <w:color w:val="007BB8"/>
          <w:sz w:val="24"/>
          <w:szCs w:val="24"/>
        </w:rPr>
      </w:pPr>
    </w:p>
    <w:p w14:paraId="18440634" w14:textId="0B320FFE" w:rsidR="00A856D4" w:rsidRPr="00567F74" w:rsidRDefault="00FB41EF" w:rsidP="007B1E2C">
      <w:pPr>
        <w:pStyle w:val="Tekstpodstawowy"/>
        <w:tabs>
          <w:tab w:val="left" w:pos="9180"/>
        </w:tabs>
        <w:spacing w:after="0" w:line="360" w:lineRule="auto"/>
        <w:rPr>
          <w:rFonts w:ascii="Tahoma" w:hAnsi="Tahoma" w:cs="Tahoma"/>
          <w:color w:val="007BB8"/>
          <w:sz w:val="24"/>
          <w:szCs w:val="24"/>
        </w:rPr>
      </w:pPr>
      <w:r w:rsidRPr="00FB41EF">
        <w:rPr>
          <w:rFonts w:ascii="Tahoma" w:hAnsi="Tahoma" w:cs="Tahoma"/>
          <w:color w:val="007BB8"/>
          <w:sz w:val="24"/>
          <w:szCs w:val="24"/>
        </w:rPr>
        <w:t>Jeśli załącza</w:t>
      </w:r>
      <w:r>
        <w:rPr>
          <w:rFonts w:ascii="Tahoma" w:hAnsi="Tahoma" w:cs="Tahoma"/>
          <w:color w:val="007BB8"/>
          <w:sz w:val="24"/>
          <w:szCs w:val="24"/>
        </w:rPr>
        <w:t>sz</w:t>
      </w:r>
      <w:r w:rsidRPr="00FB41EF">
        <w:rPr>
          <w:rFonts w:ascii="Tahoma" w:hAnsi="Tahoma" w:cs="Tahoma"/>
          <w:color w:val="007BB8"/>
          <w:sz w:val="24"/>
          <w:szCs w:val="24"/>
        </w:rPr>
        <w:t xml:space="preserve"> korektę faktury - w polu uwagi powinna pojawić się adnotacja jakiej faktury dotyczy faktura korygująca.</w:t>
      </w:r>
    </w:p>
    <w:p w14:paraId="2DD0A887" w14:textId="67A2CE89" w:rsidR="006841A2" w:rsidRPr="00567F74" w:rsidRDefault="00A856D4" w:rsidP="00EB2C96">
      <w:pPr>
        <w:pStyle w:val="Tekstpodstawowy"/>
        <w:pBdr>
          <w:left w:val="single" w:sz="12" w:space="4" w:color="0070C0"/>
        </w:pBdr>
        <w:tabs>
          <w:tab w:val="left" w:pos="9180"/>
        </w:tabs>
        <w:spacing w:after="0" w:line="360" w:lineRule="auto"/>
        <w:ind w:left="34"/>
        <w:rPr>
          <w:rFonts w:ascii="Tahoma" w:hAnsi="Tahoma" w:cs="Tahoma"/>
          <w:b/>
          <w:color w:val="007BB8"/>
          <w:sz w:val="24"/>
          <w:szCs w:val="24"/>
        </w:rPr>
      </w:pPr>
      <w:r w:rsidRPr="00567F74">
        <w:rPr>
          <w:rFonts w:ascii="Tahoma" w:hAnsi="Tahoma" w:cs="Tahoma"/>
          <w:b/>
          <w:color w:val="007BB8"/>
          <w:sz w:val="24"/>
          <w:szCs w:val="24"/>
        </w:rPr>
        <w:t xml:space="preserve">Uwaga! </w:t>
      </w:r>
    </w:p>
    <w:p w14:paraId="65F8B459" w14:textId="4BAE1A45" w:rsidR="00EB2C96" w:rsidRPr="002D2247" w:rsidRDefault="00E161A3" w:rsidP="002D2247">
      <w:pPr>
        <w:pStyle w:val="Tekstpodstawowy"/>
        <w:pBdr>
          <w:left w:val="single" w:sz="12" w:space="4" w:color="0070C0"/>
        </w:pBdr>
        <w:tabs>
          <w:tab w:val="left" w:pos="9180"/>
        </w:tabs>
        <w:spacing w:after="0" w:line="360" w:lineRule="auto"/>
        <w:ind w:left="34"/>
        <w:rPr>
          <w:rFonts w:ascii="Tahoma" w:hAnsi="Tahoma" w:cs="Tahoma"/>
          <w:bCs/>
          <w:color w:val="007BB8"/>
          <w:sz w:val="24"/>
          <w:szCs w:val="24"/>
        </w:rPr>
      </w:pPr>
      <w:r w:rsidRPr="004E3412">
        <w:rPr>
          <w:rFonts w:ascii="Tahoma" w:hAnsi="Tahoma" w:cs="Tahoma"/>
          <w:bCs/>
          <w:color w:val="007BB8"/>
          <w:sz w:val="24"/>
          <w:szCs w:val="24"/>
        </w:rPr>
        <w:t>Może zdarzyć się, że n</w:t>
      </w:r>
      <w:r w:rsidR="00A856D4" w:rsidRPr="004E3412">
        <w:rPr>
          <w:rFonts w:ascii="Tahoma" w:hAnsi="Tahoma" w:cs="Tahoma"/>
          <w:bCs/>
          <w:color w:val="007BB8"/>
          <w:sz w:val="24"/>
          <w:szCs w:val="24"/>
        </w:rPr>
        <w:t xml:space="preserve">ie wszystkie z poniższych dokumentów </w:t>
      </w:r>
      <w:r w:rsidRPr="004E3412">
        <w:rPr>
          <w:rFonts w:ascii="Tahoma" w:hAnsi="Tahoma" w:cs="Tahoma"/>
          <w:bCs/>
          <w:color w:val="007BB8"/>
          <w:sz w:val="24"/>
          <w:szCs w:val="24"/>
        </w:rPr>
        <w:t>będą weryfikowane</w:t>
      </w:r>
      <w:r w:rsidR="00A856D4" w:rsidRPr="004E3412">
        <w:rPr>
          <w:rFonts w:ascii="Tahoma" w:hAnsi="Tahoma" w:cs="Tahoma"/>
          <w:bCs/>
          <w:color w:val="007BB8"/>
          <w:sz w:val="24"/>
          <w:szCs w:val="24"/>
        </w:rPr>
        <w:t xml:space="preserve"> na etapie składania wniosku o płatność (część z nich może być weryfikowana na etapie kontroli).</w:t>
      </w:r>
      <w:r w:rsidR="00EB2C96" w:rsidRPr="004E3412">
        <w:rPr>
          <w:rFonts w:ascii="Tahoma" w:hAnsi="Tahoma" w:cs="Tahoma"/>
          <w:bCs/>
          <w:color w:val="007BB8"/>
          <w:sz w:val="24"/>
          <w:szCs w:val="24"/>
        </w:rPr>
        <w:t xml:space="preserve"> Instytucja może zdecydować o sprawdzeniu kwalifikowalności tylko części wydatków wykazanych w Zestawieniu dokumentów.</w:t>
      </w:r>
      <w:r w:rsidR="002B7532" w:rsidRPr="004E3412">
        <w:rPr>
          <w:rFonts w:ascii="Tahoma" w:hAnsi="Tahoma" w:cs="Tahoma"/>
          <w:bCs/>
          <w:color w:val="007BB8"/>
          <w:sz w:val="24"/>
          <w:szCs w:val="24"/>
        </w:rPr>
        <w:t xml:space="preserve"> </w:t>
      </w:r>
    </w:p>
    <w:p w14:paraId="51C2F2BD" w14:textId="77777777" w:rsidR="004E3412" w:rsidRDefault="004E3412" w:rsidP="00E85AEB">
      <w:pPr>
        <w:autoSpaceDE w:val="0"/>
        <w:autoSpaceDN w:val="0"/>
        <w:adjustRightInd w:val="0"/>
        <w:spacing w:after="0" w:line="360" w:lineRule="auto"/>
        <w:rPr>
          <w:rFonts w:ascii="Tahoma" w:hAnsi="Tahoma" w:cs="Tahoma"/>
          <w:b/>
          <w:bCs/>
          <w:color w:val="007BB8"/>
          <w:sz w:val="24"/>
          <w:szCs w:val="24"/>
        </w:rPr>
      </w:pPr>
    </w:p>
    <w:p w14:paraId="23585B1F" w14:textId="6B986E0E" w:rsidR="00C06360" w:rsidRPr="00567F74" w:rsidRDefault="00C06360" w:rsidP="00E85AEB">
      <w:pPr>
        <w:autoSpaceDE w:val="0"/>
        <w:autoSpaceDN w:val="0"/>
        <w:adjustRightInd w:val="0"/>
        <w:spacing w:after="0" w:line="360" w:lineRule="auto"/>
        <w:rPr>
          <w:rFonts w:ascii="Tahoma" w:hAnsi="Tahoma" w:cs="Tahoma"/>
          <w:b/>
          <w:bCs/>
          <w:color w:val="007BB8"/>
          <w:sz w:val="24"/>
          <w:szCs w:val="24"/>
        </w:rPr>
      </w:pPr>
      <w:r w:rsidRPr="00567F74">
        <w:rPr>
          <w:rFonts w:ascii="Tahoma" w:hAnsi="Tahoma" w:cs="Tahoma"/>
          <w:b/>
          <w:bCs/>
          <w:color w:val="007BB8"/>
          <w:sz w:val="24"/>
          <w:szCs w:val="24"/>
        </w:rPr>
        <w:t>Przykłady dokumentów finansowo-księgowych potwierdzających poniesienie wydatków</w:t>
      </w:r>
      <w:r w:rsidRPr="00567F74">
        <w:rPr>
          <w:rFonts w:ascii="Tahoma" w:hAnsi="Tahoma" w:cs="Tahoma"/>
          <w:b/>
          <w:bCs/>
          <w:color w:val="007BB8"/>
          <w:sz w:val="24"/>
          <w:szCs w:val="24"/>
          <w:vertAlign w:val="superscript"/>
        </w:rPr>
        <w:footnoteReference w:id="3"/>
      </w:r>
      <w:r w:rsidRPr="00567F74">
        <w:rPr>
          <w:rFonts w:ascii="Tahoma" w:hAnsi="Tahoma" w:cs="Tahoma"/>
          <w:b/>
          <w:bCs/>
          <w:color w:val="007BB8"/>
          <w:sz w:val="24"/>
          <w:szCs w:val="24"/>
        </w:rPr>
        <w:t>:</w:t>
      </w:r>
    </w:p>
    <w:p w14:paraId="103785CB" w14:textId="77777777" w:rsidR="00C06360" w:rsidRPr="00567F74" w:rsidRDefault="00C06360" w:rsidP="007B1E2C">
      <w:pPr>
        <w:pStyle w:val="Tekstpodstawowy"/>
        <w:tabs>
          <w:tab w:val="left" w:pos="9180"/>
        </w:tabs>
        <w:spacing w:after="0" w:line="360" w:lineRule="auto"/>
        <w:rPr>
          <w:rFonts w:ascii="Tahoma" w:eastAsia="Calibri" w:hAnsi="Tahoma" w:cs="Tahoma"/>
          <w:color w:val="007BB8"/>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2269"/>
        <w:gridCol w:w="6230"/>
      </w:tblGrid>
      <w:tr w:rsidR="00567F74" w:rsidRPr="00567F74" w14:paraId="2D0559A2" w14:textId="77777777" w:rsidTr="00E85AEB">
        <w:trPr>
          <w:tblHeader/>
        </w:trPr>
        <w:tc>
          <w:tcPr>
            <w:tcW w:w="310" w:type="pct"/>
          </w:tcPr>
          <w:p w14:paraId="54209354" w14:textId="77777777" w:rsidR="00A856D4" w:rsidRPr="00567F74" w:rsidRDefault="00A856D4" w:rsidP="00E85AEB">
            <w:pPr>
              <w:spacing w:after="0" w:line="276" w:lineRule="auto"/>
              <w:rPr>
                <w:rFonts w:ascii="Tahoma" w:hAnsi="Tahoma" w:cs="Tahoma"/>
                <w:color w:val="007BB8"/>
                <w:sz w:val="24"/>
                <w:szCs w:val="24"/>
              </w:rPr>
            </w:pPr>
          </w:p>
          <w:p w14:paraId="00C0DD6E" w14:textId="77777777" w:rsidR="00A856D4" w:rsidRPr="00567F74" w:rsidRDefault="00A856D4" w:rsidP="00E85AEB">
            <w:pPr>
              <w:spacing w:after="0" w:line="276" w:lineRule="auto"/>
              <w:rPr>
                <w:rFonts w:ascii="Tahoma" w:hAnsi="Tahoma" w:cs="Tahoma"/>
                <w:b/>
                <w:bCs/>
                <w:color w:val="007BB8"/>
                <w:sz w:val="24"/>
                <w:szCs w:val="24"/>
              </w:rPr>
            </w:pPr>
            <w:r w:rsidRPr="00567F74">
              <w:rPr>
                <w:rFonts w:ascii="Tahoma" w:hAnsi="Tahoma" w:cs="Tahoma"/>
                <w:b/>
                <w:bCs/>
                <w:color w:val="007BB8"/>
                <w:sz w:val="24"/>
                <w:szCs w:val="24"/>
              </w:rPr>
              <w:t>Lp.</w:t>
            </w:r>
          </w:p>
          <w:p w14:paraId="01FB6542" w14:textId="77777777" w:rsidR="00A856D4" w:rsidRPr="00567F74" w:rsidRDefault="00A856D4" w:rsidP="00E85AEB">
            <w:pPr>
              <w:spacing w:after="0" w:line="276" w:lineRule="auto"/>
              <w:rPr>
                <w:rFonts w:ascii="Tahoma" w:hAnsi="Tahoma" w:cs="Tahoma"/>
                <w:color w:val="007BB8"/>
                <w:sz w:val="24"/>
                <w:szCs w:val="24"/>
              </w:rPr>
            </w:pPr>
          </w:p>
        </w:tc>
        <w:tc>
          <w:tcPr>
            <w:tcW w:w="1252" w:type="pct"/>
          </w:tcPr>
          <w:p w14:paraId="24685378" w14:textId="77777777" w:rsidR="00A856D4" w:rsidRPr="00567F74" w:rsidRDefault="00A856D4" w:rsidP="00E85AEB">
            <w:pPr>
              <w:spacing w:after="0" w:line="276" w:lineRule="auto"/>
              <w:rPr>
                <w:rFonts w:ascii="Tahoma" w:hAnsi="Tahoma" w:cs="Tahoma"/>
                <w:b/>
                <w:color w:val="007BB8"/>
                <w:sz w:val="24"/>
                <w:szCs w:val="24"/>
              </w:rPr>
            </w:pPr>
          </w:p>
          <w:p w14:paraId="5156F44D" w14:textId="414E969E" w:rsidR="00A856D4" w:rsidRPr="00567F74" w:rsidRDefault="00A856D4" w:rsidP="00E85AEB">
            <w:pPr>
              <w:spacing w:after="0" w:line="276" w:lineRule="auto"/>
              <w:rPr>
                <w:rFonts w:ascii="Tahoma" w:hAnsi="Tahoma" w:cs="Tahoma"/>
                <w:b/>
                <w:color w:val="007BB8"/>
                <w:sz w:val="24"/>
                <w:szCs w:val="24"/>
              </w:rPr>
            </w:pPr>
            <w:r w:rsidRPr="00567F74">
              <w:rPr>
                <w:rFonts w:ascii="Tahoma" w:hAnsi="Tahoma" w:cs="Tahoma"/>
                <w:b/>
                <w:color w:val="007BB8"/>
                <w:sz w:val="24"/>
                <w:szCs w:val="24"/>
              </w:rPr>
              <w:t>K</w:t>
            </w:r>
            <w:r w:rsidR="00C06360" w:rsidRPr="00567F74">
              <w:rPr>
                <w:rFonts w:ascii="Tahoma" w:hAnsi="Tahoma" w:cs="Tahoma"/>
                <w:b/>
                <w:color w:val="007BB8"/>
                <w:sz w:val="24"/>
                <w:szCs w:val="24"/>
              </w:rPr>
              <w:t>ategoria wydatku</w:t>
            </w:r>
          </w:p>
        </w:tc>
        <w:tc>
          <w:tcPr>
            <w:tcW w:w="3438" w:type="pct"/>
            <w:vAlign w:val="center"/>
          </w:tcPr>
          <w:p w14:paraId="0FE70707" w14:textId="345E0980"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b/>
                <w:color w:val="007BB8"/>
                <w:sz w:val="24"/>
                <w:szCs w:val="24"/>
              </w:rPr>
              <w:t>D</w:t>
            </w:r>
            <w:r w:rsidR="00C06360" w:rsidRPr="00567F74">
              <w:rPr>
                <w:rFonts w:ascii="Tahoma" w:hAnsi="Tahoma" w:cs="Tahoma"/>
                <w:b/>
                <w:color w:val="007BB8"/>
                <w:sz w:val="24"/>
                <w:szCs w:val="24"/>
              </w:rPr>
              <w:t>okument potwierdzający poniesienie wydatku</w:t>
            </w:r>
            <w:r w:rsidRPr="00567F74">
              <w:rPr>
                <w:rFonts w:ascii="Tahoma" w:hAnsi="Tahoma" w:cs="Tahoma"/>
                <w:b/>
                <w:color w:val="007BB8"/>
                <w:sz w:val="24"/>
                <w:szCs w:val="24"/>
              </w:rPr>
              <w:t xml:space="preserve"> </w:t>
            </w:r>
          </w:p>
        </w:tc>
      </w:tr>
      <w:tr w:rsidR="00567F74" w:rsidRPr="00567F74" w14:paraId="16E1E143" w14:textId="77777777" w:rsidTr="00E85AEB">
        <w:tc>
          <w:tcPr>
            <w:tcW w:w="310" w:type="pct"/>
          </w:tcPr>
          <w:p w14:paraId="414C5745"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1</w:t>
            </w:r>
          </w:p>
        </w:tc>
        <w:tc>
          <w:tcPr>
            <w:tcW w:w="1252" w:type="pct"/>
          </w:tcPr>
          <w:p w14:paraId="6E23B23C"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Nabycie lub wytworzenie środków trwałych</w:t>
            </w:r>
          </w:p>
          <w:p w14:paraId="6A799DBB" w14:textId="77777777" w:rsidR="00A856D4" w:rsidRPr="00567F74" w:rsidRDefault="00A856D4" w:rsidP="00E85AEB">
            <w:pPr>
              <w:spacing w:after="0" w:line="276" w:lineRule="auto"/>
              <w:ind w:left="50"/>
              <w:rPr>
                <w:rFonts w:ascii="Tahoma" w:hAnsi="Tahoma" w:cs="Tahoma"/>
                <w:b/>
                <w:color w:val="007BB8"/>
                <w:sz w:val="24"/>
                <w:szCs w:val="24"/>
              </w:rPr>
            </w:pPr>
          </w:p>
          <w:p w14:paraId="56A50B8A" w14:textId="77777777" w:rsidR="00A856D4" w:rsidRPr="00567F74" w:rsidRDefault="00A856D4" w:rsidP="00E85AEB">
            <w:pPr>
              <w:spacing w:after="0" w:line="276" w:lineRule="auto"/>
              <w:ind w:left="50"/>
              <w:rPr>
                <w:rFonts w:ascii="Tahoma" w:hAnsi="Tahoma" w:cs="Tahoma"/>
                <w:color w:val="007BB8"/>
                <w:sz w:val="24"/>
                <w:szCs w:val="24"/>
              </w:rPr>
            </w:pPr>
          </w:p>
        </w:tc>
        <w:tc>
          <w:tcPr>
            <w:tcW w:w="3438" w:type="pct"/>
          </w:tcPr>
          <w:p w14:paraId="14B88999" w14:textId="77777777" w:rsidR="00A856D4" w:rsidRPr="00567F74" w:rsidRDefault="00A856D4">
            <w:pPr>
              <w:pStyle w:val="Akapitzlist"/>
              <w:numPr>
                <w:ilvl w:val="0"/>
                <w:numId w:val="34"/>
              </w:numPr>
              <w:tabs>
                <w:tab w:val="left" w:pos="172"/>
              </w:tabs>
              <w:spacing w:line="276" w:lineRule="auto"/>
              <w:rPr>
                <w:rFonts w:ascii="Tahoma" w:hAnsi="Tahoma" w:cs="Tahoma"/>
                <w:color w:val="007BB8"/>
              </w:rPr>
            </w:pPr>
            <w:r w:rsidRPr="00567F74">
              <w:rPr>
                <w:rFonts w:ascii="Tahoma" w:hAnsi="Tahoma" w:cs="Tahoma"/>
                <w:color w:val="007BB8"/>
              </w:rPr>
              <w:t xml:space="preserve">faktura/ dokument o równoważnej wartości dowodowej (np. rachunek), </w:t>
            </w:r>
          </w:p>
          <w:p w14:paraId="06836B9B" w14:textId="77777777" w:rsidR="00A856D4" w:rsidRPr="00567F74" w:rsidRDefault="00A856D4">
            <w:pPr>
              <w:numPr>
                <w:ilvl w:val="0"/>
                <w:numId w:val="34"/>
              </w:numPr>
              <w:spacing w:after="0" w:line="276" w:lineRule="auto"/>
              <w:rPr>
                <w:rFonts w:ascii="Tahoma" w:hAnsi="Tahoma" w:cs="Tahoma"/>
                <w:color w:val="007BB8"/>
                <w:sz w:val="24"/>
                <w:szCs w:val="24"/>
              </w:rPr>
            </w:pPr>
            <w:r w:rsidRPr="00567F74">
              <w:rPr>
                <w:rFonts w:ascii="Tahoma" w:hAnsi="Tahoma" w:cs="Tahoma"/>
                <w:color w:val="007BB8"/>
                <w:sz w:val="24"/>
                <w:szCs w:val="24"/>
              </w:rPr>
              <w:t>dokument potwierdzający przyjęcie środka trwałego na stan/ włączenie w rejestr środków trwałych, (np. OT),</w:t>
            </w:r>
          </w:p>
          <w:p w14:paraId="7AC3D58C" w14:textId="77777777" w:rsidR="00A856D4" w:rsidRPr="00567F74" w:rsidRDefault="00A856D4">
            <w:pPr>
              <w:numPr>
                <w:ilvl w:val="0"/>
                <w:numId w:val="34"/>
              </w:numPr>
              <w:spacing w:after="0" w:line="276" w:lineRule="auto"/>
              <w:rPr>
                <w:rFonts w:ascii="Tahoma" w:hAnsi="Tahoma" w:cs="Tahoma"/>
                <w:color w:val="007BB8"/>
                <w:sz w:val="24"/>
                <w:szCs w:val="24"/>
              </w:rPr>
            </w:pPr>
            <w:r w:rsidRPr="00567F74">
              <w:rPr>
                <w:rFonts w:ascii="Tahoma" w:hAnsi="Tahoma" w:cs="Tahoma"/>
                <w:color w:val="007BB8"/>
                <w:sz w:val="24"/>
                <w:szCs w:val="24"/>
              </w:rPr>
              <w:t>wyciągi bankowe/ potwierdzenia dokonania przelewów,</w:t>
            </w:r>
          </w:p>
          <w:p w14:paraId="45E45D8F" w14:textId="77777777" w:rsidR="00A856D4" w:rsidRPr="00567F74" w:rsidRDefault="00A856D4">
            <w:pPr>
              <w:pStyle w:val="Akapitzlist"/>
              <w:numPr>
                <w:ilvl w:val="0"/>
                <w:numId w:val="34"/>
              </w:numPr>
              <w:spacing w:line="276" w:lineRule="auto"/>
              <w:rPr>
                <w:rFonts w:ascii="Tahoma" w:hAnsi="Tahoma" w:cs="Tahoma"/>
                <w:color w:val="007BB8"/>
              </w:rPr>
            </w:pPr>
            <w:r w:rsidRPr="00567F74">
              <w:rPr>
                <w:rFonts w:ascii="Tahoma" w:hAnsi="Tahoma" w:cs="Tahoma"/>
                <w:color w:val="007BB8"/>
              </w:rPr>
              <w:t xml:space="preserve">protokoły odbioru robót, usług, urządzeń, </w:t>
            </w:r>
          </w:p>
          <w:p w14:paraId="64E620F9" w14:textId="77777777" w:rsidR="00A856D4" w:rsidRPr="00567F74" w:rsidRDefault="00A856D4">
            <w:pPr>
              <w:pStyle w:val="Akapitzlist"/>
              <w:numPr>
                <w:ilvl w:val="0"/>
                <w:numId w:val="34"/>
              </w:numPr>
              <w:spacing w:line="276" w:lineRule="auto"/>
              <w:rPr>
                <w:rFonts w:ascii="Tahoma" w:hAnsi="Tahoma" w:cs="Tahoma"/>
                <w:color w:val="007BB8"/>
              </w:rPr>
            </w:pPr>
            <w:r w:rsidRPr="00567F74">
              <w:rPr>
                <w:rFonts w:ascii="Tahoma" w:hAnsi="Tahoma" w:cs="Tahoma"/>
                <w:color w:val="007BB8"/>
              </w:rPr>
              <w:t>w przypadku środka trwałego trwale niezwiązanego z projektem, dokumenty potwierdzające wysokość zaksięgowanych odpisów amortyzacyjnych, informacja o zastosowanej stawce amortyzacji i podstawę prawną jej zastosowania oraz dodatkowo informację o miejscu składowania środka trwałego,</w:t>
            </w:r>
          </w:p>
          <w:p w14:paraId="6B8BCB1E" w14:textId="77777777" w:rsidR="00A856D4" w:rsidRPr="00567F74" w:rsidRDefault="00A856D4">
            <w:pPr>
              <w:pStyle w:val="Akapitzlist"/>
              <w:numPr>
                <w:ilvl w:val="0"/>
                <w:numId w:val="34"/>
              </w:numPr>
              <w:tabs>
                <w:tab w:val="right" w:pos="5813"/>
              </w:tabs>
              <w:spacing w:line="276" w:lineRule="auto"/>
              <w:rPr>
                <w:rFonts w:ascii="Tahoma" w:hAnsi="Tahoma" w:cs="Tahoma"/>
                <w:color w:val="007BB8"/>
              </w:rPr>
            </w:pPr>
            <w:r w:rsidRPr="00567F74">
              <w:rPr>
                <w:rFonts w:ascii="Tahoma" w:hAnsi="Tahoma" w:cs="Tahoma"/>
                <w:color w:val="007BB8"/>
              </w:rPr>
              <w:t>pozwolenie na użytkowanie (jeśli jest wymagane)</w:t>
            </w:r>
            <w:r w:rsidRPr="00567F74">
              <w:rPr>
                <w:rFonts w:ascii="Tahoma" w:hAnsi="Tahoma" w:cs="Tahoma"/>
                <w:color w:val="007BB8"/>
              </w:rPr>
              <w:tab/>
            </w:r>
          </w:p>
          <w:p w14:paraId="22AB0B6C" w14:textId="471D61C0" w:rsidR="00A856D4" w:rsidRPr="00567F74" w:rsidRDefault="00A856D4" w:rsidP="00E85AEB">
            <w:pPr>
              <w:tabs>
                <w:tab w:val="right" w:pos="5813"/>
              </w:tabs>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 xml:space="preserve">Ostateczna wartość wytworzonego środka trwałego musi być rzetelnie udokumentowana – </w:t>
            </w:r>
            <w:r w:rsidR="00C06360" w:rsidRPr="00567F74">
              <w:rPr>
                <w:rFonts w:ascii="Tahoma" w:hAnsi="Tahoma" w:cs="Tahoma"/>
                <w:color w:val="007BB8"/>
                <w:sz w:val="24"/>
                <w:szCs w:val="24"/>
              </w:rPr>
              <w:t>i</w:t>
            </w:r>
            <w:r w:rsidRPr="00567F74">
              <w:rPr>
                <w:rFonts w:ascii="Tahoma" w:hAnsi="Tahoma" w:cs="Tahoma"/>
                <w:color w:val="007BB8"/>
                <w:sz w:val="24"/>
                <w:szCs w:val="24"/>
              </w:rPr>
              <w:t>nstytucja zastrzega sobie prawo do możliwości żądania od Ciebie, na każdym etapie weryfikacji, potwierdzenia wyceny środka trwałego przez niezależnego eksperta.</w:t>
            </w:r>
          </w:p>
        </w:tc>
      </w:tr>
      <w:tr w:rsidR="00567F74" w:rsidRPr="00567F74" w14:paraId="6613D2C0" w14:textId="77777777" w:rsidTr="00E85AEB">
        <w:trPr>
          <w:trHeight w:val="708"/>
        </w:trPr>
        <w:tc>
          <w:tcPr>
            <w:tcW w:w="310" w:type="pct"/>
          </w:tcPr>
          <w:p w14:paraId="728B9590"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2</w:t>
            </w:r>
          </w:p>
        </w:tc>
        <w:tc>
          <w:tcPr>
            <w:tcW w:w="1252" w:type="pct"/>
          </w:tcPr>
          <w:p w14:paraId="6FF5A76D" w14:textId="77777777" w:rsidR="00A856D4" w:rsidRPr="00567F74" w:rsidRDefault="00A856D4" w:rsidP="00E85AEB">
            <w:pPr>
              <w:spacing w:after="0" w:line="276" w:lineRule="auto"/>
              <w:ind w:left="50"/>
              <w:rPr>
                <w:rFonts w:ascii="Tahoma" w:hAnsi="Tahoma" w:cs="Tahoma"/>
                <w:color w:val="007BB8"/>
                <w:sz w:val="24"/>
                <w:szCs w:val="24"/>
              </w:rPr>
            </w:pPr>
            <w:r w:rsidRPr="00567F74">
              <w:rPr>
                <w:rFonts w:ascii="Tahoma" w:hAnsi="Tahoma" w:cs="Tahoma"/>
                <w:color w:val="007BB8"/>
                <w:sz w:val="24"/>
                <w:szCs w:val="24"/>
              </w:rPr>
              <w:t>Nabycie środka trwałego używanego</w:t>
            </w:r>
          </w:p>
        </w:tc>
        <w:tc>
          <w:tcPr>
            <w:tcW w:w="3438" w:type="pct"/>
          </w:tcPr>
          <w:p w14:paraId="3E24F303"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faktura/ dokument o równoważnej wartości dowodowej (np. rachunek), </w:t>
            </w:r>
          </w:p>
          <w:p w14:paraId="2A8BA204"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wyciągi bankowe/ potwierdzenia dokonania przelewów,</w:t>
            </w:r>
          </w:p>
          <w:p w14:paraId="49D34AD2"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umowa sprzedaży (jeśli dotyczy), </w:t>
            </w:r>
          </w:p>
          <w:p w14:paraId="49EA2C2F"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dokument potwierdzający przyjęcie środka trwałego na stan/ włączenie w rejestr środków trwałych, (np. OT), </w:t>
            </w:r>
          </w:p>
          <w:p w14:paraId="37ADF55F" w14:textId="0A08A342" w:rsidR="00A856D4" w:rsidRPr="00567F74" w:rsidRDefault="00A856D4">
            <w:pPr>
              <w:pStyle w:val="Akapitzlist"/>
              <w:numPr>
                <w:ilvl w:val="0"/>
                <w:numId w:val="35"/>
              </w:numPr>
              <w:spacing w:line="276" w:lineRule="auto"/>
              <w:rPr>
                <w:rFonts w:ascii="Tahoma" w:hAnsi="Tahoma" w:cs="Tahoma"/>
                <w:color w:val="007BB8"/>
              </w:rPr>
            </w:pPr>
            <w:r w:rsidRPr="00567F74">
              <w:rPr>
                <w:rFonts w:ascii="Tahoma" w:hAnsi="Tahoma" w:cs="Tahoma"/>
                <w:color w:val="007BB8"/>
              </w:rPr>
              <w:t>deklaracja sprzedawcy środka trwałego określająca</w:t>
            </w:r>
            <w:r w:rsidR="00C9573A" w:rsidRPr="00567F74">
              <w:rPr>
                <w:rFonts w:ascii="Tahoma" w:hAnsi="Tahoma" w:cs="Tahoma"/>
                <w:color w:val="007BB8"/>
              </w:rPr>
              <w:t xml:space="preserve"> czy środek trwały był uprzednio współfinansowany z udziałem środków UE</w:t>
            </w:r>
            <w:r w:rsidRPr="00567F74">
              <w:rPr>
                <w:rFonts w:ascii="Tahoma" w:hAnsi="Tahoma" w:cs="Tahoma"/>
                <w:color w:val="007BB8"/>
              </w:rPr>
              <w:t>,</w:t>
            </w:r>
          </w:p>
          <w:p w14:paraId="27AAFF60" w14:textId="4AB8380D" w:rsidR="00A856D4" w:rsidRPr="00567F74" w:rsidRDefault="00203133" w:rsidP="00203133">
            <w:pPr>
              <w:numPr>
                <w:ilvl w:val="0"/>
                <w:numId w:val="35"/>
              </w:numPr>
              <w:spacing w:after="0" w:line="276" w:lineRule="auto"/>
              <w:rPr>
                <w:rFonts w:ascii="Tahoma" w:hAnsi="Tahoma" w:cs="Tahoma"/>
                <w:color w:val="007BB8"/>
                <w:sz w:val="24"/>
                <w:szCs w:val="24"/>
              </w:rPr>
            </w:pPr>
            <w:r>
              <w:rPr>
                <w:rFonts w:ascii="Tahoma" w:hAnsi="Tahoma" w:cs="Tahoma"/>
                <w:color w:val="007BB8"/>
                <w:sz w:val="24"/>
                <w:szCs w:val="24"/>
              </w:rPr>
              <w:t xml:space="preserve">dokument potwierdzający </w:t>
            </w:r>
            <w:r w:rsidR="00E84B50">
              <w:rPr>
                <w:rFonts w:ascii="Tahoma" w:hAnsi="Tahoma" w:cs="Tahoma"/>
                <w:color w:val="007BB8"/>
                <w:sz w:val="24"/>
                <w:szCs w:val="24"/>
              </w:rPr>
              <w:t xml:space="preserve">wartość nieruchomości </w:t>
            </w:r>
            <w:r w:rsidRPr="00203133">
              <w:rPr>
                <w:rFonts w:ascii="Tahoma" w:hAnsi="Tahoma" w:cs="Tahoma"/>
                <w:color w:val="007BB8"/>
                <w:sz w:val="24"/>
                <w:szCs w:val="24"/>
              </w:rPr>
              <w:t>zgodnie z przepisami</w:t>
            </w:r>
            <w:r>
              <w:rPr>
                <w:rFonts w:ascii="Tahoma" w:hAnsi="Tahoma" w:cs="Tahoma"/>
                <w:color w:val="007BB8"/>
                <w:sz w:val="24"/>
                <w:szCs w:val="24"/>
              </w:rPr>
              <w:t xml:space="preserve"> </w:t>
            </w:r>
            <w:r w:rsidRPr="00203133">
              <w:rPr>
                <w:rFonts w:ascii="Tahoma" w:hAnsi="Tahoma" w:cs="Tahoma"/>
                <w:color w:val="007BB8"/>
                <w:sz w:val="24"/>
                <w:szCs w:val="24"/>
              </w:rPr>
              <w:t>ustawy o gospodarce nieruchomościami</w:t>
            </w:r>
            <w:r w:rsidR="00E84B50">
              <w:rPr>
                <w:rFonts w:ascii="Tahoma" w:hAnsi="Tahoma" w:cs="Tahoma"/>
                <w:color w:val="007BB8"/>
                <w:sz w:val="24"/>
                <w:szCs w:val="24"/>
              </w:rPr>
              <w:t xml:space="preserve"> </w:t>
            </w:r>
            <w:r w:rsidR="00A856D4" w:rsidRPr="00567F74">
              <w:rPr>
                <w:rFonts w:ascii="Tahoma" w:hAnsi="Tahoma" w:cs="Tahoma"/>
                <w:color w:val="007BB8"/>
                <w:sz w:val="24"/>
                <w:szCs w:val="24"/>
              </w:rPr>
              <w:t>– cena zakupu używanego środka trwałego nie może przekraczać jego wartości rynkowej i musi być niższa niż koszt podobnego nowego sprzętu</w:t>
            </w:r>
          </w:p>
        </w:tc>
      </w:tr>
      <w:tr w:rsidR="00567F74" w:rsidRPr="00567F74" w14:paraId="4C860497" w14:textId="77777777" w:rsidTr="00E85AEB">
        <w:trPr>
          <w:trHeight w:val="708"/>
        </w:trPr>
        <w:tc>
          <w:tcPr>
            <w:tcW w:w="310" w:type="pct"/>
          </w:tcPr>
          <w:p w14:paraId="2188F787"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3</w:t>
            </w:r>
          </w:p>
        </w:tc>
        <w:tc>
          <w:tcPr>
            <w:tcW w:w="1252" w:type="pct"/>
          </w:tcPr>
          <w:p w14:paraId="1E8CBF7A" w14:textId="77777777" w:rsidR="00A856D4" w:rsidRPr="00567F74" w:rsidRDefault="00A856D4" w:rsidP="00E85AEB">
            <w:pPr>
              <w:spacing w:after="0" w:line="276" w:lineRule="auto"/>
              <w:ind w:left="50"/>
              <w:rPr>
                <w:rFonts w:ascii="Tahoma" w:hAnsi="Tahoma" w:cs="Tahoma"/>
                <w:color w:val="007BB8"/>
                <w:sz w:val="24"/>
                <w:szCs w:val="24"/>
              </w:rPr>
            </w:pPr>
            <w:r w:rsidRPr="00567F74">
              <w:rPr>
                <w:rFonts w:ascii="Tahoma" w:hAnsi="Tahoma" w:cs="Tahoma"/>
                <w:color w:val="007BB8"/>
                <w:sz w:val="24"/>
                <w:szCs w:val="24"/>
              </w:rPr>
              <w:t>Nabycie wartości niematerialnych i prawnych</w:t>
            </w:r>
          </w:p>
        </w:tc>
        <w:tc>
          <w:tcPr>
            <w:tcW w:w="3438" w:type="pct"/>
          </w:tcPr>
          <w:p w14:paraId="189A5F19"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faktura/ dokument o równoważnej wartości dowodowej (np. rachunek),</w:t>
            </w:r>
          </w:p>
          <w:p w14:paraId="753F0943"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wyciągi bankowe/ potwierdzenia dokonania przelewów,</w:t>
            </w:r>
          </w:p>
          <w:p w14:paraId="0E533E9D" w14:textId="5F7D8EDC"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dokument potwierdzający liczbę nabytych </w:t>
            </w:r>
            <w:r w:rsidR="00CA004D" w:rsidRPr="00567F74">
              <w:rPr>
                <w:rFonts w:ascii="Tahoma" w:hAnsi="Tahoma" w:cs="Tahoma"/>
                <w:color w:val="007BB8"/>
                <w:sz w:val="24"/>
                <w:szCs w:val="24"/>
              </w:rPr>
              <w:t>wartości niematerialnych i prawnych</w:t>
            </w:r>
            <w:r w:rsidRPr="00567F74">
              <w:rPr>
                <w:rFonts w:ascii="Tahoma" w:hAnsi="Tahoma" w:cs="Tahoma"/>
                <w:color w:val="007BB8"/>
                <w:sz w:val="24"/>
                <w:szCs w:val="24"/>
              </w:rPr>
              <w:t xml:space="preserve"> (np. certyfikaty, licencje),</w:t>
            </w:r>
          </w:p>
          <w:p w14:paraId="2A95B679"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umowa sprzedaży (jeśli dotyczy)</w:t>
            </w:r>
          </w:p>
        </w:tc>
      </w:tr>
      <w:tr w:rsidR="00567F74" w:rsidRPr="00567F74" w14:paraId="00ECE189" w14:textId="77777777" w:rsidTr="00E85AEB">
        <w:trPr>
          <w:trHeight w:val="708"/>
        </w:trPr>
        <w:tc>
          <w:tcPr>
            <w:tcW w:w="310" w:type="pct"/>
          </w:tcPr>
          <w:p w14:paraId="4C6AFD61" w14:textId="77777777" w:rsidR="00A856D4" w:rsidRPr="00567F74" w:rsidDel="00CC385C"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4</w:t>
            </w:r>
          </w:p>
        </w:tc>
        <w:tc>
          <w:tcPr>
            <w:tcW w:w="1252" w:type="pct"/>
          </w:tcPr>
          <w:p w14:paraId="3F875AFD" w14:textId="77777777" w:rsidR="00A856D4" w:rsidRPr="00567F74" w:rsidRDefault="00A856D4" w:rsidP="00E85AEB">
            <w:pPr>
              <w:spacing w:after="0" w:line="276" w:lineRule="auto"/>
              <w:ind w:left="50"/>
              <w:rPr>
                <w:rFonts w:ascii="Tahoma" w:hAnsi="Tahoma" w:cs="Tahoma"/>
                <w:color w:val="007BB8"/>
                <w:sz w:val="24"/>
                <w:szCs w:val="24"/>
              </w:rPr>
            </w:pPr>
            <w:r w:rsidRPr="00567F74">
              <w:rPr>
                <w:rFonts w:ascii="Tahoma" w:hAnsi="Tahoma" w:cs="Tahoma"/>
                <w:color w:val="007BB8"/>
                <w:sz w:val="24"/>
                <w:szCs w:val="24"/>
              </w:rPr>
              <w:t>Koszty amortyzacji</w:t>
            </w:r>
          </w:p>
        </w:tc>
        <w:tc>
          <w:tcPr>
            <w:tcW w:w="3438" w:type="pct"/>
          </w:tcPr>
          <w:p w14:paraId="46BA7334"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dokumenty wskazujące na wysokość odpisów amortyzacyjnych, np. tabele amortyzacyjne aktywów wraz ze stosownymi dokumentami księgowymi, np. w postaci PK lub wydruk z kont księgowych (również w przypadku jednorazowego odpisu amortyzacyjnego),</w:t>
            </w:r>
          </w:p>
          <w:p w14:paraId="79E25CD1"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metodologia wyliczenia kwalifikowalnej części odpisu amortyzacyjnego w przypadku, gdy środki </w:t>
            </w:r>
            <w:r w:rsidRPr="00567F74">
              <w:rPr>
                <w:rFonts w:ascii="Tahoma" w:hAnsi="Tahoma" w:cs="Tahoma"/>
                <w:color w:val="007BB8"/>
                <w:sz w:val="24"/>
                <w:szCs w:val="24"/>
              </w:rPr>
              <w:lastRenderedPageBreak/>
              <w:t>trwałe oraz wartości niematerialne i prawne wykorzystywane są także w innych celach niż realizacja projektu,</w:t>
            </w:r>
          </w:p>
          <w:p w14:paraId="41559ADD" w14:textId="712A9688"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oświadczenie, że </w:t>
            </w:r>
            <w:r w:rsidR="00CA004D" w:rsidRPr="00567F74">
              <w:rPr>
                <w:rFonts w:ascii="Tahoma" w:hAnsi="Tahoma" w:cs="Tahoma"/>
                <w:color w:val="007BB8"/>
                <w:sz w:val="24"/>
                <w:szCs w:val="24"/>
              </w:rPr>
              <w:t>koszty amortyzacji odnoszą się wyłącznie do okresu realizacji projektu i faktycznego wykorzystania środka trwałego w projekcie oraz że dotacje publiczne nie zostały wykorzystane do celów nabycia amortyzowanych aktywów</w:t>
            </w:r>
            <w:r w:rsidR="00911584" w:rsidRPr="00567F74">
              <w:rPr>
                <w:rFonts w:ascii="Tahoma" w:hAnsi="Tahoma" w:cs="Tahoma"/>
                <w:color w:val="007BB8"/>
                <w:sz w:val="24"/>
                <w:szCs w:val="24"/>
              </w:rPr>
              <w:t xml:space="preserve"> (składa je beneficjent/ realizator (w tym partner)).</w:t>
            </w:r>
          </w:p>
          <w:p w14:paraId="4F2730DD" w14:textId="22A33453" w:rsidR="00CA004D" w:rsidRPr="00567F74" w:rsidRDefault="00CA004D" w:rsidP="00CA004D">
            <w:pPr>
              <w:spacing w:after="0" w:line="276" w:lineRule="auto"/>
              <w:ind w:left="720"/>
              <w:rPr>
                <w:rFonts w:ascii="Tahoma" w:hAnsi="Tahoma" w:cs="Tahoma"/>
                <w:color w:val="007BB8"/>
                <w:sz w:val="24"/>
                <w:szCs w:val="24"/>
              </w:rPr>
            </w:pPr>
            <w:r w:rsidRPr="00567F74">
              <w:rPr>
                <w:rFonts w:ascii="Tahoma" w:hAnsi="Tahoma" w:cs="Tahoma"/>
                <w:color w:val="007BB8"/>
                <w:sz w:val="24"/>
                <w:szCs w:val="24"/>
              </w:rPr>
              <w:t>Gdy amortyzacja dotyczy nabytego uprzednio używanego dobra – oświadczenie w drugiej części dotyczy również okresu sprzed nabycia tego środka przez beneficjenta/</w:t>
            </w:r>
            <w:r w:rsidR="00911584" w:rsidRPr="00567F74">
              <w:rPr>
                <w:rFonts w:ascii="Tahoma" w:hAnsi="Tahoma" w:cs="Tahoma"/>
                <w:color w:val="007BB8"/>
                <w:sz w:val="24"/>
                <w:szCs w:val="24"/>
              </w:rPr>
              <w:t xml:space="preserve"> </w:t>
            </w:r>
            <w:r w:rsidRPr="00567F74">
              <w:rPr>
                <w:rFonts w:ascii="Tahoma" w:hAnsi="Tahoma" w:cs="Tahoma"/>
                <w:color w:val="007BB8"/>
                <w:sz w:val="24"/>
                <w:szCs w:val="24"/>
              </w:rPr>
              <w:t>partnera/ podmiot upoważniony do ponoszenia wydatków</w:t>
            </w:r>
            <w:r w:rsidR="00911584" w:rsidRPr="00567F74">
              <w:rPr>
                <w:rFonts w:ascii="Tahoma" w:hAnsi="Tahoma" w:cs="Tahoma"/>
                <w:color w:val="007BB8"/>
                <w:sz w:val="24"/>
                <w:szCs w:val="24"/>
              </w:rPr>
              <w:t>.</w:t>
            </w:r>
          </w:p>
          <w:p w14:paraId="7C0FB057" w14:textId="6B048F70" w:rsidR="00CA004D" w:rsidRPr="00567F74" w:rsidRDefault="00911584" w:rsidP="00E85AEB">
            <w:pPr>
              <w:spacing w:after="0" w:line="276" w:lineRule="auto"/>
              <w:ind w:left="720"/>
              <w:rPr>
                <w:rFonts w:ascii="Tahoma" w:hAnsi="Tahoma" w:cs="Tahoma"/>
                <w:color w:val="007BB8"/>
                <w:sz w:val="24"/>
                <w:szCs w:val="24"/>
              </w:rPr>
            </w:pPr>
            <w:r w:rsidRPr="00567F74">
              <w:rPr>
                <w:rFonts w:ascii="Tahoma" w:hAnsi="Tahoma" w:cs="Tahoma"/>
                <w:color w:val="007BB8"/>
                <w:sz w:val="24"/>
                <w:szCs w:val="24"/>
              </w:rPr>
              <w:t>Z</w:t>
            </w:r>
            <w:r w:rsidR="00CA004D" w:rsidRPr="00567F74">
              <w:rPr>
                <w:rFonts w:ascii="Tahoma" w:hAnsi="Tahoma" w:cs="Tahoma"/>
                <w:color w:val="007BB8"/>
                <w:sz w:val="24"/>
                <w:szCs w:val="24"/>
              </w:rPr>
              <w:t>aliczenie w pełnej wysokości odpisów amortyzacyjnych do kosztów uzyskania przychodów, bez pomniejszenia ich wartości o otrzymane dofinansowanie stanowi podwójne finansowanie wydatku. Mając powyższe na uwadze, konieczne jest odpowiednie zmniejszenie albo odpisów amortyzacyjnych albo wydatków kwalifikowalnych</w:t>
            </w:r>
            <w:r w:rsidRPr="00567F74">
              <w:rPr>
                <w:rFonts w:ascii="Tahoma" w:hAnsi="Tahoma" w:cs="Tahoma"/>
                <w:color w:val="007BB8"/>
                <w:sz w:val="24"/>
                <w:szCs w:val="24"/>
              </w:rPr>
              <w:t>.</w:t>
            </w:r>
          </w:p>
        </w:tc>
      </w:tr>
      <w:tr w:rsidR="00567F74" w:rsidRPr="00567F74" w14:paraId="41EFE7EF" w14:textId="77777777" w:rsidTr="00E85AEB">
        <w:trPr>
          <w:trHeight w:val="708"/>
        </w:trPr>
        <w:tc>
          <w:tcPr>
            <w:tcW w:w="310" w:type="pct"/>
          </w:tcPr>
          <w:p w14:paraId="1A94F5DA"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5</w:t>
            </w:r>
          </w:p>
        </w:tc>
        <w:tc>
          <w:tcPr>
            <w:tcW w:w="1252" w:type="pct"/>
          </w:tcPr>
          <w:p w14:paraId="5FA85EB2" w14:textId="77777777" w:rsidR="00A856D4" w:rsidRPr="00567F74" w:rsidRDefault="00A856D4" w:rsidP="00E85AEB">
            <w:pPr>
              <w:spacing w:after="0" w:line="276" w:lineRule="auto"/>
              <w:ind w:left="50"/>
              <w:rPr>
                <w:rFonts w:ascii="Tahoma" w:hAnsi="Tahoma" w:cs="Tahoma"/>
                <w:color w:val="007BB8"/>
                <w:sz w:val="24"/>
                <w:szCs w:val="24"/>
              </w:rPr>
            </w:pPr>
            <w:r w:rsidRPr="00567F74">
              <w:rPr>
                <w:rFonts w:ascii="Tahoma" w:hAnsi="Tahoma" w:cs="Tahoma"/>
                <w:color w:val="007BB8"/>
                <w:sz w:val="24"/>
                <w:szCs w:val="24"/>
              </w:rPr>
              <w:t>Nabycie nieruchomości zabudowanej/ niezabudowanej</w:t>
            </w:r>
          </w:p>
        </w:tc>
        <w:tc>
          <w:tcPr>
            <w:tcW w:w="3438" w:type="pct"/>
          </w:tcPr>
          <w:p w14:paraId="5945C856"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umowa sprzedaży - akt notarialny/ dokument o równoważnej wartości dowodowej wraz z potwierdzeniem zapłaty zobowiązań publiczno-prawnych (podatek od czynności cywilnoprawnej), </w:t>
            </w:r>
          </w:p>
          <w:p w14:paraId="65238287" w14:textId="182A091A"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operat szacunkowy dokonany przez uprawnionego rzeczoznawcę wartości nieruchomości w rozumieniu ustawy o gospodarce nieruchomościami wraz z przepisami wykonawczymi,</w:t>
            </w:r>
          </w:p>
          <w:p w14:paraId="1E53557A"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pozwolenie na użytkowanie (jeśli jest wymagane),</w:t>
            </w:r>
          </w:p>
          <w:p w14:paraId="534CBCB2" w14:textId="33B000C7" w:rsidR="00A856D4" w:rsidRPr="004216F0" w:rsidRDefault="00A856D4" w:rsidP="004216F0">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wyciągi bankowe/ potwierdzenia dokonania przelewów,</w:t>
            </w:r>
          </w:p>
        </w:tc>
      </w:tr>
      <w:tr w:rsidR="00567F74" w:rsidRPr="00567F74" w14:paraId="7E07E6CC" w14:textId="77777777" w:rsidTr="00E85AEB">
        <w:tc>
          <w:tcPr>
            <w:tcW w:w="310" w:type="pct"/>
          </w:tcPr>
          <w:p w14:paraId="2BA18B8D"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6</w:t>
            </w:r>
          </w:p>
        </w:tc>
        <w:tc>
          <w:tcPr>
            <w:tcW w:w="1252" w:type="pct"/>
          </w:tcPr>
          <w:p w14:paraId="6F735DE3"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Nabycie usług</w:t>
            </w:r>
          </w:p>
        </w:tc>
        <w:tc>
          <w:tcPr>
            <w:tcW w:w="3438" w:type="pct"/>
          </w:tcPr>
          <w:p w14:paraId="37E5BA1D"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faktura/ dokument o równoważnej wartości dowodowej (np. rachunek), </w:t>
            </w:r>
          </w:p>
          <w:p w14:paraId="0321ACB3"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wyciągi bankowe/ potwierdzenia dokonania przelewów,</w:t>
            </w:r>
          </w:p>
          <w:p w14:paraId="3DEB116A"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umowa (jeśli dotyczy)</w:t>
            </w:r>
          </w:p>
        </w:tc>
      </w:tr>
      <w:tr w:rsidR="00567F74" w:rsidRPr="00567F74" w14:paraId="076337D2" w14:textId="77777777" w:rsidTr="00E85AEB">
        <w:tc>
          <w:tcPr>
            <w:tcW w:w="310" w:type="pct"/>
          </w:tcPr>
          <w:p w14:paraId="102E2868"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7</w:t>
            </w:r>
          </w:p>
        </w:tc>
        <w:tc>
          <w:tcPr>
            <w:tcW w:w="1252" w:type="pct"/>
          </w:tcPr>
          <w:p w14:paraId="55D0E0D7"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Roboty budowlane</w:t>
            </w:r>
          </w:p>
        </w:tc>
        <w:tc>
          <w:tcPr>
            <w:tcW w:w="3438" w:type="pct"/>
          </w:tcPr>
          <w:p w14:paraId="494E87C0"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faktura/ dokument o równoważnej wartości dowodowej (np. rachunek),</w:t>
            </w:r>
          </w:p>
          <w:p w14:paraId="64BA9CF3"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wyciągi bankowe/ potwierdzenia dokonania przelewów</w:t>
            </w:r>
          </w:p>
          <w:p w14:paraId="66240C10"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potwierdzenie odbioru/ przekazania (w tym protokoły odbiorów częściowych) lub inny dokument, z którego wynika zakres wykonanych robót,</w:t>
            </w:r>
          </w:p>
          <w:p w14:paraId="0FEFB056" w14:textId="34B4BD10"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kosztorys powykonawczy (z rozbiciem na poszczególne etapy) – załączany do wniosku o płatność wyłącznie na prośbę </w:t>
            </w:r>
            <w:r w:rsidR="00A80428" w:rsidRPr="00567F74">
              <w:rPr>
                <w:rFonts w:ascii="Tahoma" w:hAnsi="Tahoma" w:cs="Tahoma"/>
                <w:color w:val="007BB8"/>
                <w:sz w:val="24"/>
                <w:szCs w:val="24"/>
              </w:rPr>
              <w:t>i</w:t>
            </w:r>
            <w:r w:rsidRPr="00567F74">
              <w:rPr>
                <w:rFonts w:ascii="Tahoma" w:hAnsi="Tahoma" w:cs="Tahoma"/>
                <w:color w:val="007BB8"/>
                <w:sz w:val="24"/>
                <w:szCs w:val="24"/>
              </w:rPr>
              <w:t>nstytucji,</w:t>
            </w:r>
          </w:p>
          <w:p w14:paraId="32BF6993" w14:textId="77777777" w:rsidR="00A856D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umowa (jeśli dotyczy)</w:t>
            </w:r>
          </w:p>
          <w:p w14:paraId="794C83A5" w14:textId="021AA864" w:rsidR="00A856D4" w:rsidRPr="004216F0" w:rsidRDefault="00D32F77" w:rsidP="004216F0">
            <w:pPr>
              <w:numPr>
                <w:ilvl w:val="0"/>
                <w:numId w:val="35"/>
              </w:numPr>
              <w:spacing w:after="0" w:line="276" w:lineRule="auto"/>
              <w:rPr>
                <w:rFonts w:ascii="Tahoma" w:hAnsi="Tahoma" w:cs="Tahoma"/>
                <w:color w:val="007BB8"/>
                <w:sz w:val="24"/>
                <w:szCs w:val="24"/>
              </w:rPr>
            </w:pPr>
            <w:r>
              <w:rPr>
                <w:rFonts w:ascii="Tahoma" w:hAnsi="Tahoma" w:cs="Tahoma"/>
                <w:color w:val="007BB8"/>
                <w:sz w:val="24"/>
                <w:szCs w:val="24"/>
              </w:rPr>
              <w:t>protokół konieczności w przypadku wystąpienia robót dodatkowych, zaniechanych i zamiennych (jeśli dotyczy),</w:t>
            </w:r>
          </w:p>
        </w:tc>
      </w:tr>
      <w:tr w:rsidR="00567F74" w:rsidRPr="00567F74" w:rsidDel="00CC385C" w14:paraId="7B02B095" w14:textId="77777777" w:rsidTr="00E85AEB">
        <w:tc>
          <w:tcPr>
            <w:tcW w:w="310" w:type="pct"/>
          </w:tcPr>
          <w:p w14:paraId="046135E7" w14:textId="77777777" w:rsidR="00A856D4" w:rsidRPr="00567F74" w:rsidDel="00CC385C"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8</w:t>
            </w:r>
          </w:p>
        </w:tc>
        <w:tc>
          <w:tcPr>
            <w:tcW w:w="1252" w:type="pct"/>
          </w:tcPr>
          <w:p w14:paraId="205DA4C1" w14:textId="1351ED33" w:rsidR="00A856D4" w:rsidRPr="00567F74" w:rsidDel="00CC385C" w:rsidRDefault="0054077A"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 xml:space="preserve">Oświadczenie o kwalifikowalności </w:t>
            </w:r>
            <w:r w:rsidR="00A856D4" w:rsidRPr="00567F74">
              <w:rPr>
                <w:rFonts w:ascii="Tahoma" w:hAnsi="Tahoma" w:cs="Tahoma"/>
                <w:color w:val="007BB8"/>
                <w:sz w:val="24"/>
                <w:szCs w:val="24"/>
              </w:rPr>
              <w:t>VAT</w:t>
            </w:r>
          </w:p>
        </w:tc>
        <w:tc>
          <w:tcPr>
            <w:tcW w:w="3438" w:type="pct"/>
          </w:tcPr>
          <w:p w14:paraId="08F1F9CE" w14:textId="41946DF1" w:rsidR="0054077A" w:rsidRPr="00567F74" w:rsidRDefault="0054077A">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oświadczenie </w:t>
            </w:r>
            <w:r w:rsidR="00031120" w:rsidRPr="00031120">
              <w:rPr>
                <w:rFonts w:ascii="Tahoma" w:hAnsi="Tahoma" w:cs="Tahoma"/>
                <w:color w:val="007BB8"/>
                <w:sz w:val="24"/>
                <w:szCs w:val="24"/>
              </w:rPr>
              <w:t>dotyczy wszystkich projektów objętych pomocą publiczną jeśli VAT stanowi wydatek kwalifikowalny w projekcie</w:t>
            </w:r>
          </w:p>
          <w:p w14:paraId="670DB54C" w14:textId="1A71851F" w:rsidR="0054077A" w:rsidRPr="00567F74" w:rsidRDefault="0054077A">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oświadczenie należy złożyć</w:t>
            </w:r>
            <w:r w:rsidRPr="00567F74" w:rsidDel="0054077A">
              <w:rPr>
                <w:rFonts w:ascii="Tahoma" w:hAnsi="Tahoma" w:cs="Tahoma"/>
                <w:color w:val="007BB8"/>
                <w:sz w:val="24"/>
                <w:szCs w:val="24"/>
              </w:rPr>
              <w:t xml:space="preserve"> </w:t>
            </w:r>
            <w:r w:rsidR="00A856D4" w:rsidRPr="00567F74">
              <w:rPr>
                <w:rFonts w:ascii="Tahoma" w:hAnsi="Tahoma" w:cs="Tahoma"/>
                <w:color w:val="007BB8"/>
                <w:sz w:val="24"/>
                <w:szCs w:val="24"/>
              </w:rPr>
              <w:t>wraz z pierwszym wnioskiem o płatność, stanowiącym rozliczenie wydatków, składanym w danym roku kalendarzowym (wzór oświadczenia jest załącznikiem do Twojej umowy o dofinansowanie projektu)</w:t>
            </w:r>
          </w:p>
          <w:p w14:paraId="0E75F932" w14:textId="77777777" w:rsidR="0054077A" w:rsidRPr="00567F74" w:rsidRDefault="0054077A">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 przeliczenia wartości projektu stosuje się miesięczny obrachunkowy kurs wymiany walut</w:t>
            </w:r>
            <w:r w:rsidRPr="00567F74">
              <w:rPr>
                <w:rFonts w:ascii="Tahoma" w:hAnsi="Tahoma" w:cs="Tahoma"/>
                <w:color w:val="007BB8"/>
              </w:rPr>
              <w:t xml:space="preserve"> </w:t>
            </w:r>
            <w:r w:rsidRPr="00567F74">
              <w:rPr>
                <w:rFonts w:ascii="Tahoma" w:hAnsi="Tahoma" w:cs="Tahoma"/>
                <w:color w:val="007BB8"/>
                <w:sz w:val="24"/>
                <w:szCs w:val="24"/>
              </w:rPr>
              <w:t>wskazany w Wytycznych dotyczących kwalifikowalności wydatków na lata 2021–2027 (podrozdział dotyczący podatku od towarów i usług)</w:t>
            </w:r>
          </w:p>
          <w:p w14:paraId="01AD9390" w14:textId="68DE5849" w:rsidR="00A856D4" w:rsidRPr="00567F74" w:rsidDel="00CC385C" w:rsidRDefault="0054077A">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oświadczenie składa beneficjent i realizator (w tym partner) – w takim zakresie jaki dotyczy.</w:t>
            </w:r>
          </w:p>
        </w:tc>
      </w:tr>
      <w:tr w:rsidR="00567F74" w:rsidRPr="00567F74" w14:paraId="072B8B92" w14:textId="77777777" w:rsidTr="00E85AEB">
        <w:tc>
          <w:tcPr>
            <w:tcW w:w="310" w:type="pct"/>
          </w:tcPr>
          <w:p w14:paraId="313D49F4"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9</w:t>
            </w:r>
          </w:p>
        </w:tc>
        <w:tc>
          <w:tcPr>
            <w:tcW w:w="1252" w:type="pct"/>
          </w:tcPr>
          <w:p w14:paraId="174AEFEF"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t>Leasing</w:t>
            </w:r>
          </w:p>
        </w:tc>
        <w:tc>
          <w:tcPr>
            <w:tcW w:w="3438" w:type="pct"/>
          </w:tcPr>
          <w:p w14:paraId="30E35295"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faktura/ inne dokumenty księgowe o równoważnej wartości dowodowej wystawione na leasingobiorcę, </w:t>
            </w:r>
          </w:p>
          <w:p w14:paraId="1BE3DECB"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 xml:space="preserve">umowa leasingu wraz z załącznikami (np. terminarz/ harmonogram opłat leasingowych, OWL), </w:t>
            </w:r>
          </w:p>
          <w:p w14:paraId="0FE6E239"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protokół przekazania przedmiotu leasingu (jeśli dotyczy),</w:t>
            </w:r>
          </w:p>
          <w:p w14:paraId="27815B55" w14:textId="702211F5"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gdy w dokumentacji leasingowej w ramach dokonywanych spłat nie zostały wyodrębnione raty kapitałowe - zestawienie płatności poszczególnych rat kapitałowych bez dodatkowych obciążeń (np. odsetek, prowizji),</w:t>
            </w:r>
          </w:p>
          <w:p w14:paraId="15DAD50A" w14:textId="22E49F93"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dokument potwierdzający opłacenie raty leasingowej lub dowód zapłaty pełnej kwoty faktury wystawionej przez leasingodawcę przez dostawcę</w:t>
            </w:r>
          </w:p>
        </w:tc>
      </w:tr>
      <w:tr w:rsidR="00567F74" w:rsidRPr="00567F74" w14:paraId="40A47697" w14:textId="77777777" w:rsidTr="002D2247">
        <w:trPr>
          <w:trHeight w:val="679"/>
        </w:trPr>
        <w:tc>
          <w:tcPr>
            <w:tcW w:w="310" w:type="pct"/>
          </w:tcPr>
          <w:p w14:paraId="2C961697" w14:textId="77777777" w:rsidR="00A856D4" w:rsidRPr="00567F74" w:rsidRDefault="00A856D4" w:rsidP="00E85AEB">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10</w:t>
            </w:r>
          </w:p>
        </w:tc>
        <w:tc>
          <w:tcPr>
            <w:tcW w:w="1252" w:type="pct"/>
          </w:tcPr>
          <w:p w14:paraId="14ED5B53" w14:textId="77777777" w:rsidR="00A856D4" w:rsidRPr="00567F74" w:rsidRDefault="00A856D4" w:rsidP="00E85AEB">
            <w:pPr>
              <w:pStyle w:val="Tekstpodstawowy2"/>
              <w:spacing w:after="0" w:line="276" w:lineRule="auto"/>
              <w:rPr>
                <w:rFonts w:ascii="Tahoma" w:hAnsi="Tahoma" w:cs="Tahoma"/>
                <w:color w:val="007BB8"/>
                <w:sz w:val="24"/>
                <w:szCs w:val="24"/>
              </w:rPr>
            </w:pPr>
            <w:r w:rsidRPr="00567F74">
              <w:rPr>
                <w:rFonts w:ascii="Tahoma" w:hAnsi="Tahoma" w:cs="Tahoma"/>
                <w:color w:val="007BB8"/>
                <w:sz w:val="24"/>
                <w:szCs w:val="24"/>
              </w:rPr>
              <w:t>Zaangażowanie personelu i inne koszty osobowe</w:t>
            </w:r>
          </w:p>
        </w:tc>
        <w:tc>
          <w:tcPr>
            <w:tcW w:w="3438" w:type="pct"/>
          </w:tcPr>
          <w:tbl>
            <w:tblPr>
              <w:tblW w:w="5000" w:type="pct"/>
              <w:tblBorders>
                <w:top w:val="nil"/>
                <w:left w:val="nil"/>
                <w:bottom w:val="nil"/>
                <w:right w:val="nil"/>
              </w:tblBorders>
              <w:tblLayout w:type="fixed"/>
              <w:tblLook w:val="0000" w:firstRow="0" w:lastRow="0" w:firstColumn="0" w:lastColumn="0" w:noHBand="0" w:noVBand="0"/>
            </w:tblPr>
            <w:tblGrid>
              <w:gridCol w:w="6090"/>
            </w:tblGrid>
            <w:tr w:rsidR="00567F74" w:rsidRPr="00567F74" w14:paraId="18894752" w14:textId="77777777" w:rsidTr="00D731B8">
              <w:trPr>
                <w:trHeight w:val="1381"/>
              </w:trPr>
              <w:tc>
                <w:tcPr>
                  <w:tcW w:w="5000" w:type="pct"/>
                </w:tcPr>
                <w:p w14:paraId="70D54907"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umowa o pracę/ umowa zlecenie/ umowa o dzieło/ kontrakt menadżerski i ewentualne aneksy do tych umów;</w:t>
                  </w:r>
                </w:p>
                <w:p w14:paraId="415F957E"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potwierdzenie zapłaty wynagrodzenia, składek i podatku oraz wszelkich innych potrąceń wynikających z listy płac osób rozliczanych w ramach projektu (w szczególności: zaliczek na podatek dochodowy od osób fizycznych, składek ZUS oraz składek na ubezpieczenie nieobowiązkowe, np. PZU) – jeśli dotyczy, </w:t>
                  </w:r>
                </w:p>
                <w:p w14:paraId="0AF6D7AC"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lista płac, </w:t>
                  </w:r>
                </w:p>
                <w:p w14:paraId="6E83605B" w14:textId="764A8659"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ZUS DRA wraz z podpisaną informacją o odprowadzonej na podstawie tego dokumentu kwocie składek ZUS osób rozliczanych w ramach projektu, zakres obowiązków pracownika lub opis stanowiska pracy potwierdzające przydzielone zadania w ramach projektu lub projektów, o ile nie wynika to z umowy o pracę – dokument załączany do wniosku o płatność tylko na prośbę </w:t>
                  </w:r>
                  <w:r w:rsidR="00A80428" w:rsidRPr="00567F74">
                    <w:rPr>
                      <w:rFonts w:ascii="Tahoma" w:hAnsi="Tahoma" w:cs="Tahoma"/>
                      <w:color w:val="007BB8"/>
                      <w:sz w:val="24"/>
                      <w:szCs w:val="24"/>
                    </w:rPr>
                    <w:t>i</w:t>
                  </w:r>
                  <w:r w:rsidRPr="00567F74">
                    <w:rPr>
                      <w:rFonts w:ascii="Tahoma" w:hAnsi="Tahoma" w:cs="Tahoma"/>
                      <w:color w:val="007BB8"/>
                      <w:sz w:val="24"/>
                      <w:szCs w:val="24"/>
                    </w:rPr>
                    <w:t>nstytucji,</w:t>
                  </w:r>
                </w:p>
                <w:p w14:paraId="41148549" w14:textId="28A2DFD2"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protokół (karta czasu pracy w miesiącu) potwierdzający prawidłowe wykonanie zadań ze wskazaniem czasu pracy przeznaczanego na czynności związane z realizacją projektu w </w:t>
                  </w:r>
                  <w:r w:rsidRPr="00567F74">
                    <w:rPr>
                      <w:rFonts w:ascii="Tahoma" w:hAnsi="Tahoma" w:cs="Tahoma"/>
                      <w:color w:val="007BB8"/>
                      <w:sz w:val="24"/>
                      <w:szCs w:val="24"/>
                    </w:rPr>
                    <w:lastRenderedPageBreak/>
                    <w:t xml:space="preserve">przypadku, gdy z dokumentów związanych z zaangażowaniem pracownika nie wynikają wyraźnie godziny pracy – dokument załączany do wniosku o płatność tylko na prośbę </w:t>
                  </w:r>
                  <w:r w:rsidR="00A80428" w:rsidRPr="00567F74">
                    <w:rPr>
                      <w:rFonts w:ascii="Tahoma" w:hAnsi="Tahoma" w:cs="Tahoma"/>
                      <w:color w:val="007BB8"/>
                      <w:sz w:val="24"/>
                      <w:szCs w:val="24"/>
                    </w:rPr>
                    <w:t>i</w:t>
                  </w:r>
                  <w:r w:rsidRPr="00567F74">
                    <w:rPr>
                      <w:rFonts w:ascii="Tahoma" w:hAnsi="Tahoma" w:cs="Tahoma"/>
                      <w:color w:val="007BB8"/>
                      <w:sz w:val="24"/>
                      <w:szCs w:val="24"/>
                    </w:rPr>
                    <w:t xml:space="preserve">nstytucji, </w:t>
                  </w:r>
                </w:p>
                <w:p w14:paraId="4B4A0FAB" w14:textId="281037B9"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regulamin organizacyjny (jeśli dotyczy) – dokument załączany do wniosku o płatność tylko na prośbę </w:t>
                  </w:r>
                  <w:r w:rsidR="00A80428" w:rsidRPr="00567F74">
                    <w:rPr>
                      <w:rFonts w:ascii="Tahoma" w:hAnsi="Tahoma" w:cs="Tahoma"/>
                      <w:color w:val="007BB8"/>
                      <w:sz w:val="24"/>
                      <w:szCs w:val="24"/>
                    </w:rPr>
                    <w:t>i</w:t>
                  </w:r>
                  <w:r w:rsidRPr="00567F74">
                    <w:rPr>
                      <w:rFonts w:ascii="Tahoma" w:hAnsi="Tahoma" w:cs="Tahoma"/>
                      <w:color w:val="007BB8"/>
                      <w:sz w:val="24"/>
                      <w:szCs w:val="24"/>
                    </w:rPr>
                    <w:t xml:space="preserve">nstytucji, </w:t>
                  </w:r>
                </w:p>
                <w:p w14:paraId="7347FE44" w14:textId="5752F9EB"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regulamin wynagradzania (jeśli dotyczy) – dokument załączany do wniosku o płatność tylko na prośbę </w:t>
                  </w:r>
                  <w:r w:rsidR="00A80428" w:rsidRPr="00567F74">
                    <w:rPr>
                      <w:rFonts w:ascii="Tahoma" w:hAnsi="Tahoma" w:cs="Tahoma"/>
                      <w:color w:val="007BB8"/>
                      <w:sz w:val="24"/>
                      <w:szCs w:val="24"/>
                    </w:rPr>
                    <w:t>i</w:t>
                  </w:r>
                  <w:r w:rsidRPr="00567F74">
                    <w:rPr>
                      <w:rFonts w:ascii="Tahoma" w:hAnsi="Tahoma" w:cs="Tahoma"/>
                      <w:color w:val="007BB8"/>
                      <w:sz w:val="24"/>
                      <w:szCs w:val="24"/>
                    </w:rPr>
                    <w:t>nstytucji;</w:t>
                  </w:r>
                </w:p>
                <w:p w14:paraId="2BF26D2B"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w przypadku umowy o dzieło protokół, wskazujący wynik rzeczowy wykonanego dzieła, </w:t>
                  </w:r>
                </w:p>
                <w:p w14:paraId="0E52C4D8"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w przypadku umowy zlecenia protokół (karta czasu pracy w miesiącu) potwierdzający prawidłowe wykonanie zadań ze wskazaniem czasu pracy przeznaczanego na czynności związane z realizacją projektu,</w:t>
                  </w:r>
                </w:p>
                <w:p w14:paraId="18564B1E"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załączane wraz z pierwszym dokumentem rozliczającym wynagrodzenie danego pracownika – Oświadczenie osoby wykonującej zadania w projekcie, że: </w:t>
                  </w:r>
                </w:p>
                <w:p w14:paraId="1077B01C" w14:textId="2FA66268" w:rsidR="00A856D4" w:rsidRPr="00567F74" w:rsidRDefault="00A856D4">
                  <w:pPr>
                    <w:pStyle w:val="Akapitzlist"/>
                    <w:numPr>
                      <w:ilvl w:val="1"/>
                      <w:numId w:val="37"/>
                    </w:numPr>
                    <w:autoSpaceDE w:val="0"/>
                    <w:autoSpaceDN w:val="0"/>
                    <w:adjustRightInd w:val="0"/>
                    <w:spacing w:line="276" w:lineRule="auto"/>
                    <w:ind w:left="917" w:hanging="240"/>
                    <w:rPr>
                      <w:rFonts w:ascii="Tahoma" w:hAnsi="Tahoma" w:cs="Tahoma"/>
                      <w:color w:val="007BB8"/>
                    </w:rPr>
                  </w:pPr>
                  <w:r w:rsidRPr="00567F74">
                    <w:rPr>
                      <w:rFonts w:ascii="Tahoma" w:hAnsi="Tahoma" w:cs="Tahoma"/>
                      <w:color w:val="007BB8"/>
                    </w:rPr>
                    <w:t xml:space="preserve">łączne zaangażowanie zawodowe tej osoby w realizację wszystkich projektów finansowanych z funduszy </w:t>
                  </w:r>
                  <w:r w:rsidR="00F07AF1" w:rsidRPr="00567F74">
                    <w:rPr>
                      <w:rFonts w:ascii="Tahoma" w:hAnsi="Tahoma" w:cs="Tahoma"/>
                      <w:color w:val="007BB8"/>
                    </w:rPr>
                    <w:t>UE</w:t>
                  </w:r>
                  <w:r w:rsidRPr="00567F74">
                    <w:rPr>
                      <w:rFonts w:ascii="Tahoma" w:hAnsi="Tahoma" w:cs="Tahoma"/>
                      <w:color w:val="007BB8"/>
                    </w:rPr>
                    <w:t xml:space="preserve"> oraz działań finansowanych z innych źródeł, w tym środków własnych beneficjenta i innych podmiotów, nie przekracza 276</w:t>
                  </w:r>
                  <w:r w:rsidRPr="00567F74">
                    <w:rPr>
                      <w:rFonts w:ascii="Tahoma" w:hAnsi="Tahoma" w:cs="Tahoma"/>
                      <w:b/>
                      <w:bCs/>
                      <w:color w:val="007BB8"/>
                    </w:rPr>
                    <w:t xml:space="preserve"> </w:t>
                  </w:r>
                  <w:r w:rsidRPr="00567F74">
                    <w:rPr>
                      <w:rFonts w:ascii="Tahoma" w:hAnsi="Tahoma" w:cs="Tahoma"/>
                      <w:color w:val="007BB8"/>
                    </w:rPr>
                    <w:t>godzin miesięcznie</w:t>
                  </w:r>
                </w:p>
                <w:p w14:paraId="45BDAC56" w14:textId="66CEB6B5" w:rsidR="009C439C" w:rsidRPr="00567F74" w:rsidRDefault="009C439C" w:rsidP="00B63029">
                  <w:pPr>
                    <w:autoSpaceDE w:val="0"/>
                    <w:autoSpaceDN w:val="0"/>
                    <w:adjustRightInd w:val="0"/>
                    <w:spacing w:line="276" w:lineRule="auto"/>
                    <w:rPr>
                      <w:rFonts w:ascii="Tahoma" w:hAnsi="Tahoma" w:cs="Tahoma"/>
                      <w:color w:val="007BB8"/>
                    </w:rPr>
                  </w:pPr>
                  <w:r w:rsidRPr="00567F74">
                    <w:rPr>
                      <w:rFonts w:ascii="Tahoma" w:hAnsi="Tahoma" w:cs="Tahoma"/>
                      <w:color w:val="007BB8"/>
                      <w:sz w:val="24"/>
                      <w:szCs w:val="24"/>
                    </w:rPr>
                    <w:t>Ponadto zgodnie z umową o dofinansowanie projektu należy uzupełniać moduł SL2021 – Baza personelu</w:t>
                  </w:r>
                  <w:r w:rsidR="00180B5F" w:rsidRPr="00567F74">
                    <w:rPr>
                      <w:rStyle w:val="Odwoanieprzypisudolnego"/>
                      <w:rFonts w:ascii="Tahoma" w:hAnsi="Tahoma" w:cs="Tahoma"/>
                      <w:color w:val="007BB8"/>
                      <w:sz w:val="24"/>
                      <w:szCs w:val="24"/>
                    </w:rPr>
                    <w:footnoteReference w:id="4"/>
                  </w:r>
                  <w:r w:rsidRPr="00567F74">
                    <w:rPr>
                      <w:rFonts w:ascii="Tahoma" w:hAnsi="Tahoma" w:cs="Tahoma"/>
                      <w:color w:val="007BB8"/>
                      <w:sz w:val="24"/>
                      <w:szCs w:val="24"/>
                    </w:rPr>
                    <w:t>.</w:t>
                  </w:r>
                </w:p>
              </w:tc>
            </w:tr>
          </w:tbl>
          <w:p w14:paraId="6581D3BA" w14:textId="77777777" w:rsidR="00A856D4" w:rsidRPr="00567F74" w:rsidRDefault="00A856D4" w:rsidP="00B63029">
            <w:pPr>
              <w:pStyle w:val="Default"/>
              <w:spacing w:line="276" w:lineRule="auto"/>
              <w:rPr>
                <w:rFonts w:ascii="Tahoma" w:hAnsi="Tahoma" w:cs="Tahoma"/>
                <w:color w:val="007BB8"/>
              </w:rPr>
            </w:pPr>
          </w:p>
        </w:tc>
      </w:tr>
      <w:tr w:rsidR="00567F74" w:rsidRPr="00567F74" w14:paraId="26503977" w14:textId="77777777" w:rsidTr="00E85AEB">
        <w:trPr>
          <w:trHeight w:val="1545"/>
        </w:trPr>
        <w:tc>
          <w:tcPr>
            <w:tcW w:w="310" w:type="pct"/>
          </w:tcPr>
          <w:p w14:paraId="0066478A" w14:textId="77777777" w:rsidR="00A856D4" w:rsidRPr="00567F74" w:rsidDel="00807E92"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11</w:t>
            </w:r>
          </w:p>
        </w:tc>
        <w:tc>
          <w:tcPr>
            <w:tcW w:w="1252" w:type="pct"/>
          </w:tcPr>
          <w:p w14:paraId="6ED333F3" w14:textId="77777777" w:rsidR="00A856D4" w:rsidRPr="00567F74" w:rsidRDefault="00A856D4" w:rsidP="00B63029">
            <w:pPr>
              <w:pStyle w:val="Tekstpodstawowy2"/>
              <w:spacing w:after="0" w:line="276" w:lineRule="auto"/>
              <w:rPr>
                <w:rFonts w:ascii="Tahoma" w:hAnsi="Tahoma" w:cs="Tahoma"/>
                <w:color w:val="007BB8"/>
                <w:sz w:val="24"/>
                <w:szCs w:val="24"/>
              </w:rPr>
            </w:pPr>
            <w:r w:rsidRPr="00567F74">
              <w:rPr>
                <w:rFonts w:ascii="Tahoma" w:hAnsi="Tahoma" w:cs="Tahoma"/>
                <w:color w:val="007BB8"/>
                <w:sz w:val="24"/>
                <w:szCs w:val="24"/>
              </w:rPr>
              <w:t>Koszty wyjazdów służbowych</w:t>
            </w:r>
          </w:p>
        </w:tc>
        <w:tc>
          <w:tcPr>
            <w:tcW w:w="3438" w:type="pct"/>
          </w:tcPr>
          <w:p w14:paraId="377CE1AC"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 xml:space="preserve">polecenie wyjazdu służbowego – delegacja (jeśli dotyczy) wraz z jej rozliczeniem, tj. potwierdzeniem zapłaty należności wynikających z rozliczenia delegacji, w tym dokumentów załączonych do polecenia wyjazdu służbowego (np. biletów za przejazd, faktur za hotel) oraz </w:t>
            </w:r>
            <w:r w:rsidRPr="00567F74">
              <w:rPr>
                <w:rFonts w:ascii="Tahoma" w:hAnsi="Tahoma" w:cs="Tahoma"/>
                <w:color w:val="007BB8"/>
              </w:rPr>
              <w:lastRenderedPageBreak/>
              <w:t>przysługujących diet i innych elementów należności wynikających z obowiązujących w ww. zakresie przepisów,</w:t>
            </w:r>
          </w:p>
          <w:p w14:paraId="4CEA5707" w14:textId="5D428931"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 xml:space="preserve">w przypadku używania samochodu prywatnego – rozliczenie kilometrów z uwzględnieniem limitów wynikających z </w:t>
            </w:r>
            <w:hyperlink r:id="rId42" w:history="1">
              <w:r w:rsidRPr="00567F74">
                <w:rPr>
                  <w:rStyle w:val="Hipercze"/>
                  <w:rFonts w:ascii="Tahoma" w:hAnsi="Tahoma" w:cs="Tahoma"/>
                  <w:color w:val="007BB8"/>
                </w:rPr>
                <w:t>Rozporządzenia Ministra Infrastruktury z 25 marca 2002 r. w sprawie warunków ustalania oraz sposobu dokonywania zwrotu kosztów używania do celów służbowych samochodów osobowych, motocykli i motorowerów niebędących własnością pracodawcy</w:t>
              </w:r>
            </w:hyperlink>
            <w:r w:rsidRPr="00567F74">
              <w:rPr>
                <w:rFonts w:ascii="Tahoma" w:hAnsi="Tahoma" w:cs="Tahoma"/>
                <w:color w:val="007BB8"/>
              </w:rPr>
              <w:t>,</w:t>
            </w:r>
            <w:r w:rsidR="00D92DDC" w:rsidRPr="00567F74">
              <w:rPr>
                <w:rFonts w:ascii="Tahoma" w:hAnsi="Tahoma" w:cs="Tahoma"/>
                <w:color w:val="007BB8"/>
              </w:rPr>
              <w:t xml:space="preserve"> </w:t>
            </w:r>
          </w:p>
          <w:p w14:paraId="551995B0"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w przypadku używania samochodu służbowego – karta przebiegu pojazdu wraz z ewentualną fakturą za paliwo oraz potwierdzeniem jej zapłaty,</w:t>
            </w:r>
          </w:p>
          <w:p w14:paraId="51905B3A"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faktury/ rachunki dotyczące zakwaterowania (wskazujące na liczbę osób/ liczbę noclegów),</w:t>
            </w:r>
          </w:p>
          <w:p w14:paraId="2A089531"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dokumenty potwierdzające zapłatę za zakwaterowanie</w:t>
            </w:r>
          </w:p>
        </w:tc>
      </w:tr>
      <w:tr w:rsidR="00567F74" w:rsidRPr="00567F74" w14:paraId="0B0C6F2D" w14:textId="77777777" w:rsidTr="00745460">
        <w:trPr>
          <w:trHeight w:val="679"/>
        </w:trPr>
        <w:tc>
          <w:tcPr>
            <w:tcW w:w="310" w:type="pct"/>
          </w:tcPr>
          <w:p w14:paraId="6EB95AB3" w14:textId="77777777"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12</w:t>
            </w:r>
          </w:p>
        </w:tc>
        <w:tc>
          <w:tcPr>
            <w:tcW w:w="1252" w:type="pct"/>
          </w:tcPr>
          <w:p w14:paraId="57D98860" w14:textId="77777777" w:rsidR="00A856D4" w:rsidRPr="00567F74" w:rsidRDefault="00A856D4" w:rsidP="00B63029">
            <w:pPr>
              <w:pStyle w:val="Tekstpodstawowy2"/>
              <w:spacing w:after="0" w:line="276" w:lineRule="auto"/>
              <w:rPr>
                <w:rFonts w:ascii="Tahoma" w:hAnsi="Tahoma" w:cs="Tahoma"/>
                <w:color w:val="007BB8"/>
                <w:sz w:val="24"/>
                <w:szCs w:val="24"/>
              </w:rPr>
            </w:pPr>
            <w:r w:rsidRPr="00567F74">
              <w:rPr>
                <w:rFonts w:ascii="Tahoma" w:hAnsi="Tahoma" w:cs="Tahoma"/>
                <w:color w:val="007BB8"/>
                <w:sz w:val="24"/>
                <w:szCs w:val="24"/>
              </w:rPr>
              <w:t xml:space="preserve">Koszty udziału w targach/ wystawach </w:t>
            </w:r>
          </w:p>
        </w:tc>
        <w:tc>
          <w:tcPr>
            <w:tcW w:w="3438" w:type="pct"/>
          </w:tcPr>
          <w:p w14:paraId="4F51B4C0"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potwierdzenie zapłaty,</w:t>
            </w:r>
          </w:p>
          <w:p w14:paraId="0C8FF67B"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faktura/ dokument o równoważnej wartości dowodowej,</w:t>
            </w:r>
          </w:p>
          <w:p w14:paraId="09EF802A"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polecenie wyjazdu służbowego (jeśli dotyczy),</w:t>
            </w:r>
          </w:p>
          <w:p w14:paraId="44147691" w14:textId="501AABDA"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dokumenty potwierdzające udział w targach przedstawicieli beneficjenta innych niż pracownicy,</w:t>
            </w:r>
          </w:p>
          <w:p w14:paraId="60157210"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umowa/ dokument równoważny dotyczący wykonania usługi (np. wynajmu powierzchni wystawienniczej, zabudowy stoiska, transportu eksponatów, projektu/druku materiałów, tłumaczeń),</w:t>
            </w:r>
          </w:p>
          <w:p w14:paraId="31C5C467" w14:textId="77777777" w:rsidR="00A856D4" w:rsidRPr="00567F74" w:rsidRDefault="00A856D4">
            <w:pPr>
              <w:pStyle w:val="Akapitzlist"/>
              <w:numPr>
                <w:ilvl w:val="0"/>
                <w:numId w:val="36"/>
              </w:numPr>
              <w:autoSpaceDE w:val="0"/>
              <w:autoSpaceDN w:val="0"/>
              <w:adjustRightInd w:val="0"/>
              <w:spacing w:line="276" w:lineRule="auto"/>
              <w:rPr>
                <w:rFonts w:ascii="Tahoma" w:hAnsi="Tahoma" w:cs="Tahoma"/>
                <w:color w:val="007BB8"/>
              </w:rPr>
            </w:pPr>
            <w:r w:rsidRPr="00567F74">
              <w:rPr>
                <w:rFonts w:ascii="Tahoma" w:hAnsi="Tahoma" w:cs="Tahoma"/>
                <w:color w:val="007BB8"/>
              </w:rPr>
              <w:t>lista uczestników i/lub inne dokumenty potwierdzające uczestnictwo zaplanowanych osób/ instytucji – tylko, gdy organizatorem imprezy jest beneficjent</w:t>
            </w:r>
          </w:p>
        </w:tc>
      </w:tr>
      <w:tr w:rsidR="00567F74" w:rsidRPr="00567F74" w14:paraId="3A07FBED" w14:textId="77777777" w:rsidTr="00E85AEB">
        <w:tc>
          <w:tcPr>
            <w:tcW w:w="310" w:type="pct"/>
          </w:tcPr>
          <w:p w14:paraId="7711B6F5" w14:textId="77777777"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t>13</w:t>
            </w:r>
          </w:p>
        </w:tc>
        <w:tc>
          <w:tcPr>
            <w:tcW w:w="1252" w:type="pct"/>
          </w:tcPr>
          <w:p w14:paraId="7DA4DC3F" w14:textId="77777777"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t>Koszty dotyczące promocji, informacji</w:t>
            </w:r>
          </w:p>
        </w:tc>
        <w:tc>
          <w:tcPr>
            <w:tcW w:w="3438" w:type="pct"/>
          </w:tcPr>
          <w:p w14:paraId="38A257D8"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umowy określające m.in. rodzaj i koszt usług promocyjno-informacyjnych,</w:t>
            </w:r>
          </w:p>
          <w:p w14:paraId="4710D628"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faktury/ rachunki,</w:t>
            </w:r>
          </w:p>
          <w:p w14:paraId="6BF48A74" w14:textId="77777777" w:rsidR="00A856D4" w:rsidRPr="00567F74" w:rsidRDefault="00A856D4">
            <w:pPr>
              <w:numPr>
                <w:ilvl w:val="0"/>
                <w:numId w:val="35"/>
              </w:numPr>
              <w:tabs>
                <w:tab w:val="num" w:pos="720"/>
              </w:tabs>
              <w:spacing w:after="0" w:line="276" w:lineRule="auto"/>
              <w:rPr>
                <w:rFonts w:ascii="Tahoma" w:hAnsi="Tahoma" w:cs="Tahoma"/>
                <w:color w:val="007BB8"/>
                <w:sz w:val="24"/>
                <w:szCs w:val="24"/>
              </w:rPr>
            </w:pPr>
            <w:r w:rsidRPr="00567F74">
              <w:rPr>
                <w:rFonts w:ascii="Tahoma" w:hAnsi="Tahoma" w:cs="Tahoma"/>
                <w:color w:val="007BB8"/>
                <w:sz w:val="24"/>
                <w:szCs w:val="24"/>
              </w:rPr>
              <w:t>dokumenty potwierdzające zapłatę,</w:t>
            </w:r>
          </w:p>
          <w:p w14:paraId="5A2ED895" w14:textId="77777777" w:rsidR="00A856D4" w:rsidRDefault="00A856D4">
            <w:pPr>
              <w:numPr>
                <w:ilvl w:val="0"/>
                <w:numId w:val="35"/>
              </w:numPr>
              <w:tabs>
                <w:tab w:val="num" w:pos="720"/>
              </w:tabs>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materiały promocyjne (np. ulotki, foldery, prospekty, kserokopie ogłoszeń itp.)</w:t>
            </w:r>
            <w:r w:rsidR="00D32F77">
              <w:rPr>
                <w:rFonts w:ascii="Tahoma" w:hAnsi="Tahoma" w:cs="Tahoma"/>
                <w:color w:val="007BB8"/>
                <w:sz w:val="24"/>
                <w:szCs w:val="24"/>
              </w:rPr>
              <w:t>,</w:t>
            </w:r>
          </w:p>
          <w:p w14:paraId="1F7080C0" w14:textId="26A23CF7" w:rsidR="00A856D4" w:rsidRPr="00567F74" w:rsidRDefault="00D32F77">
            <w:pPr>
              <w:numPr>
                <w:ilvl w:val="0"/>
                <w:numId w:val="35"/>
              </w:numPr>
              <w:tabs>
                <w:tab w:val="num" w:pos="720"/>
              </w:tabs>
              <w:spacing w:after="0" w:line="276" w:lineRule="auto"/>
              <w:rPr>
                <w:rFonts w:ascii="Tahoma" w:hAnsi="Tahoma" w:cs="Tahoma"/>
                <w:color w:val="007BB8"/>
                <w:sz w:val="24"/>
                <w:szCs w:val="24"/>
              </w:rPr>
            </w:pPr>
            <w:r>
              <w:rPr>
                <w:rFonts w:ascii="Tahoma" w:hAnsi="Tahoma" w:cs="Tahoma"/>
                <w:color w:val="007BB8"/>
                <w:sz w:val="24"/>
                <w:szCs w:val="24"/>
              </w:rPr>
              <w:t xml:space="preserve">dokumenty potwierdzające spełnienie obowiązków informacyjno-promocyjnych (np. zdjęcia tablicy, wydruków ze strony </w:t>
            </w:r>
            <w:r w:rsidR="009D31A2">
              <w:rPr>
                <w:rFonts w:ascii="Tahoma" w:hAnsi="Tahoma" w:cs="Tahoma"/>
                <w:color w:val="007BB8"/>
                <w:sz w:val="24"/>
                <w:szCs w:val="24"/>
              </w:rPr>
              <w:t>b</w:t>
            </w:r>
            <w:r>
              <w:rPr>
                <w:rFonts w:ascii="Tahoma" w:hAnsi="Tahoma" w:cs="Tahoma"/>
                <w:color w:val="007BB8"/>
                <w:sz w:val="24"/>
                <w:szCs w:val="24"/>
              </w:rPr>
              <w:t xml:space="preserve">eneficjenta i portali społecznościowych, stosowanie odpowiednich znaków </w:t>
            </w:r>
            <w:r w:rsidR="009D31A2" w:rsidRPr="007A60DA">
              <w:rPr>
                <w:rFonts w:ascii="Tahoma" w:hAnsi="Tahoma" w:cs="Tahoma"/>
                <w:color w:val="007BB8"/>
                <w:sz w:val="24"/>
                <w:szCs w:val="24"/>
              </w:rPr>
              <w:t>Funduszy Europejskich</w:t>
            </w:r>
            <w:r>
              <w:rPr>
                <w:rFonts w:ascii="Tahoma" w:hAnsi="Tahoma" w:cs="Tahoma"/>
                <w:color w:val="007BB8"/>
                <w:sz w:val="24"/>
                <w:szCs w:val="24"/>
              </w:rPr>
              <w:t xml:space="preserve"> na dokumentach podawanych do publicznej wiadomości)</w:t>
            </w:r>
          </w:p>
        </w:tc>
      </w:tr>
      <w:tr w:rsidR="00567F74" w:rsidRPr="00567F74" w14:paraId="17D5BEE2" w14:textId="77777777" w:rsidTr="00E85AEB">
        <w:trPr>
          <w:trHeight w:val="1643"/>
        </w:trPr>
        <w:tc>
          <w:tcPr>
            <w:tcW w:w="310" w:type="pct"/>
          </w:tcPr>
          <w:p w14:paraId="5F587316" w14:textId="77777777"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lastRenderedPageBreak/>
              <w:t>14</w:t>
            </w:r>
          </w:p>
          <w:p w14:paraId="5F43F17A" w14:textId="77777777" w:rsidR="00A856D4" w:rsidRPr="00567F74" w:rsidRDefault="00A856D4" w:rsidP="00B63029">
            <w:pPr>
              <w:spacing w:after="0" w:line="276" w:lineRule="auto"/>
              <w:rPr>
                <w:rFonts w:ascii="Tahoma" w:hAnsi="Tahoma" w:cs="Tahoma"/>
                <w:color w:val="007BB8"/>
                <w:sz w:val="24"/>
                <w:szCs w:val="24"/>
              </w:rPr>
            </w:pPr>
          </w:p>
        </w:tc>
        <w:tc>
          <w:tcPr>
            <w:tcW w:w="1252" w:type="pct"/>
          </w:tcPr>
          <w:p w14:paraId="58FB6655" w14:textId="53BAAC7D"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t>Inne usługi zlecone</w:t>
            </w:r>
            <w:r w:rsidRPr="00567F74">
              <w:rPr>
                <w:rFonts w:ascii="Tahoma" w:hAnsi="Tahoma" w:cs="Tahoma"/>
                <w:bCs/>
                <w:color w:val="007BB8"/>
                <w:sz w:val="24"/>
                <w:szCs w:val="24"/>
              </w:rPr>
              <w:t xml:space="preserve"> m.in.:</w:t>
            </w:r>
          </w:p>
          <w:p w14:paraId="3F91B055" w14:textId="77777777"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koszty tłumaczeń niezbędnej dokumentacji</w:t>
            </w:r>
          </w:p>
          <w:p w14:paraId="53268478" w14:textId="464B50B1"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koszty wynajęcia sali/</w:t>
            </w:r>
            <w:r w:rsidR="00D44BEE" w:rsidRPr="00567F74">
              <w:rPr>
                <w:rFonts w:ascii="Tahoma" w:hAnsi="Tahoma" w:cs="Tahoma"/>
                <w:color w:val="007BB8"/>
                <w:sz w:val="24"/>
                <w:szCs w:val="24"/>
              </w:rPr>
              <w:t xml:space="preserve"> </w:t>
            </w:r>
            <w:r w:rsidRPr="00567F74">
              <w:rPr>
                <w:rFonts w:ascii="Tahoma" w:hAnsi="Tahoma" w:cs="Tahoma"/>
                <w:color w:val="007BB8"/>
                <w:sz w:val="24"/>
                <w:szCs w:val="24"/>
              </w:rPr>
              <w:t>stanowiska</w:t>
            </w:r>
          </w:p>
          <w:p w14:paraId="07B4D666" w14:textId="77777777"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najem niezbędnego sprzętu</w:t>
            </w:r>
          </w:p>
          <w:p w14:paraId="3F91C29F" w14:textId="7A4B87AD"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ekspertyzy/</w:t>
            </w:r>
            <w:r w:rsidR="00D44BEE" w:rsidRPr="00567F74">
              <w:rPr>
                <w:rFonts w:ascii="Tahoma" w:hAnsi="Tahoma" w:cs="Tahoma"/>
                <w:color w:val="007BB8"/>
                <w:sz w:val="24"/>
                <w:szCs w:val="24"/>
              </w:rPr>
              <w:t xml:space="preserve"> </w:t>
            </w:r>
            <w:r w:rsidRPr="00567F74">
              <w:rPr>
                <w:rFonts w:ascii="Tahoma" w:hAnsi="Tahoma" w:cs="Tahoma"/>
                <w:color w:val="007BB8"/>
                <w:sz w:val="24"/>
                <w:szCs w:val="24"/>
              </w:rPr>
              <w:t>badania</w:t>
            </w:r>
          </w:p>
        </w:tc>
        <w:tc>
          <w:tcPr>
            <w:tcW w:w="3438" w:type="pct"/>
          </w:tcPr>
          <w:p w14:paraId="55E4371C" w14:textId="77777777" w:rsidR="00A856D4" w:rsidRPr="00567F74" w:rsidRDefault="00A856D4" w:rsidP="00B63029">
            <w:pPr>
              <w:spacing w:after="0" w:line="276" w:lineRule="auto"/>
              <w:rPr>
                <w:rFonts w:ascii="Tahoma" w:hAnsi="Tahoma" w:cs="Tahoma"/>
                <w:color w:val="007BB8"/>
                <w:sz w:val="24"/>
                <w:szCs w:val="24"/>
              </w:rPr>
            </w:pPr>
          </w:p>
          <w:p w14:paraId="2F2315D9"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faktury/ rachunki/ umowa z wykonawcą usługi,</w:t>
            </w:r>
          </w:p>
          <w:p w14:paraId="7009F627"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dokumenty potwierdzające zapłatę,</w:t>
            </w:r>
          </w:p>
          <w:p w14:paraId="49352B95"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kserokopia stosownych opracowań, analiz lub innych dokumentów potwierdzających zrealizowanie usługi (dotyczy ekspertyzy/ badania)</w:t>
            </w:r>
          </w:p>
        </w:tc>
      </w:tr>
      <w:tr w:rsidR="00567F74" w:rsidRPr="00567F74" w14:paraId="0618F434" w14:textId="77777777" w:rsidTr="00E85AEB">
        <w:tc>
          <w:tcPr>
            <w:tcW w:w="310" w:type="pct"/>
          </w:tcPr>
          <w:p w14:paraId="7E08B013" w14:textId="77777777" w:rsidR="00A856D4" w:rsidRPr="00567F74"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t>15</w:t>
            </w:r>
          </w:p>
        </w:tc>
        <w:tc>
          <w:tcPr>
            <w:tcW w:w="1252" w:type="pct"/>
          </w:tcPr>
          <w:p w14:paraId="2E57D026" w14:textId="77777777" w:rsidR="00A856D4" w:rsidRPr="00567F74" w:rsidRDefault="00A856D4" w:rsidP="00B63029">
            <w:pPr>
              <w:spacing w:after="0" w:line="276" w:lineRule="auto"/>
              <w:ind w:left="50"/>
              <w:rPr>
                <w:rFonts w:ascii="Tahoma" w:hAnsi="Tahoma" w:cs="Tahoma"/>
                <w:color w:val="007BB8"/>
                <w:sz w:val="24"/>
                <w:szCs w:val="24"/>
              </w:rPr>
            </w:pPr>
            <w:r w:rsidRPr="00567F74">
              <w:rPr>
                <w:rFonts w:ascii="Tahoma" w:hAnsi="Tahoma" w:cs="Tahoma"/>
                <w:color w:val="007BB8"/>
                <w:sz w:val="24"/>
                <w:szCs w:val="24"/>
              </w:rPr>
              <w:t>Obowiązkowe opłaty m.in.:</w:t>
            </w:r>
          </w:p>
          <w:p w14:paraId="79D91665" w14:textId="77777777"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opłaty graniczne</w:t>
            </w:r>
          </w:p>
          <w:p w14:paraId="183D23AB" w14:textId="77777777"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wpis do katalogu targowego</w:t>
            </w:r>
          </w:p>
          <w:p w14:paraId="7C8E1E13" w14:textId="77777777" w:rsidR="00A856D4" w:rsidRPr="00567F74" w:rsidRDefault="00A856D4">
            <w:pPr>
              <w:numPr>
                <w:ilvl w:val="0"/>
                <w:numId w:val="33"/>
              </w:numPr>
              <w:tabs>
                <w:tab w:val="clear" w:pos="720"/>
                <w:tab w:val="num" w:pos="364"/>
              </w:tabs>
              <w:spacing w:after="0" w:line="276" w:lineRule="auto"/>
              <w:ind w:left="364" w:hanging="284"/>
              <w:rPr>
                <w:rFonts w:ascii="Tahoma" w:hAnsi="Tahoma" w:cs="Tahoma"/>
                <w:color w:val="007BB8"/>
                <w:sz w:val="24"/>
                <w:szCs w:val="24"/>
              </w:rPr>
            </w:pPr>
            <w:r w:rsidRPr="00567F74">
              <w:rPr>
                <w:rFonts w:ascii="Tahoma" w:hAnsi="Tahoma" w:cs="Tahoma"/>
                <w:color w:val="007BB8"/>
                <w:sz w:val="24"/>
                <w:szCs w:val="24"/>
              </w:rPr>
              <w:t>opłata rejestracyjna</w:t>
            </w:r>
          </w:p>
        </w:tc>
        <w:tc>
          <w:tcPr>
            <w:tcW w:w="3438" w:type="pct"/>
          </w:tcPr>
          <w:p w14:paraId="7324BFA0"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 xml:space="preserve">dokumenty potwierdzające zapłatę, </w:t>
            </w:r>
          </w:p>
          <w:p w14:paraId="63D85FB9" w14:textId="77777777"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dokumenty źródłowe (faktury, rachunki i inne wystawione przez właściwe instytucje dokumenty odzwierciedlające wydatek, inne dokumenty potwierdzające koszt),</w:t>
            </w:r>
          </w:p>
          <w:p w14:paraId="7EDD2D1F" w14:textId="6181A284" w:rsidR="00A856D4" w:rsidRPr="00567F74" w:rsidRDefault="00A856D4">
            <w:pPr>
              <w:numPr>
                <w:ilvl w:val="0"/>
                <w:numId w:val="35"/>
              </w:numPr>
              <w:spacing w:after="0" w:line="276" w:lineRule="auto"/>
              <w:rPr>
                <w:rFonts w:ascii="Tahoma" w:hAnsi="Tahoma" w:cs="Tahoma"/>
                <w:color w:val="007BB8"/>
                <w:sz w:val="24"/>
                <w:szCs w:val="24"/>
              </w:rPr>
            </w:pPr>
            <w:r w:rsidRPr="00567F74">
              <w:rPr>
                <w:rFonts w:ascii="Tahoma" w:hAnsi="Tahoma" w:cs="Tahoma"/>
                <w:color w:val="007BB8"/>
                <w:sz w:val="24"/>
                <w:szCs w:val="24"/>
              </w:rPr>
              <w:t>dokumenty księgowe beneficjenta odzwierciedlające wydatek (np. PK, nota księgowa, rozliczenie zaliczki, rozliczenie kosztów delegacji służbowej)</w:t>
            </w:r>
          </w:p>
        </w:tc>
      </w:tr>
      <w:tr w:rsidR="00567F74" w:rsidRPr="00567F74" w14:paraId="4D894285" w14:textId="77777777" w:rsidTr="00E85AEB">
        <w:tc>
          <w:tcPr>
            <w:tcW w:w="310" w:type="pct"/>
          </w:tcPr>
          <w:p w14:paraId="065D1EC6" w14:textId="77777777" w:rsidR="00A856D4" w:rsidRPr="00567F74" w:rsidDel="00CC385C" w:rsidRDefault="00A856D4" w:rsidP="00B63029">
            <w:pPr>
              <w:spacing w:after="0" w:line="276" w:lineRule="auto"/>
              <w:rPr>
                <w:rFonts w:ascii="Tahoma" w:hAnsi="Tahoma" w:cs="Tahoma"/>
                <w:color w:val="007BB8"/>
                <w:sz w:val="24"/>
                <w:szCs w:val="24"/>
              </w:rPr>
            </w:pPr>
            <w:r w:rsidRPr="00567F74">
              <w:rPr>
                <w:rFonts w:ascii="Tahoma" w:hAnsi="Tahoma" w:cs="Tahoma"/>
                <w:color w:val="007BB8"/>
                <w:sz w:val="24"/>
                <w:szCs w:val="24"/>
              </w:rPr>
              <w:t>16</w:t>
            </w:r>
          </w:p>
        </w:tc>
        <w:tc>
          <w:tcPr>
            <w:tcW w:w="1252" w:type="pct"/>
          </w:tcPr>
          <w:p w14:paraId="3D724807" w14:textId="77777777" w:rsidR="00A856D4" w:rsidRPr="00567F74" w:rsidRDefault="00A856D4" w:rsidP="00B63029">
            <w:pPr>
              <w:spacing w:after="0" w:line="276" w:lineRule="auto"/>
              <w:ind w:left="50"/>
              <w:rPr>
                <w:rFonts w:ascii="Tahoma" w:hAnsi="Tahoma" w:cs="Tahoma"/>
                <w:color w:val="007BB8"/>
                <w:sz w:val="24"/>
                <w:szCs w:val="24"/>
              </w:rPr>
            </w:pPr>
            <w:r w:rsidRPr="00567F74">
              <w:rPr>
                <w:rFonts w:ascii="Tahoma" w:hAnsi="Tahoma" w:cs="Tahoma"/>
                <w:color w:val="007BB8"/>
                <w:sz w:val="24"/>
                <w:szCs w:val="24"/>
              </w:rPr>
              <w:t>Koszty finansowania projektów grantowych</w:t>
            </w:r>
          </w:p>
        </w:tc>
        <w:tc>
          <w:tcPr>
            <w:tcW w:w="3438" w:type="pct"/>
          </w:tcPr>
          <w:p w14:paraId="644213ED" w14:textId="05BE64E0" w:rsidR="00A856D4" w:rsidRPr="00567F74" w:rsidRDefault="00D92DDC">
            <w:pPr>
              <w:pStyle w:val="Akapitzlist"/>
              <w:numPr>
                <w:ilvl w:val="0"/>
                <w:numId w:val="38"/>
              </w:numPr>
              <w:spacing w:line="276" w:lineRule="auto"/>
              <w:rPr>
                <w:rFonts w:ascii="Tahoma" w:hAnsi="Tahoma" w:cs="Tahoma"/>
                <w:color w:val="007BB8"/>
              </w:rPr>
            </w:pPr>
            <w:r w:rsidRPr="00567F74">
              <w:rPr>
                <w:rFonts w:ascii="Tahoma" w:hAnsi="Tahoma" w:cs="Tahoma"/>
                <w:color w:val="007BB8"/>
              </w:rPr>
              <w:t xml:space="preserve">wypełnionej i składanej </w:t>
            </w:r>
            <w:hyperlink r:id="rId43" w:history="1">
              <w:r w:rsidRPr="00567F74">
                <w:rPr>
                  <w:rStyle w:val="Hipercze"/>
                  <w:rFonts w:ascii="Tahoma" w:hAnsi="Tahoma" w:cs="Tahoma"/>
                  <w:color w:val="007BB8"/>
                </w:rPr>
                <w:t>w CST2021 (obszar Granty)</w:t>
              </w:r>
            </w:hyperlink>
            <w:r w:rsidRPr="00567F74">
              <w:rPr>
                <w:rFonts w:ascii="Tahoma" w:hAnsi="Tahoma" w:cs="Tahoma"/>
                <w:color w:val="007BB8"/>
              </w:rPr>
              <w:t xml:space="preserve"> lista </w:t>
            </w:r>
            <w:proofErr w:type="spellStart"/>
            <w:r w:rsidRPr="00567F74">
              <w:rPr>
                <w:rFonts w:ascii="Tahoma" w:hAnsi="Tahoma" w:cs="Tahoma"/>
                <w:color w:val="007BB8"/>
              </w:rPr>
              <w:t>grantobiorców</w:t>
            </w:r>
            <w:proofErr w:type="spellEnd"/>
            <w:r w:rsidRPr="00567F74">
              <w:rPr>
                <w:rFonts w:ascii="Tahoma" w:hAnsi="Tahoma" w:cs="Tahoma"/>
                <w:color w:val="007BB8"/>
              </w:rPr>
              <w:t xml:space="preserve">, którzy złożyli wnioski o powierzenie grantu w ramach naborów prowadzonych przez </w:t>
            </w:r>
            <w:proofErr w:type="spellStart"/>
            <w:r w:rsidRPr="00567F74">
              <w:rPr>
                <w:rFonts w:ascii="Tahoma" w:hAnsi="Tahoma" w:cs="Tahoma"/>
                <w:color w:val="007BB8"/>
              </w:rPr>
              <w:t>grantodawcę</w:t>
            </w:r>
            <w:proofErr w:type="spellEnd"/>
            <w:r w:rsidRPr="00567F74">
              <w:rPr>
                <w:rFonts w:ascii="Tahoma" w:hAnsi="Tahoma" w:cs="Tahoma"/>
                <w:color w:val="007BB8"/>
              </w:rPr>
              <w:t>, w okresie za jaki składany jest wniosek o płatność</w:t>
            </w:r>
            <w:r w:rsidR="00A856D4" w:rsidRPr="00567F74">
              <w:rPr>
                <w:rFonts w:ascii="Tahoma" w:hAnsi="Tahoma" w:cs="Tahoma"/>
                <w:color w:val="007BB8"/>
              </w:rPr>
              <w:t>,</w:t>
            </w:r>
          </w:p>
          <w:p w14:paraId="56034DB4" w14:textId="77777777" w:rsidR="00A856D4" w:rsidRPr="00567F74" w:rsidRDefault="00A856D4">
            <w:pPr>
              <w:pStyle w:val="Akapitzlist"/>
              <w:numPr>
                <w:ilvl w:val="0"/>
                <w:numId w:val="38"/>
              </w:numPr>
              <w:spacing w:line="276" w:lineRule="auto"/>
              <w:rPr>
                <w:rFonts w:ascii="Tahoma" w:hAnsi="Tahoma" w:cs="Tahoma"/>
                <w:color w:val="007BB8"/>
              </w:rPr>
            </w:pPr>
            <w:r w:rsidRPr="00567F74">
              <w:rPr>
                <w:rFonts w:ascii="Tahoma" w:hAnsi="Tahoma" w:cs="Tahoma"/>
                <w:color w:val="007BB8"/>
              </w:rPr>
              <w:t>dokumenty, potwierdzające powierzenie grantu, w okresie za jaki składany jest wniosek o płatność,</w:t>
            </w:r>
          </w:p>
          <w:p w14:paraId="57C8CDBA" w14:textId="77777777" w:rsidR="00A856D4" w:rsidRPr="00567F74" w:rsidRDefault="00A856D4">
            <w:pPr>
              <w:pStyle w:val="Akapitzlist"/>
              <w:numPr>
                <w:ilvl w:val="0"/>
                <w:numId w:val="38"/>
              </w:numPr>
              <w:spacing w:line="276" w:lineRule="auto"/>
              <w:rPr>
                <w:rFonts w:ascii="Tahoma" w:hAnsi="Tahoma" w:cs="Tahoma"/>
                <w:color w:val="007BB8"/>
              </w:rPr>
            </w:pPr>
            <w:r w:rsidRPr="00567F74">
              <w:rPr>
                <w:rFonts w:ascii="Tahoma" w:hAnsi="Tahoma" w:cs="Tahoma"/>
                <w:color w:val="007BB8"/>
              </w:rPr>
              <w:lastRenderedPageBreak/>
              <w:t>potwierdzenie wydatków i/lub kosztów obsługi projektu grantowego wraz z wyciągami bankowymi potwierdzającymi poniesione wydatki i/lub koszty, w okresie za jaki składany jest wniosek o płatność</w:t>
            </w:r>
          </w:p>
        </w:tc>
      </w:tr>
      <w:tr w:rsidR="00F0665E" w:rsidRPr="00567F74" w14:paraId="510A599C" w14:textId="77777777" w:rsidTr="00E85AEB">
        <w:tc>
          <w:tcPr>
            <w:tcW w:w="310" w:type="pct"/>
          </w:tcPr>
          <w:p w14:paraId="4A98285D" w14:textId="7A952389" w:rsidR="00F0665E" w:rsidRPr="00567F74" w:rsidRDefault="008F6173" w:rsidP="00B63029">
            <w:pPr>
              <w:spacing w:after="0" w:line="276" w:lineRule="auto"/>
              <w:rPr>
                <w:rFonts w:ascii="Tahoma" w:hAnsi="Tahoma" w:cs="Tahoma"/>
                <w:color w:val="007BB8"/>
                <w:sz w:val="24"/>
                <w:szCs w:val="24"/>
              </w:rPr>
            </w:pPr>
            <w:r>
              <w:rPr>
                <w:rFonts w:ascii="Tahoma" w:hAnsi="Tahoma" w:cs="Tahoma"/>
                <w:color w:val="007BB8"/>
                <w:sz w:val="24"/>
                <w:szCs w:val="24"/>
              </w:rPr>
              <w:lastRenderedPageBreak/>
              <w:t>17</w:t>
            </w:r>
          </w:p>
        </w:tc>
        <w:tc>
          <w:tcPr>
            <w:tcW w:w="1252" w:type="pct"/>
          </w:tcPr>
          <w:p w14:paraId="7C4E1024" w14:textId="599BB0E4" w:rsidR="008F6173" w:rsidRPr="008F6173" w:rsidRDefault="00F0665E" w:rsidP="008F6173">
            <w:pPr>
              <w:spacing w:after="0" w:line="276" w:lineRule="auto"/>
              <w:ind w:left="50"/>
              <w:rPr>
                <w:rFonts w:ascii="Tahoma" w:hAnsi="Tahoma" w:cs="Tahoma"/>
                <w:color w:val="007BB8"/>
                <w:sz w:val="24"/>
                <w:szCs w:val="24"/>
              </w:rPr>
            </w:pPr>
            <w:r>
              <w:rPr>
                <w:rFonts w:ascii="Tahoma" w:hAnsi="Tahoma" w:cs="Tahoma"/>
                <w:color w:val="007BB8"/>
                <w:sz w:val="24"/>
                <w:szCs w:val="24"/>
              </w:rPr>
              <w:t xml:space="preserve">Uzasadnienie </w:t>
            </w:r>
            <w:r w:rsidRPr="00F0665E">
              <w:rPr>
                <w:rFonts w:ascii="Tahoma" w:hAnsi="Tahoma" w:cs="Tahoma"/>
                <w:color w:val="007BB8"/>
                <w:sz w:val="24"/>
                <w:szCs w:val="24"/>
              </w:rPr>
              <w:t>wydatku</w:t>
            </w:r>
            <w:r w:rsidR="008F6173">
              <w:rPr>
                <w:rFonts w:ascii="Tahoma" w:hAnsi="Tahoma" w:cs="Tahoma"/>
                <w:color w:val="007BB8"/>
                <w:sz w:val="24"/>
                <w:szCs w:val="24"/>
              </w:rPr>
              <w:t xml:space="preserve"> </w:t>
            </w:r>
            <w:r w:rsidR="008F6173" w:rsidRPr="008F6173">
              <w:rPr>
                <w:rFonts w:ascii="Tahoma" w:hAnsi="Tahoma" w:cs="Tahoma"/>
                <w:color w:val="007BB8"/>
                <w:sz w:val="24"/>
                <w:szCs w:val="24"/>
              </w:rPr>
              <w:t>objęt</w:t>
            </w:r>
            <w:r w:rsidR="00AF3049">
              <w:rPr>
                <w:rFonts w:ascii="Tahoma" w:hAnsi="Tahoma" w:cs="Tahoma"/>
                <w:color w:val="007BB8"/>
                <w:sz w:val="24"/>
                <w:szCs w:val="24"/>
              </w:rPr>
              <w:t>ego</w:t>
            </w:r>
            <w:r w:rsidR="008F6173" w:rsidRPr="008F6173">
              <w:rPr>
                <w:rFonts w:ascii="Tahoma" w:hAnsi="Tahoma" w:cs="Tahoma"/>
                <w:color w:val="007BB8"/>
                <w:sz w:val="24"/>
                <w:szCs w:val="24"/>
              </w:rPr>
              <w:t xml:space="preserve"> zakazem wspierania inwestycji w zakresie produkcji, przetwarzania, transportu, dystrybucji,</w:t>
            </w:r>
          </w:p>
          <w:p w14:paraId="4A51518D" w14:textId="59CE3ECC" w:rsidR="00F0665E" w:rsidRPr="00567F74" w:rsidRDefault="008F6173" w:rsidP="008F6173">
            <w:pPr>
              <w:spacing w:after="0" w:line="276" w:lineRule="auto"/>
              <w:ind w:left="50"/>
              <w:rPr>
                <w:rFonts w:ascii="Tahoma" w:hAnsi="Tahoma" w:cs="Tahoma"/>
                <w:color w:val="007BB8"/>
                <w:sz w:val="24"/>
                <w:szCs w:val="24"/>
              </w:rPr>
            </w:pPr>
            <w:r w:rsidRPr="008F6173">
              <w:rPr>
                <w:rFonts w:ascii="Tahoma" w:hAnsi="Tahoma" w:cs="Tahoma"/>
                <w:color w:val="007BB8"/>
                <w:sz w:val="24"/>
                <w:szCs w:val="24"/>
              </w:rPr>
              <w:t>magazynowania lub spalania paliw kopalnych</w:t>
            </w:r>
          </w:p>
        </w:tc>
        <w:tc>
          <w:tcPr>
            <w:tcW w:w="3438" w:type="pct"/>
          </w:tcPr>
          <w:p w14:paraId="2CB258ED" w14:textId="70CD9D8C" w:rsidR="00F0665E" w:rsidRPr="00567F74" w:rsidRDefault="00F0665E">
            <w:pPr>
              <w:pStyle w:val="Akapitzlist"/>
              <w:numPr>
                <w:ilvl w:val="0"/>
                <w:numId w:val="38"/>
              </w:numPr>
              <w:spacing w:line="276" w:lineRule="auto"/>
              <w:rPr>
                <w:rFonts w:ascii="Tahoma" w:hAnsi="Tahoma" w:cs="Tahoma"/>
                <w:color w:val="007BB8"/>
              </w:rPr>
            </w:pPr>
            <w:r w:rsidRPr="00F0665E">
              <w:rPr>
                <w:rFonts w:ascii="Tahoma" w:hAnsi="Tahoma" w:cs="Tahoma"/>
                <w:color w:val="007BB8"/>
              </w:rPr>
              <w:t xml:space="preserve">wsparcie z EFRR na inwestycje w maszyny lub urządzenia zasilane energią ze spalania paliw kopalnych można uznać za kwalifikowalne tylko wtedy, gdy nie ma realnej alternatywnej technologii lub wynika to z obiektywnych przesłanek ekonomicznych lub technologicznych – niezbędne </w:t>
            </w:r>
            <w:r w:rsidR="008F6173">
              <w:rPr>
                <w:rFonts w:ascii="Tahoma" w:hAnsi="Tahoma" w:cs="Tahoma"/>
                <w:color w:val="007BB8"/>
              </w:rPr>
              <w:t xml:space="preserve">jest przedstawienie </w:t>
            </w:r>
            <w:r w:rsidRPr="00F0665E">
              <w:rPr>
                <w:rFonts w:ascii="Tahoma" w:hAnsi="Tahoma" w:cs="Tahoma"/>
                <w:color w:val="007BB8"/>
              </w:rPr>
              <w:t>uzasadnieni</w:t>
            </w:r>
            <w:r w:rsidR="008F6173">
              <w:rPr>
                <w:rFonts w:ascii="Tahoma" w:hAnsi="Tahoma" w:cs="Tahoma"/>
                <w:color w:val="007BB8"/>
              </w:rPr>
              <w:t>a</w:t>
            </w:r>
            <w:r w:rsidRPr="00F0665E">
              <w:rPr>
                <w:rFonts w:ascii="Tahoma" w:hAnsi="Tahoma" w:cs="Tahoma"/>
                <w:color w:val="007BB8"/>
              </w:rPr>
              <w:t xml:space="preserve"> zasadności </w:t>
            </w:r>
            <w:r w:rsidR="008F6173">
              <w:rPr>
                <w:rFonts w:ascii="Tahoma" w:hAnsi="Tahoma" w:cs="Tahoma"/>
                <w:color w:val="007BB8"/>
              </w:rPr>
              <w:t xml:space="preserve">takiego </w:t>
            </w:r>
            <w:r w:rsidRPr="00F0665E">
              <w:rPr>
                <w:rFonts w:ascii="Tahoma" w:hAnsi="Tahoma" w:cs="Tahoma"/>
                <w:color w:val="007BB8"/>
              </w:rPr>
              <w:t>wydatku</w:t>
            </w:r>
            <w:r w:rsidR="00F260EF">
              <w:rPr>
                <w:rFonts w:ascii="Tahoma" w:hAnsi="Tahoma" w:cs="Tahoma"/>
                <w:color w:val="007BB8"/>
              </w:rPr>
              <w:t>, aby instytucja mogła ocenić czy jest on kwalifikowalny</w:t>
            </w:r>
            <w:r w:rsidR="00E72ECF">
              <w:rPr>
                <w:rFonts w:ascii="Tahoma" w:hAnsi="Tahoma" w:cs="Tahoma"/>
                <w:color w:val="007BB8"/>
              </w:rPr>
              <w:t xml:space="preserve"> (poniżej wyjaśnienie jak uzasadnić taki wydatek</w:t>
            </w:r>
            <w:r w:rsidRPr="00F0665E">
              <w:rPr>
                <w:rFonts w:ascii="Tahoma" w:hAnsi="Tahoma" w:cs="Tahoma"/>
                <w:color w:val="007BB8"/>
              </w:rPr>
              <w:t>.</w:t>
            </w:r>
          </w:p>
        </w:tc>
      </w:tr>
    </w:tbl>
    <w:p w14:paraId="01CF950E" w14:textId="77777777" w:rsidR="00E72ECF" w:rsidRPr="009C535D" w:rsidRDefault="00E72ECF" w:rsidP="00E72ECF">
      <w:pPr>
        <w:spacing w:line="360" w:lineRule="auto"/>
        <w:rPr>
          <w:rFonts w:ascii="Tahoma" w:hAnsi="Tahoma" w:cs="Tahoma"/>
          <w:b/>
          <w:bCs/>
          <w:color w:val="007BB8"/>
          <w:sz w:val="24"/>
          <w:szCs w:val="24"/>
        </w:rPr>
      </w:pPr>
      <w:r w:rsidRPr="009C535D">
        <w:rPr>
          <w:rFonts w:ascii="Tahoma" w:hAnsi="Tahoma" w:cs="Tahoma"/>
          <w:b/>
          <w:bCs/>
          <w:color w:val="007BB8"/>
          <w:sz w:val="24"/>
          <w:szCs w:val="24"/>
        </w:rPr>
        <w:t>Wydatki związane z paliwami kopalnymi</w:t>
      </w:r>
    </w:p>
    <w:p w14:paraId="1395FD4D" w14:textId="3B781F0A" w:rsidR="00E72ECF" w:rsidRPr="00EE2978" w:rsidRDefault="00E72ECF" w:rsidP="00E72ECF">
      <w:pPr>
        <w:spacing w:after="120" w:line="360" w:lineRule="auto"/>
        <w:rPr>
          <w:rFonts w:ascii="Arial" w:eastAsia="Calibri" w:hAnsi="Arial" w:cs="Arial"/>
          <w:color w:val="0070C0"/>
          <w:sz w:val="24"/>
          <w:szCs w:val="24"/>
          <w:lang w:eastAsia="pl-PL"/>
        </w:rPr>
      </w:pPr>
      <w:r w:rsidRPr="00EE2978">
        <w:rPr>
          <w:rFonts w:ascii="Arial" w:eastAsia="Calibri" w:hAnsi="Arial" w:cs="Arial"/>
          <w:color w:val="0070C0"/>
          <w:sz w:val="24"/>
          <w:szCs w:val="24"/>
          <w:lang w:eastAsia="pl-PL"/>
        </w:rPr>
        <w:t xml:space="preserve">Na podstawie art. 7 ust. 1 lit. h) </w:t>
      </w:r>
      <w:hyperlink r:id="rId44" w:history="1">
        <w:r w:rsidRPr="00977572">
          <w:rPr>
            <w:rStyle w:val="Hipercze"/>
            <w:rFonts w:ascii="Arial" w:eastAsia="Calibri" w:hAnsi="Arial" w:cs="Arial"/>
            <w:sz w:val="24"/>
            <w:szCs w:val="24"/>
            <w:lang w:eastAsia="pl-PL"/>
          </w:rPr>
          <w:t>rozporządzenia EFRR</w:t>
        </w:r>
      </w:hyperlink>
      <w:r w:rsidRPr="00EE2978">
        <w:rPr>
          <w:rFonts w:ascii="Arial" w:eastAsia="Calibri" w:hAnsi="Arial" w:cs="Arial"/>
          <w:color w:val="0070C0"/>
          <w:sz w:val="24"/>
          <w:szCs w:val="24"/>
          <w:lang w:eastAsia="pl-PL"/>
        </w:rPr>
        <w:t>, co do zasady, wykluczona jest możliwość finansowania inwestycji w zakresie produkcji, przetwarzania, transportu, dystrybucji, magazynowania lub spalania paliw kopalnych, tj. jakichkolwiek inwestycji realizowanych w ramach projektu, które są powiązane z paliwami kopalnymi.</w:t>
      </w:r>
    </w:p>
    <w:p w14:paraId="7C2323D3"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Możliwość finansowania w ramach projektów wydatków związanych z paliwami kopalnymi istnieje jedynie w odniesieniu do:</w:t>
      </w:r>
    </w:p>
    <w:p w14:paraId="6B2256FA" w14:textId="77777777" w:rsidR="00E72ECF" w:rsidRPr="009C535D" w:rsidRDefault="00E72ECF">
      <w:pPr>
        <w:numPr>
          <w:ilvl w:val="0"/>
          <w:numId w:val="64"/>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wyjątków art. 7 ust. 1 lit. h) </w:t>
      </w:r>
      <w:proofErr w:type="spellStart"/>
      <w:r w:rsidRPr="009C535D">
        <w:rPr>
          <w:rFonts w:ascii="Arial" w:eastAsia="Calibri" w:hAnsi="Arial" w:cs="Arial"/>
          <w:color w:val="0070C0"/>
          <w:sz w:val="24"/>
          <w:szCs w:val="24"/>
          <w:lang w:eastAsia="pl-PL"/>
        </w:rPr>
        <w:t>ppkt</w:t>
      </w:r>
      <w:proofErr w:type="spellEnd"/>
      <w:r w:rsidRPr="009C535D">
        <w:rPr>
          <w:rFonts w:ascii="Arial" w:eastAsia="Calibri" w:hAnsi="Arial" w:cs="Arial"/>
          <w:color w:val="0070C0"/>
          <w:sz w:val="24"/>
          <w:szCs w:val="24"/>
          <w:lang w:eastAsia="pl-PL"/>
        </w:rPr>
        <w:t xml:space="preserve"> (i)-(iii) rozporządzenia EFRR</w:t>
      </w:r>
      <w:r>
        <w:rPr>
          <w:rFonts w:ascii="Arial" w:eastAsia="Calibri" w:hAnsi="Arial" w:cs="Arial"/>
          <w:color w:val="0070C0"/>
          <w:sz w:val="24"/>
          <w:szCs w:val="24"/>
          <w:lang w:eastAsia="pl-PL"/>
        </w:rPr>
        <w:t>;</w:t>
      </w:r>
    </w:p>
    <w:p w14:paraId="1F6FA271" w14:textId="77777777" w:rsidR="00E72ECF" w:rsidRPr="009C535D" w:rsidRDefault="00E72ECF">
      <w:pPr>
        <w:numPr>
          <w:ilvl w:val="0"/>
          <w:numId w:val="64"/>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urządzeń/ maszyn/ środków transportu na paliwa kopalne w celu realizacji projektu, które przyczyniają się do osiągnięcia celów szczegółowych </w:t>
      </w:r>
      <w:proofErr w:type="spellStart"/>
      <w:r w:rsidRPr="009C535D">
        <w:rPr>
          <w:rFonts w:ascii="Arial" w:eastAsia="Calibri" w:hAnsi="Arial" w:cs="Arial"/>
          <w:color w:val="0070C0"/>
          <w:sz w:val="24"/>
          <w:szCs w:val="24"/>
          <w:lang w:eastAsia="pl-PL"/>
        </w:rPr>
        <w:t>FEdKP</w:t>
      </w:r>
      <w:proofErr w:type="spellEnd"/>
      <w:r w:rsidRPr="009C535D">
        <w:rPr>
          <w:rFonts w:ascii="Arial" w:eastAsia="Calibri" w:hAnsi="Arial" w:cs="Arial"/>
          <w:color w:val="0070C0"/>
          <w:sz w:val="24"/>
          <w:szCs w:val="24"/>
          <w:lang w:eastAsia="pl-PL"/>
        </w:rPr>
        <w:t>, gdy nie istnieje realna alternatywna technologia.</w:t>
      </w:r>
    </w:p>
    <w:p w14:paraId="18B79901"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W przypadku poniesienia wydatków w ramach projektu na urządzenia/ maszyny/ środki transportu zasilane paliwami kopalnymi, </w:t>
      </w:r>
      <w:r>
        <w:rPr>
          <w:rFonts w:ascii="Arial" w:eastAsia="Calibri" w:hAnsi="Arial" w:cs="Arial"/>
          <w:color w:val="0070C0"/>
          <w:sz w:val="24"/>
          <w:szCs w:val="24"/>
          <w:lang w:eastAsia="pl-PL"/>
        </w:rPr>
        <w:t xml:space="preserve">jako beneficjent </w:t>
      </w:r>
      <w:r w:rsidRPr="009C535D">
        <w:rPr>
          <w:rFonts w:ascii="Arial" w:eastAsia="Calibri" w:hAnsi="Arial" w:cs="Arial"/>
          <w:color w:val="0070C0"/>
          <w:sz w:val="24"/>
          <w:szCs w:val="24"/>
          <w:lang w:eastAsia="pl-PL"/>
        </w:rPr>
        <w:t xml:space="preserve">jesteś zobowiązany wymienić i uzasadnić tego rodzaju wydatki. </w:t>
      </w:r>
    </w:p>
    <w:p w14:paraId="56756792" w14:textId="1BBEB31B"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lastRenderedPageBreak/>
        <w:t xml:space="preserve">Jeśli wydatek wpisuje się w wyjątki wskazane w art. 7 ust. 1 lit. h) </w:t>
      </w:r>
      <w:proofErr w:type="spellStart"/>
      <w:r w:rsidRPr="009C535D">
        <w:rPr>
          <w:rFonts w:ascii="Arial" w:eastAsia="Calibri" w:hAnsi="Arial" w:cs="Arial"/>
          <w:color w:val="0070C0"/>
          <w:sz w:val="24"/>
          <w:szCs w:val="24"/>
          <w:lang w:eastAsia="pl-PL"/>
        </w:rPr>
        <w:t>ppkt</w:t>
      </w:r>
      <w:proofErr w:type="spellEnd"/>
      <w:r w:rsidRPr="009C535D">
        <w:rPr>
          <w:rFonts w:ascii="Arial" w:eastAsia="Calibri" w:hAnsi="Arial" w:cs="Arial"/>
          <w:color w:val="0070C0"/>
          <w:sz w:val="24"/>
          <w:szCs w:val="24"/>
          <w:lang w:eastAsia="pl-PL"/>
        </w:rPr>
        <w:t xml:space="preserve"> (i) lub (ii) rozporządzenia EFRR, tj.:</w:t>
      </w:r>
    </w:p>
    <w:p w14:paraId="71132C52" w14:textId="77777777" w:rsidR="00E72ECF" w:rsidRPr="009C535D" w:rsidRDefault="00E72ECF">
      <w:pPr>
        <w:numPr>
          <w:ilvl w:val="0"/>
          <w:numId w:val="68"/>
        </w:numPr>
        <w:spacing w:after="120" w:line="360" w:lineRule="auto"/>
        <w:contextualSpacing/>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dotyczy wymiany systemów ciepłowniczych zasilanych stałymi paliwami kopalnymi, tj. węglem kamiennym, torfem, węglem brunatnym, łupkami bitumicznymi, na systemy grzewcze zasilane gazem ziemnym w celu:</w:t>
      </w:r>
    </w:p>
    <w:p w14:paraId="07982F4B" w14:textId="32C732D9" w:rsidR="00E72ECF" w:rsidRPr="009C535D" w:rsidRDefault="00E72ECF">
      <w:pPr>
        <w:numPr>
          <w:ilvl w:val="0"/>
          <w:numId w:val="69"/>
        </w:numPr>
        <w:spacing w:after="120" w:line="360" w:lineRule="auto"/>
        <w:ind w:left="1560" w:hanging="284"/>
        <w:contextualSpacing/>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modernizacji systemów ciepłowniczych i chłodniczych do stanu „efektywnego systemu ciepłowniczego i chłodniczego”, zdefiniowanego w art. 2 pkt 41 dyrektywy 2012/27/UE, modernizacji elektrociepłowni do stanu „wysokosprawnej kogeneracji”, zdefiniowanej w art. 2 pkt 34 dyrektywy 2012/27/UE,</w:t>
      </w:r>
    </w:p>
    <w:p w14:paraId="745AFA21" w14:textId="77777777" w:rsidR="00E72ECF" w:rsidRPr="009C535D" w:rsidRDefault="00E72ECF">
      <w:pPr>
        <w:numPr>
          <w:ilvl w:val="0"/>
          <w:numId w:val="69"/>
        </w:numPr>
        <w:spacing w:after="120" w:line="360" w:lineRule="auto"/>
        <w:ind w:left="1560" w:hanging="284"/>
        <w:contextualSpacing/>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inwestycji w wymianę instalacji zasilanych węglem kamiennym, torfem, węglem brunatnym lub łupkami bitumicznymi, na kotły i systemy ciepłownicze zasilane gazem ziemnym w budynkach mieszkalnych i niemieszkalnych;</w:t>
      </w:r>
    </w:p>
    <w:p w14:paraId="613AB26E" w14:textId="160DA82D" w:rsidR="00E72ECF" w:rsidRPr="009C535D" w:rsidRDefault="00E72ECF">
      <w:pPr>
        <w:numPr>
          <w:ilvl w:val="0"/>
          <w:numId w:val="68"/>
        </w:numPr>
        <w:spacing w:after="120" w:line="360" w:lineRule="auto"/>
        <w:contextualSpacing/>
        <w:rPr>
          <w:rFonts w:ascii="Arial" w:eastAsia="Calibri" w:hAnsi="Arial" w:cs="Arial"/>
          <w:color w:val="0070C0"/>
          <w:sz w:val="24"/>
          <w:szCs w:val="24"/>
          <w:lang w:eastAsia="pl-PL"/>
        </w:rPr>
      </w:pPr>
      <w:r>
        <w:rPr>
          <w:rFonts w:ascii="Arial" w:eastAsia="Calibri" w:hAnsi="Arial" w:cs="Arial"/>
          <w:color w:val="0070C0"/>
          <w:sz w:val="24"/>
          <w:szCs w:val="24"/>
          <w:lang w:eastAsia="pl-PL"/>
        </w:rPr>
        <w:t xml:space="preserve">dotyczy </w:t>
      </w:r>
      <w:r w:rsidRPr="009C535D">
        <w:rPr>
          <w:rFonts w:ascii="Arial" w:eastAsia="Calibri" w:hAnsi="Arial" w:cs="Arial"/>
          <w:color w:val="0070C0"/>
          <w:sz w:val="24"/>
          <w:szCs w:val="24"/>
          <w:lang w:eastAsia="pl-PL"/>
        </w:rPr>
        <w:t xml:space="preserve">inwestycji w rozbudowę, zmianę przeznaczenia, przekształcenie lub modernizację sieci przesyłowych i dystrybucyjnych gazu pod warunkiem, że inwestycje takie przygotowują te sieci na wprowadzenie do systemu gazów odnawialnych i niskoemisyjnych, takich jak wodór, </w:t>
      </w:r>
      <w:proofErr w:type="spellStart"/>
      <w:r w:rsidRPr="009C535D">
        <w:rPr>
          <w:rFonts w:ascii="Arial" w:eastAsia="Calibri" w:hAnsi="Arial" w:cs="Arial"/>
          <w:color w:val="0070C0"/>
          <w:sz w:val="24"/>
          <w:szCs w:val="24"/>
          <w:lang w:eastAsia="pl-PL"/>
        </w:rPr>
        <w:t>biometan</w:t>
      </w:r>
      <w:proofErr w:type="spellEnd"/>
      <w:r w:rsidRPr="009C535D">
        <w:rPr>
          <w:rFonts w:ascii="Arial" w:eastAsia="Calibri" w:hAnsi="Arial" w:cs="Arial"/>
          <w:color w:val="0070C0"/>
          <w:sz w:val="24"/>
          <w:szCs w:val="24"/>
          <w:lang w:eastAsia="pl-PL"/>
        </w:rPr>
        <w:t xml:space="preserve"> i gaz syntezowy, oraz umożliwiają zastąpienie instalacji zasilanych stałymi paliwami kopalnymi,</w:t>
      </w:r>
    </w:p>
    <w:p w14:paraId="23DC1C46" w14:textId="77777777" w:rsidR="00E72ECF" w:rsidRDefault="00E72ECF" w:rsidP="00E72ECF">
      <w:pPr>
        <w:spacing w:after="120" w:line="360" w:lineRule="auto"/>
        <w:rPr>
          <w:rFonts w:ascii="Arial" w:eastAsia="Calibri" w:hAnsi="Arial" w:cs="Arial"/>
          <w:color w:val="0070C0"/>
          <w:sz w:val="24"/>
          <w:szCs w:val="24"/>
          <w:lang w:eastAsia="pl-PL"/>
        </w:rPr>
      </w:pPr>
      <w:r w:rsidRPr="009479DF">
        <w:rPr>
          <w:rFonts w:ascii="Arial" w:eastAsia="Calibri" w:hAnsi="Arial" w:cs="Arial"/>
          <w:b/>
          <w:bCs/>
          <w:color w:val="0070C0"/>
          <w:sz w:val="24"/>
          <w:szCs w:val="24"/>
          <w:lang w:eastAsia="pl-PL"/>
        </w:rPr>
        <w:t>wskaż, którego wyjątku dotyczy ten wydatek poprzez odwołanie do właściwego podpunktu rozporządzenia i opisz go</w:t>
      </w:r>
      <w:r w:rsidRPr="009C535D">
        <w:rPr>
          <w:rFonts w:ascii="Arial" w:eastAsia="Calibri" w:hAnsi="Arial" w:cs="Arial"/>
          <w:color w:val="0070C0"/>
          <w:sz w:val="24"/>
          <w:szCs w:val="24"/>
          <w:lang w:eastAsia="pl-PL"/>
        </w:rPr>
        <w:t xml:space="preserve"> w sposób umożliwiający potwierdzenie ww. warunków.</w:t>
      </w:r>
    </w:p>
    <w:p w14:paraId="4E357C00" w14:textId="10A4EC4E" w:rsidR="00E72ECF" w:rsidRPr="00745460" w:rsidRDefault="00E72ECF" w:rsidP="00E72ECF">
      <w:pPr>
        <w:spacing w:after="120" w:line="360" w:lineRule="auto"/>
        <w:rPr>
          <w:rFonts w:ascii="Arial" w:eastAsia="Calibri" w:hAnsi="Arial" w:cs="Arial"/>
          <w:color w:val="0070C0"/>
          <w:sz w:val="24"/>
          <w:szCs w:val="24"/>
          <w:lang w:eastAsia="pl-PL"/>
        </w:rPr>
      </w:pPr>
      <w:r w:rsidRPr="00745460">
        <w:rPr>
          <w:rFonts w:ascii="Arial" w:eastAsia="Calibri" w:hAnsi="Arial" w:cs="Arial"/>
          <w:b/>
          <w:bCs/>
          <w:color w:val="0070C0"/>
          <w:sz w:val="24"/>
          <w:szCs w:val="24"/>
          <w:lang w:eastAsia="pl-PL"/>
        </w:rPr>
        <w:t xml:space="preserve">Wydatki objęte ww. wyjątkami, mogą być uznane za kwalifikowalne, z zastrzeżeniem że umowa o dofinansowanie projektu, w którym te wydatki występują </w:t>
      </w:r>
      <w:r w:rsidR="000157B5" w:rsidRPr="00745460">
        <w:rPr>
          <w:rFonts w:ascii="Arial" w:eastAsia="Calibri" w:hAnsi="Arial" w:cs="Arial"/>
          <w:b/>
          <w:bCs/>
          <w:color w:val="0070C0"/>
          <w:sz w:val="24"/>
          <w:szCs w:val="24"/>
          <w:lang w:eastAsia="pl-PL"/>
        </w:rPr>
        <w:t>zosta</w:t>
      </w:r>
      <w:r w:rsidR="000157B5">
        <w:rPr>
          <w:rFonts w:ascii="Arial" w:eastAsia="Calibri" w:hAnsi="Arial" w:cs="Arial"/>
          <w:b/>
          <w:bCs/>
          <w:color w:val="0070C0"/>
          <w:sz w:val="24"/>
          <w:szCs w:val="24"/>
          <w:lang w:eastAsia="pl-PL"/>
        </w:rPr>
        <w:t>ła</w:t>
      </w:r>
      <w:r w:rsidR="000157B5" w:rsidRPr="00745460">
        <w:rPr>
          <w:rFonts w:ascii="Arial" w:eastAsia="Calibri" w:hAnsi="Arial" w:cs="Arial"/>
          <w:b/>
          <w:bCs/>
          <w:color w:val="0070C0"/>
          <w:sz w:val="24"/>
          <w:szCs w:val="24"/>
          <w:lang w:eastAsia="pl-PL"/>
        </w:rPr>
        <w:t xml:space="preserve"> </w:t>
      </w:r>
      <w:r w:rsidRPr="00745460">
        <w:rPr>
          <w:rFonts w:ascii="Arial" w:eastAsia="Calibri" w:hAnsi="Arial" w:cs="Arial"/>
          <w:b/>
          <w:bCs/>
          <w:color w:val="0070C0"/>
          <w:sz w:val="24"/>
          <w:szCs w:val="24"/>
          <w:lang w:eastAsia="pl-PL"/>
        </w:rPr>
        <w:t>podpisana do 31 grudnia 2025 roku.</w:t>
      </w:r>
      <w:r w:rsidRPr="00745460">
        <w:rPr>
          <w:rFonts w:ascii="Arial" w:eastAsia="Calibri" w:hAnsi="Arial" w:cs="Arial"/>
          <w:color w:val="0070C0"/>
          <w:sz w:val="24"/>
          <w:szCs w:val="24"/>
          <w:lang w:eastAsia="pl-PL"/>
        </w:rPr>
        <w:t xml:space="preserve"> Takie projekty nie mogą być kontynuowane w kolejnym okresie programowania.</w:t>
      </w:r>
    </w:p>
    <w:p w14:paraId="74E2EC48"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Jeśli wydatek dotyczy wyjątku wskazanego w art. 7 ust. 1 lit. h) </w:t>
      </w:r>
      <w:proofErr w:type="spellStart"/>
      <w:r w:rsidRPr="009C535D">
        <w:rPr>
          <w:rFonts w:ascii="Arial" w:eastAsia="Calibri" w:hAnsi="Arial" w:cs="Arial"/>
          <w:color w:val="0070C0"/>
          <w:sz w:val="24"/>
          <w:szCs w:val="24"/>
          <w:lang w:eastAsia="pl-PL"/>
        </w:rPr>
        <w:t>ppkt</w:t>
      </w:r>
      <w:proofErr w:type="spellEnd"/>
      <w:r w:rsidRPr="009C535D">
        <w:rPr>
          <w:rFonts w:ascii="Arial" w:eastAsia="Calibri" w:hAnsi="Arial" w:cs="Arial"/>
          <w:color w:val="0070C0"/>
          <w:sz w:val="24"/>
          <w:szCs w:val="24"/>
          <w:lang w:eastAsia="pl-PL"/>
        </w:rPr>
        <w:t xml:space="preserve"> (iii) rozporządzenia EFRR lub nie ma realnej alternatywnej technologii do uzasadnienia wydatku zastosuj poniższe zasady.</w:t>
      </w:r>
    </w:p>
    <w:p w14:paraId="408F6FA8"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Określenia „gdy nie istnieje realna alternatywna technologia” w kontekście zastosowania paliw kopaln</w:t>
      </w:r>
      <w:r>
        <w:rPr>
          <w:rFonts w:ascii="Arial" w:eastAsia="Calibri" w:hAnsi="Arial" w:cs="Arial"/>
          <w:color w:val="0070C0"/>
          <w:sz w:val="24"/>
          <w:szCs w:val="24"/>
          <w:lang w:eastAsia="pl-PL"/>
        </w:rPr>
        <w:t>ych jako źródła energii</w:t>
      </w:r>
      <w:r w:rsidRPr="009C535D">
        <w:rPr>
          <w:rFonts w:ascii="Arial" w:eastAsia="Calibri" w:hAnsi="Arial" w:cs="Arial"/>
          <w:color w:val="0070C0"/>
          <w:sz w:val="24"/>
          <w:szCs w:val="24"/>
          <w:lang w:eastAsia="pl-PL"/>
        </w:rPr>
        <w:t xml:space="preserve"> należy odnosić </w:t>
      </w:r>
      <w:r>
        <w:rPr>
          <w:rFonts w:ascii="Arial" w:eastAsia="Calibri" w:hAnsi="Arial" w:cs="Arial"/>
          <w:color w:val="0070C0"/>
          <w:sz w:val="24"/>
          <w:szCs w:val="24"/>
          <w:lang w:eastAsia="pl-PL"/>
        </w:rPr>
        <w:t xml:space="preserve">nie </w:t>
      </w:r>
      <w:r w:rsidRPr="009C535D">
        <w:rPr>
          <w:rFonts w:ascii="Arial" w:eastAsia="Calibri" w:hAnsi="Arial" w:cs="Arial"/>
          <w:color w:val="0070C0"/>
          <w:sz w:val="24"/>
          <w:szCs w:val="24"/>
          <w:lang w:eastAsia="pl-PL"/>
        </w:rPr>
        <w:t xml:space="preserve">tylko do braku </w:t>
      </w:r>
      <w:r w:rsidRPr="009C535D">
        <w:rPr>
          <w:rFonts w:ascii="Arial" w:eastAsia="Calibri" w:hAnsi="Arial" w:cs="Arial"/>
          <w:color w:val="0070C0"/>
          <w:sz w:val="24"/>
          <w:szCs w:val="24"/>
          <w:lang w:eastAsia="pl-PL"/>
        </w:rPr>
        <w:lastRenderedPageBreak/>
        <w:t>alternatywnych technologii, ale również zasadności zastosowania tych technologii w kontekście charakteru danego projektu i specyfiki danych maszyn/ urządzeń/ środków transportu planowanych do wykorzystania w projekcie. W tym kontekście, należy wziąć pod uwagę elementy realności, wykonalności, opłacalności/ ekonomicznej racjonalności wydatku. Nie należy rozumieć „zasadności” wyłącznie poprzez kwestię opłacalności (kosztu urządzenia, maszyny, środka transportu). Opłacalność należy rozumieć szerzej, w kontekście racjonalności ekonomicznej używania maszyny/ urządzenia/ środka transportu w odniesieniu do kosztów utrzymania, częstotliwości stosowania w stosunku do kosztów itp.</w:t>
      </w:r>
    </w:p>
    <w:p w14:paraId="59BB5047"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Jeśli </w:t>
      </w:r>
      <w:r w:rsidRPr="009C535D">
        <w:rPr>
          <w:rFonts w:ascii="Arial" w:eastAsia="Calibri" w:hAnsi="Arial" w:cs="Arial"/>
          <w:b/>
          <w:bCs/>
          <w:color w:val="0070C0"/>
          <w:sz w:val="24"/>
          <w:szCs w:val="24"/>
          <w:lang w:eastAsia="pl-PL"/>
        </w:rPr>
        <w:t>finans</w:t>
      </w:r>
      <w:r>
        <w:rPr>
          <w:rFonts w:ascii="Arial" w:eastAsia="Calibri" w:hAnsi="Arial" w:cs="Arial"/>
          <w:b/>
          <w:bCs/>
          <w:color w:val="0070C0"/>
          <w:sz w:val="24"/>
          <w:szCs w:val="24"/>
          <w:lang w:eastAsia="pl-PL"/>
        </w:rPr>
        <w:t>ujesz</w:t>
      </w:r>
      <w:r w:rsidRPr="009C535D">
        <w:rPr>
          <w:rFonts w:ascii="Arial" w:eastAsia="Calibri" w:hAnsi="Arial" w:cs="Arial"/>
          <w:b/>
          <w:bCs/>
          <w:color w:val="0070C0"/>
          <w:sz w:val="24"/>
          <w:szCs w:val="24"/>
          <w:lang w:eastAsia="pl-PL"/>
        </w:rPr>
        <w:t xml:space="preserve"> </w:t>
      </w:r>
      <w:r>
        <w:rPr>
          <w:rFonts w:ascii="Arial" w:eastAsia="Calibri" w:hAnsi="Arial" w:cs="Arial"/>
          <w:b/>
          <w:bCs/>
          <w:color w:val="0070C0"/>
          <w:sz w:val="24"/>
          <w:szCs w:val="24"/>
          <w:lang w:eastAsia="pl-PL"/>
        </w:rPr>
        <w:t xml:space="preserve">zakup </w:t>
      </w:r>
      <w:r w:rsidRPr="009C535D">
        <w:rPr>
          <w:rFonts w:ascii="Arial" w:eastAsia="Calibri" w:hAnsi="Arial" w:cs="Arial"/>
          <w:b/>
          <w:bCs/>
          <w:color w:val="0070C0"/>
          <w:sz w:val="24"/>
          <w:szCs w:val="24"/>
          <w:lang w:eastAsia="pl-PL"/>
        </w:rPr>
        <w:t>maszyny lub urządzenia</w:t>
      </w:r>
      <w:r w:rsidRPr="009C535D">
        <w:rPr>
          <w:rFonts w:ascii="Arial" w:eastAsia="Calibri" w:hAnsi="Arial" w:cs="Arial"/>
          <w:color w:val="0070C0"/>
          <w:sz w:val="24"/>
          <w:szCs w:val="24"/>
          <w:lang w:eastAsia="pl-PL"/>
        </w:rPr>
        <w:t xml:space="preserve"> to w odniesieniu do każdego takiego sprzętu w uzasadnieniu wskaż przede wszystkim:</w:t>
      </w:r>
    </w:p>
    <w:p w14:paraId="0203A23E" w14:textId="77777777"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Aptos" w:hAnsi="Arial" w:cs="Arial"/>
          <w:color w:val="0070C0"/>
          <w:kern w:val="2"/>
          <w:sz w:val="24"/>
          <w:szCs w:val="24"/>
          <w14:ligatures w14:val="standardContextual"/>
        </w:rPr>
        <w:t>Czy maszyna/</w:t>
      </w:r>
      <w:r>
        <w:rPr>
          <w:rFonts w:ascii="Arial" w:eastAsia="Aptos" w:hAnsi="Arial" w:cs="Arial"/>
          <w:color w:val="0070C0"/>
          <w:kern w:val="2"/>
          <w:sz w:val="24"/>
          <w:szCs w:val="24"/>
          <w14:ligatures w14:val="standardContextual"/>
        </w:rPr>
        <w:t xml:space="preserve"> </w:t>
      </w:r>
      <w:r w:rsidRPr="009C535D">
        <w:rPr>
          <w:rFonts w:ascii="Arial" w:eastAsia="Aptos" w:hAnsi="Arial" w:cs="Arial"/>
          <w:color w:val="0070C0"/>
          <w:kern w:val="2"/>
          <w:sz w:val="24"/>
          <w:szCs w:val="24"/>
          <w14:ligatures w14:val="standardContextual"/>
        </w:rPr>
        <w:t>urządzenie,</w:t>
      </w:r>
      <w:r w:rsidRPr="009C535D" w:rsidDel="00C6461F">
        <w:rPr>
          <w:rFonts w:ascii="Arial" w:eastAsia="Aptos" w:hAnsi="Arial" w:cs="Arial"/>
          <w:color w:val="0070C0"/>
          <w:kern w:val="2"/>
          <w:sz w:val="24"/>
          <w:szCs w:val="24"/>
          <w14:ligatures w14:val="standardContextual"/>
        </w:rPr>
        <w:t xml:space="preserve"> </w:t>
      </w:r>
      <w:r w:rsidRPr="009C535D">
        <w:rPr>
          <w:rFonts w:ascii="Arial" w:eastAsia="Aptos" w:hAnsi="Arial" w:cs="Arial"/>
          <w:color w:val="0070C0"/>
          <w:kern w:val="2"/>
          <w:sz w:val="24"/>
          <w:szCs w:val="24"/>
          <w14:ligatures w14:val="standardContextual"/>
        </w:rPr>
        <w:t xml:space="preserve">która będzie funkcjonować w oparciu o spalanie paliw kopalnych, posiada zamiennik będący realną alternatywną technologią o niezbędnej funkcjonalności, parametrach i mocy? </w:t>
      </w:r>
    </w:p>
    <w:p w14:paraId="6073CDF5" w14:textId="77777777" w:rsidR="00E72ECF" w:rsidRPr="009C535D" w:rsidRDefault="00E72ECF" w:rsidP="00E72ECF">
      <w:pPr>
        <w:spacing w:after="120" w:line="360" w:lineRule="auto"/>
        <w:ind w:left="720"/>
        <w:rPr>
          <w:rFonts w:ascii="Arial" w:eastAsia="Aptos" w:hAnsi="Arial" w:cs="Arial"/>
          <w:color w:val="0070C0"/>
          <w:kern w:val="2"/>
          <w:sz w:val="24"/>
          <w:szCs w:val="24"/>
          <w14:ligatures w14:val="standardContextual"/>
        </w:rPr>
      </w:pPr>
      <w:r w:rsidRPr="009C535D">
        <w:rPr>
          <w:rFonts w:ascii="Arial" w:eastAsia="Aptos" w:hAnsi="Arial" w:cs="Arial"/>
          <w:color w:val="0070C0"/>
          <w:kern w:val="2"/>
          <w:sz w:val="24"/>
          <w:szCs w:val="24"/>
          <w14:ligatures w14:val="standardContextual"/>
        </w:rPr>
        <w:t>Uzasadnij swoją odpowiedź.</w:t>
      </w:r>
    </w:p>
    <w:p w14:paraId="55B11B01" w14:textId="2A9359BD"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Aptos" w:hAnsi="Arial" w:cs="Arial"/>
          <w:color w:val="0070C0"/>
          <w:kern w:val="2"/>
          <w:sz w:val="24"/>
          <w:szCs w:val="24"/>
          <w14:ligatures w14:val="standardContextual"/>
        </w:rPr>
        <w:t>Jeśli na rynku istnieje zamiennik, to czy jest on dostępny na rynku w czasie umożliwiającym realizację projektu wg. założeń przyjętych w twoim projekcie?</w:t>
      </w:r>
    </w:p>
    <w:p w14:paraId="0665CE88" w14:textId="77777777" w:rsidR="00E72ECF" w:rsidRPr="009C535D" w:rsidRDefault="00E72ECF" w:rsidP="00E72ECF">
      <w:pPr>
        <w:spacing w:after="120" w:line="360" w:lineRule="auto"/>
        <w:ind w:left="720"/>
        <w:rPr>
          <w:rFonts w:ascii="Arial" w:eastAsia="Aptos" w:hAnsi="Arial" w:cs="Arial"/>
          <w:color w:val="0070C0"/>
          <w:kern w:val="2"/>
          <w:sz w:val="24"/>
          <w:szCs w:val="24"/>
          <w14:ligatures w14:val="standardContextual"/>
        </w:rPr>
      </w:pPr>
      <w:r w:rsidRPr="009C535D">
        <w:rPr>
          <w:rFonts w:ascii="Arial" w:eastAsia="Aptos" w:hAnsi="Arial" w:cs="Arial"/>
          <w:color w:val="0070C0"/>
          <w:kern w:val="2"/>
          <w:sz w:val="24"/>
          <w:szCs w:val="24"/>
          <w14:ligatures w14:val="standardContextual"/>
        </w:rPr>
        <w:t>Oceń dostępność zamiennika w kontekście harmonogramu realizacji projektu.</w:t>
      </w:r>
    </w:p>
    <w:p w14:paraId="0AB0F0BB" w14:textId="77777777"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Jeśli na rynku istnieje zamiennik, to czy gwarantuje on ciągłość działania oraz stałą, jednakową wydajność procesową pracy, która jest konieczna w działalności danego podmiotu lub jest celem realizacji projektu lub umożliwia osiągnięcie założonego celu w zakresie nie mniejszym niż z wykorzystaniem technologii opartych na spalaniu paliw kopalnych?</w:t>
      </w:r>
    </w:p>
    <w:p w14:paraId="410FE7B0" w14:textId="77777777"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Czy infrastruktura umożliwiająca szybkie ładowanie maszyny/ urządzenia zasilanych elektrycznie jest wymagana dla ich efektywnego wykorzystania i dostępna w miejscu realizacji projektu/ wykorzystania tej maszyny/ urządzenia?</w:t>
      </w:r>
    </w:p>
    <w:p w14:paraId="1A3815CB" w14:textId="77777777"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Czy zakup zamiennika wymuszałby dodatkowe działania, o znacznym i niewspółmiernym koszcie lub trudności, na rzecz dostosowania infrastruktury technicznej w celu zapewnienia jej kompatybilności z tym zamiennikiem oraz </w:t>
      </w:r>
      <w:r w:rsidRPr="009C535D">
        <w:rPr>
          <w:rFonts w:ascii="Arial" w:eastAsia="Calibri" w:hAnsi="Arial" w:cs="Arial"/>
          <w:color w:val="0070C0"/>
          <w:sz w:val="24"/>
          <w:szCs w:val="24"/>
          <w:lang w:eastAsia="pl-PL"/>
        </w:rPr>
        <w:lastRenderedPageBreak/>
        <w:t>jednocześnie (jeśli dotyczy) z posiadanymi już rozwiązaniami wykorzystującymi paliwa kopalne?</w:t>
      </w:r>
    </w:p>
    <w:p w14:paraId="74A8D1D4" w14:textId="77777777" w:rsidR="00E72ECF" w:rsidRPr="009C535D" w:rsidRDefault="00E72ECF">
      <w:pPr>
        <w:numPr>
          <w:ilvl w:val="0"/>
          <w:numId w:val="65"/>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Czy koszt nabycia zamiennika i jego użytkowania/ eksploatacji w okresie najbliższych 2 lat przekroczy odpowiednie koszty maszyny/ urządzenia zasilanego paliwem kopalnym?</w:t>
      </w:r>
    </w:p>
    <w:p w14:paraId="0B869DFE" w14:textId="77777777" w:rsidR="00E72ECF" w:rsidRPr="009C535D" w:rsidRDefault="00E72ECF" w:rsidP="00E72ECF">
      <w:pPr>
        <w:spacing w:after="120" w:line="360" w:lineRule="auto"/>
        <w:ind w:left="720"/>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Udokumentuj to rozeznaniem rynku wśród maszyn/ urządzeń zasilanych elektrycznie, które mogłyby stanowić zamiennik dla przewidzianych do finansowania w projekcie maszyn/ urządzeń.</w:t>
      </w:r>
    </w:p>
    <w:p w14:paraId="4667C302" w14:textId="77777777" w:rsidR="00E72ECF" w:rsidRPr="009C535D" w:rsidRDefault="00E72ECF" w:rsidP="00E72ECF">
      <w:p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Jeśli </w:t>
      </w:r>
      <w:r w:rsidRPr="009C535D">
        <w:rPr>
          <w:rFonts w:ascii="Arial" w:eastAsia="Calibri" w:hAnsi="Arial" w:cs="Arial"/>
          <w:b/>
          <w:bCs/>
          <w:color w:val="0070C0"/>
          <w:sz w:val="24"/>
          <w:szCs w:val="24"/>
          <w:lang w:eastAsia="pl-PL"/>
        </w:rPr>
        <w:t>finans</w:t>
      </w:r>
      <w:r>
        <w:rPr>
          <w:rFonts w:ascii="Arial" w:eastAsia="Calibri" w:hAnsi="Arial" w:cs="Arial"/>
          <w:b/>
          <w:bCs/>
          <w:color w:val="0070C0"/>
          <w:sz w:val="24"/>
          <w:szCs w:val="24"/>
          <w:lang w:eastAsia="pl-PL"/>
        </w:rPr>
        <w:t>ujesz</w:t>
      </w:r>
      <w:r w:rsidRPr="009C535D">
        <w:rPr>
          <w:rFonts w:ascii="Arial" w:eastAsia="Calibri" w:hAnsi="Arial" w:cs="Arial"/>
          <w:b/>
          <w:bCs/>
          <w:color w:val="0070C0"/>
          <w:sz w:val="24"/>
          <w:szCs w:val="24"/>
          <w:lang w:eastAsia="pl-PL"/>
        </w:rPr>
        <w:t xml:space="preserve"> zakup środka transportu</w:t>
      </w:r>
      <w:r w:rsidRPr="009C535D">
        <w:rPr>
          <w:rFonts w:ascii="Arial" w:eastAsia="Calibri" w:hAnsi="Arial" w:cs="Arial"/>
          <w:color w:val="0070C0"/>
          <w:sz w:val="24"/>
          <w:szCs w:val="24"/>
          <w:lang w:eastAsia="pl-PL"/>
        </w:rPr>
        <w:t xml:space="preserve"> to w uzasadnieniu wskaż przede wszystkim:</w:t>
      </w:r>
    </w:p>
    <w:p w14:paraId="15B1043D" w14:textId="77777777" w:rsidR="00E72ECF" w:rsidRPr="009C535D" w:rsidRDefault="00E72ECF">
      <w:pPr>
        <w:numPr>
          <w:ilvl w:val="0"/>
          <w:numId w:val="66"/>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Czy projekt dotyczy inwestycji (art. 7 ust. 1 lit. h) </w:t>
      </w:r>
      <w:proofErr w:type="spellStart"/>
      <w:r w:rsidRPr="009C535D">
        <w:rPr>
          <w:rFonts w:ascii="Arial" w:eastAsia="Calibri" w:hAnsi="Arial" w:cs="Arial"/>
          <w:color w:val="0070C0"/>
          <w:sz w:val="24"/>
          <w:szCs w:val="24"/>
          <w:lang w:eastAsia="pl-PL"/>
        </w:rPr>
        <w:t>ppkt</w:t>
      </w:r>
      <w:proofErr w:type="spellEnd"/>
      <w:r w:rsidRPr="009C535D">
        <w:rPr>
          <w:rFonts w:ascii="Arial" w:eastAsia="Calibri" w:hAnsi="Arial" w:cs="Arial"/>
          <w:color w:val="0070C0"/>
          <w:sz w:val="24"/>
          <w:szCs w:val="24"/>
          <w:lang w:eastAsia="pl-PL"/>
        </w:rPr>
        <w:t xml:space="preserve"> (iii) rozporządzenia EFRR) w:</w:t>
      </w:r>
    </w:p>
    <w:p w14:paraId="42FC49D6" w14:textId="77777777" w:rsidR="00E72ECF" w:rsidRPr="009C535D" w:rsidRDefault="00E72ECF">
      <w:pPr>
        <w:numPr>
          <w:ilvl w:val="0"/>
          <w:numId w:val="67"/>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ekologicznie czyste pojazdy zdefiniowane w dyrektywie Parlamentu Europejskiego i Rady 2009/33/WE do celów publicznych lub,</w:t>
      </w:r>
    </w:p>
    <w:p w14:paraId="63A980FD" w14:textId="77777777" w:rsidR="00E72ECF" w:rsidRPr="009C535D" w:rsidRDefault="00E72ECF">
      <w:pPr>
        <w:numPr>
          <w:ilvl w:val="0"/>
          <w:numId w:val="67"/>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pojazdy, statki powietrzne i jednostki pływające zaprojektowane i zbudowane lub przystosowane do użytku przez służby ochrony ludności i straż pożarną?</w:t>
      </w:r>
    </w:p>
    <w:p w14:paraId="78C6597A" w14:textId="77777777" w:rsidR="00E72ECF" w:rsidRPr="009C535D" w:rsidRDefault="00E72ECF" w:rsidP="00E72ECF">
      <w:pPr>
        <w:spacing w:after="120" w:line="360" w:lineRule="auto"/>
        <w:ind w:left="720"/>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Jeśli dotyczy, opisz w jaki sposób środek transportu spełnia wymogi określone dla takich pojazdów. W takim przypadku nie musisz uwzględniać w uzasadnieniu poniższych punktów.</w:t>
      </w:r>
    </w:p>
    <w:p w14:paraId="6C6388EA" w14:textId="77777777" w:rsidR="00E72ECF" w:rsidRPr="009C535D" w:rsidRDefault="00E72ECF">
      <w:pPr>
        <w:numPr>
          <w:ilvl w:val="0"/>
          <w:numId w:val="66"/>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Do jakich celów będzie wykorzystywany środek transportu w ramach finansowanego przedsięwzięcia i czy jego zakup jest konieczny z punktu widzenia osiągnięcia celu projektu?</w:t>
      </w:r>
    </w:p>
    <w:p w14:paraId="418872EB" w14:textId="77777777" w:rsidR="00E72ECF" w:rsidRPr="009C535D" w:rsidRDefault="00E72ECF">
      <w:pPr>
        <w:numPr>
          <w:ilvl w:val="0"/>
          <w:numId w:val="66"/>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Czy środek transportu posiada zamiennik będący realną alternatywną technologią o niezbędnej funkcjonalności, parametrach i mocy?</w:t>
      </w:r>
    </w:p>
    <w:p w14:paraId="2AAD693B" w14:textId="77777777" w:rsidR="00E72ECF" w:rsidRPr="009C535D" w:rsidRDefault="00E72ECF" w:rsidP="00E72ECF">
      <w:pPr>
        <w:spacing w:after="120" w:line="360" w:lineRule="auto"/>
        <w:ind w:left="709"/>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Uzasadnij swoją odpowiedź.</w:t>
      </w:r>
    </w:p>
    <w:p w14:paraId="59AAB753" w14:textId="77777777" w:rsidR="00E72ECF" w:rsidRPr="009C535D" w:rsidRDefault="00E72ECF">
      <w:pPr>
        <w:numPr>
          <w:ilvl w:val="0"/>
          <w:numId w:val="66"/>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t xml:space="preserve">Czy na obszarze, na którym wykorzystywany </w:t>
      </w:r>
      <w:r>
        <w:rPr>
          <w:rFonts w:ascii="Arial" w:eastAsia="Calibri" w:hAnsi="Arial" w:cs="Arial"/>
          <w:color w:val="0070C0"/>
          <w:sz w:val="24"/>
          <w:szCs w:val="24"/>
          <w:lang w:eastAsia="pl-PL"/>
        </w:rPr>
        <w:t xml:space="preserve">jest </w:t>
      </w:r>
      <w:r w:rsidRPr="009C535D">
        <w:rPr>
          <w:rFonts w:ascii="Arial" w:eastAsia="Calibri" w:hAnsi="Arial" w:cs="Arial"/>
          <w:color w:val="0070C0"/>
          <w:sz w:val="24"/>
          <w:szCs w:val="24"/>
          <w:lang w:eastAsia="pl-PL"/>
        </w:rPr>
        <w:t>środek transportu istnieje i jest dostępna wystarczająca infrastruktura umożliwiająca ładowanie pojazdów w sposób zapewniający niezakłóconą pracę i wykorzystanie pojazdu zgodnie z planowanym przeznaczeniem w ramach projektu?</w:t>
      </w:r>
    </w:p>
    <w:p w14:paraId="0547E284" w14:textId="77777777" w:rsidR="00E72ECF" w:rsidRPr="009C535D" w:rsidRDefault="00E72ECF">
      <w:pPr>
        <w:numPr>
          <w:ilvl w:val="0"/>
          <w:numId w:val="66"/>
        </w:numPr>
        <w:spacing w:after="120" w:line="360" w:lineRule="auto"/>
        <w:rPr>
          <w:rFonts w:ascii="Arial" w:eastAsia="Calibri" w:hAnsi="Arial" w:cs="Arial"/>
          <w:color w:val="0070C0"/>
          <w:sz w:val="24"/>
          <w:szCs w:val="24"/>
          <w:lang w:eastAsia="pl-PL"/>
        </w:rPr>
      </w:pPr>
      <w:r w:rsidRPr="009C535D">
        <w:rPr>
          <w:rFonts w:ascii="Arial" w:eastAsia="Calibri" w:hAnsi="Arial" w:cs="Arial"/>
          <w:color w:val="0070C0"/>
          <w:sz w:val="24"/>
          <w:szCs w:val="24"/>
          <w:lang w:eastAsia="pl-PL"/>
        </w:rPr>
        <w:lastRenderedPageBreak/>
        <w:t>Czy koszt nabycia zamiennika i jego użytkowania/ eksploatacji w okresie najbliższych 2 lat przekroczy odpowiednie koszty środka transportu zasilanego paliwem kopalnym?</w:t>
      </w:r>
    </w:p>
    <w:p w14:paraId="3EBF7FDD" w14:textId="389EAE03" w:rsidR="00B80366" w:rsidRPr="009479DF" w:rsidRDefault="00E72ECF" w:rsidP="009479DF">
      <w:pPr>
        <w:spacing w:line="360" w:lineRule="auto"/>
        <w:ind w:left="709"/>
        <w:rPr>
          <w:rFonts w:ascii="Tahoma" w:hAnsi="Tahoma" w:cs="Tahoma"/>
          <w:color w:val="0070C0"/>
          <w:sz w:val="24"/>
          <w:szCs w:val="24"/>
        </w:rPr>
      </w:pPr>
      <w:r w:rsidRPr="009C535D">
        <w:rPr>
          <w:rFonts w:ascii="Arial" w:eastAsia="Calibri" w:hAnsi="Arial" w:cs="Arial"/>
          <w:color w:val="0070C0"/>
          <w:sz w:val="24"/>
          <w:szCs w:val="24"/>
          <w:lang w:eastAsia="pl-PL"/>
        </w:rPr>
        <w:t>Udokumentuj to rozeznaniem rynku wśród środków transportu zasilanych elektrycznie, które mogłyby stanowić zamiennik dla przewidzianych do finansowania w projekcie.</w:t>
      </w:r>
    </w:p>
    <w:p w14:paraId="47779CBE" w14:textId="6FFA1136" w:rsidR="00E72ECF" w:rsidRPr="009479DF" w:rsidRDefault="00E72ECF">
      <w:pPr>
        <w:spacing w:after="0" w:line="360" w:lineRule="auto"/>
        <w:contextualSpacing/>
        <w:rPr>
          <w:rFonts w:ascii="Tahoma" w:hAnsi="Tahoma" w:cs="Tahoma"/>
          <w:b/>
          <w:color w:val="007BB8"/>
          <w:sz w:val="24"/>
          <w:szCs w:val="24"/>
        </w:rPr>
      </w:pPr>
      <w:r w:rsidRPr="009479DF">
        <w:rPr>
          <w:rFonts w:ascii="Tahoma" w:hAnsi="Tahoma" w:cs="Tahoma"/>
          <w:b/>
          <w:color w:val="007BB8"/>
          <w:sz w:val="24"/>
          <w:szCs w:val="24"/>
        </w:rPr>
        <w:t>Instrumenty finansowe</w:t>
      </w:r>
    </w:p>
    <w:p w14:paraId="6AC6D51D" w14:textId="4D5EC34F" w:rsidR="00A75CCD" w:rsidRPr="00567F74" w:rsidRDefault="00A75CCD">
      <w:pPr>
        <w:spacing w:after="0" w:line="360" w:lineRule="auto"/>
        <w:contextualSpacing/>
        <w:rPr>
          <w:rFonts w:ascii="Tahoma" w:hAnsi="Tahoma" w:cs="Tahoma"/>
          <w:b/>
          <w:color w:val="007BB8"/>
          <w:sz w:val="24"/>
          <w:szCs w:val="24"/>
        </w:rPr>
      </w:pPr>
      <w:r w:rsidRPr="00567F74">
        <w:rPr>
          <w:rFonts w:ascii="Tahoma" w:hAnsi="Tahoma" w:cs="Tahoma"/>
          <w:bCs/>
          <w:color w:val="007BB8"/>
          <w:sz w:val="24"/>
          <w:szCs w:val="24"/>
        </w:rPr>
        <w:t>W projektach dotyczących instrumentów finansowych jesteś zobowiązany do uzupełniania dodatkowego modułu SL2021 – Instrumenty finansowe.</w:t>
      </w:r>
      <w:r w:rsidRPr="00567F74">
        <w:rPr>
          <w:rFonts w:ascii="Tahoma" w:hAnsi="Tahoma" w:cs="Tahoma"/>
          <w:b/>
          <w:color w:val="007BB8"/>
          <w:sz w:val="24"/>
          <w:szCs w:val="24"/>
        </w:rPr>
        <w:t xml:space="preserve"> </w:t>
      </w:r>
      <w:r w:rsidRPr="00567F74">
        <w:rPr>
          <w:rFonts w:ascii="Tahoma" w:hAnsi="Tahoma" w:cs="Tahoma"/>
          <w:bCs/>
          <w:color w:val="007BB8"/>
          <w:sz w:val="24"/>
          <w:szCs w:val="24"/>
        </w:rPr>
        <w:t>Moduł ten umożliwia uzupełnianie informacji dotyczących instrumentów finansowych, zarówno w zakresie realizowanym przez podmioty wdrażające instrumenty finansowe, jak i ich ostatecznych odbiorców. Po uzupełnieniu wymaganych danych możesz część z tych danych wykorzystać przy uzupełnianiu zestawienia dokumentów we wniosku o płatność – po wskazaniu konkretnych zestawów danych są one zaczytywane do zestawienia dokumentów, a po złożeniu wniosku do instytucji – powiązane z nimi dane w rejestrach instrumentów finansowych są blokowane do edycji po stronie tych rejestrów.</w:t>
      </w:r>
    </w:p>
    <w:p w14:paraId="79709C95" w14:textId="5A7EF123" w:rsidR="00B80366" w:rsidRPr="00567F74" w:rsidRDefault="00B80366" w:rsidP="00567F74">
      <w:pPr>
        <w:spacing w:before="240" w:after="240" w:line="360" w:lineRule="auto"/>
        <w:rPr>
          <w:rFonts w:ascii="Tahoma" w:hAnsi="Tahoma" w:cs="Tahoma"/>
          <w:b/>
          <w:color w:val="007BB8"/>
          <w:sz w:val="24"/>
          <w:szCs w:val="24"/>
        </w:rPr>
      </w:pPr>
      <w:r w:rsidRPr="00567F74">
        <w:rPr>
          <w:rFonts w:ascii="Tahoma" w:hAnsi="Tahoma" w:cs="Tahoma"/>
          <w:b/>
          <w:color w:val="007BB8"/>
          <w:sz w:val="24"/>
          <w:szCs w:val="24"/>
        </w:rPr>
        <w:t>Kwalifikowalność VAT</w:t>
      </w:r>
    </w:p>
    <w:p w14:paraId="265E5D96" w14:textId="454ADC20" w:rsidR="00B80366" w:rsidRDefault="003972F0" w:rsidP="00B63029">
      <w:pPr>
        <w:autoSpaceDE w:val="0"/>
        <w:autoSpaceDN w:val="0"/>
        <w:adjustRightInd w:val="0"/>
        <w:spacing w:after="0" w:line="360" w:lineRule="auto"/>
        <w:rPr>
          <w:rFonts w:ascii="Tahoma" w:hAnsi="Tahoma" w:cs="Tahoma"/>
          <w:color w:val="007BB8"/>
          <w:sz w:val="24"/>
          <w:szCs w:val="24"/>
        </w:rPr>
      </w:pPr>
      <w:r w:rsidRPr="00567F74">
        <w:rPr>
          <w:rFonts w:ascii="Tahoma" w:hAnsi="Tahoma" w:cs="Tahoma"/>
          <w:color w:val="007BB8"/>
          <w:sz w:val="24"/>
          <w:szCs w:val="24"/>
        </w:rPr>
        <w:t xml:space="preserve">W przypadku </w:t>
      </w:r>
      <w:r w:rsidR="00F95740" w:rsidRPr="00567F74">
        <w:rPr>
          <w:rFonts w:ascii="Tahoma" w:hAnsi="Tahoma" w:cs="Tahoma"/>
          <w:color w:val="007BB8"/>
          <w:sz w:val="24"/>
          <w:szCs w:val="24"/>
        </w:rPr>
        <w:t>projekt</w:t>
      </w:r>
      <w:r w:rsidR="00F95740">
        <w:rPr>
          <w:rFonts w:ascii="Tahoma" w:hAnsi="Tahoma" w:cs="Tahoma"/>
          <w:color w:val="007BB8"/>
          <w:sz w:val="24"/>
          <w:szCs w:val="24"/>
        </w:rPr>
        <w:t>u, którego łączny koszt (koszty kwalifikowalne i niekwalifikowalne) jest</w:t>
      </w:r>
      <w:r w:rsidR="00F95740" w:rsidRPr="00567F74">
        <w:rPr>
          <w:rFonts w:ascii="Tahoma" w:hAnsi="Tahoma" w:cs="Tahoma"/>
          <w:color w:val="007BB8"/>
          <w:sz w:val="24"/>
          <w:szCs w:val="24"/>
        </w:rPr>
        <w:t xml:space="preserve"> wyższ</w:t>
      </w:r>
      <w:r w:rsidR="00F95740">
        <w:rPr>
          <w:rFonts w:ascii="Tahoma" w:hAnsi="Tahoma" w:cs="Tahoma"/>
          <w:color w:val="007BB8"/>
          <w:sz w:val="24"/>
          <w:szCs w:val="24"/>
        </w:rPr>
        <w:t>y</w:t>
      </w:r>
      <w:r w:rsidR="00F95740" w:rsidRPr="00567F74">
        <w:rPr>
          <w:rFonts w:ascii="Tahoma" w:hAnsi="Tahoma" w:cs="Tahoma"/>
          <w:color w:val="007BB8"/>
          <w:sz w:val="24"/>
          <w:szCs w:val="24"/>
        </w:rPr>
        <w:t xml:space="preserve"> </w:t>
      </w:r>
      <w:r w:rsidRPr="00567F74">
        <w:rPr>
          <w:rFonts w:ascii="Tahoma" w:hAnsi="Tahoma" w:cs="Tahoma"/>
          <w:color w:val="007BB8"/>
          <w:sz w:val="24"/>
          <w:szCs w:val="24"/>
        </w:rPr>
        <w:t>niż 5 mln</w:t>
      </w:r>
      <w:r w:rsidR="00C92C14">
        <w:rPr>
          <w:rFonts w:ascii="Tahoma" w:hAnsi="Tahoma" w:cs="Tahoma"/>
          <w:color w:val="007BB8"/>
          <w:sz w:val="24"/>
          <w:szCs w:val="24"/>
        </w:rPr>
        <w:t xml:space="preserve"> </w:t>
      </w:r>
      <w:r w:rsidRPr="00567F74">
        <w:rPr>
          <w:rFonts w:ascii="Tahoma" w:hAnsi="Tahoma" w:cs="Tahoma"/>
          <w:color w:val="007BB8"/>
          <w:sz w:val="24"/>
          <w:szCs w:val="24"/>
        </w:rPr>
        <w:t>euro</w:t>
      </w:r>
      <w:r w:rsidR="001D4680">
        <w:rPr>
          <w:rFonts w:ascii="Tahoma" w:hAnsi="Tahoma" w:cs="Tahoma"/>
          <w:color w:val="007BB8"/>
          <w:sz w:val="24"/>
          <w:szCs w:val="24"/>
        </w:rPr>
        <w:t xml:space="preserve"> (wliczając VAT)</w:t>
      </w:r>
      <w:r w:rsidR="001D4680" w:rsidRPr="00567F74">
        <w:rPr>
          <w:rFonts w:ascii="Tahoma" w:hAnsi="Tahoma" w:cs="Tahoma"/>
          <w:color w:val="007BB8"/>
          <w:sz w:val="24"/>
          <w:szCs w:val="24"/>
        </w:rPr>
        <w:t xml:space="preserve"> </w:t>
      </w:r>
      <w:r w:rsidR="00885D2F">
        <w:rPr>
          <w:rFonts w:ascii="Tahoma" w:hAnsi="Tahoma" w:cs="Tahoma"/>
          <w:color w:val="007BB8"/>
          <w:sz w:val="24"/>
          <w:szCs w:val="24"/>
        </w:rPr>
        <w:t xml:space="preserve"> </w:t>
      </w:r>
      <w:r w:rsidR="00885D2F" w:rsidRPr="007A60DA">
        <w:rPr>
          <w:rFonts w:ascii="Tahoma" w:hAnsi="Tahoma" w:cs="Tahoma"/>
          <w:color w:val="007BB8"/>
          <w:sz w:val="24"/>
          <w:szCs w:val="24"/>
        </w:rPr>
        <w:t xml:space="preserve">oraz objętych pomocą publiczną bez względu na wartość </w:t>
      </w:r>
      <w:r w:rsidR="00885D2F" w:rsidRPr="009479DF">
        <w:rPr>
          <w:rFonts w:ascii="Tahoma" w:hAnsi="Tahoma" w:cs="Tahoma"/>
          <w:color w:val="007BB8"/>
          <w:sz w:val="24"/>
          <w:szCs w:val="24"/>
        </w:rPr>
        <w:t>projektu</w:t>
      </w:r>
      <w:r w:rsidRPr="007A60DA">
        <w:rPr>
          <w:rFonts w:ascii="Tahoma" w:hAnsi="Tahoma" w:cs="Tahoma"/>
          <w:color w:val="007BB8"/>
          <w:sz w:val="24"/>
          <w:szCs w:val="24"/>
        </w:rPr>
        <w:t>,</w:t>
      </w:r>
      <w:r w:rsidRPr="00567F74">
        <w:rPr>
          <w:rFonts w:ascii="Tahoma" w:hAnsi="Tahoma" w:cs="Tahoma"/>
          <w:color w:val="007BB8"/>
          <w:sz w:val="24"/>
          <w:szCs w:val="24"/>
        </w:rPr>
        <w:t xml:space="preserve"> z</w:t>
      </w:r>
      <w:r w:rsidR="00B80366" w:rsidRPr="00567F74">
        <w:rPr>
          <w:rFonts w:ascii="Tahoma" w:hAnsi="Tahoma" w:cs="Tahoma"/>
          <w:color w:val="007BB8"/>
          <w:sz w:val="24"/>
          <w:szCs w:val="24"/>
        </w:rPr>
        <w:t xml:space="preserve">apłacony </w:t>
      </w:r>
      <w:r w:rsidRPr="00567F74">
        <w:rPr>
          <w:rFonts w:ascii="Tahoma" w:hAnsi="Tahoma" w:cs="Tahoma"/>
          <w:color w:val="007BB8"/>
          <w:sz w:val="24"/>
          <w:szCs w:val="24"/>
        </w:rPr>
        <w:t>VAT</w:t>
      </w:r>
      <w:r w:rsidR="00B80366" w:rsidRPr="00567F74">
        <w:rPr>
          <w:rFonts w:ascii="Tahoma" w:hAnsi="Tahoma" w:cs="Tahoma"/>
          <w:color w:val="007BB8"/>
          <w:sz w:val="24"/>
          <w:szCs w:val="24"/>
        </w:rPr>
        <w:t xml:space="preserve"> może być uznany za wydatek kwalifikowalny wyłącznie, gdy</w:t>
      </w:r>
      <w:r w:rsidR="00B63029" w:rsidRPr="00567F74">
        <w:rPr>
          <w:rFonts w:ascii="Tahoma" w:hAnsi="Tahoma" w:cs="Tahoma"/>
          <w:color w:val="007BB8"/>
          <w:sz w:val="24"/>
          <w:szCs w:val="24"/>
        </w:rPr>
        <w:t xml:space="preserve"> </w:t>
      </w:r>
      <w:r w:rsidR="00A65803" w:rsidRPr="00567F74">
        <w:rPr>
          <w:rFonts w:ascii="Tahoma" w:hAnsi="Tahoma" w:cs="Tahoma"/>
          <w:color w:val="007BB8"/>
          <w:sz w:val="24"/>
          <w:szCs w:val="24"/>
        </w:rPr>
        <w:t>beneficjentowi</w:t>
      </w:r>
      <w:r w:rsidR="00F95740">
        <w:rPr>
          <w:rFonts w:ascii="Tahoma" w:hAnsi="Tahoma" w:cs="Tahoma"/>
          <w:color w:val="007BB8"/>
          <w:sz w:val="24"/>
          <w:szCs w:val="24"/>
        </w:rPr>
        <w:t xml:space="preserve"> </w:t>
      </w:r>
      <w:r w:rsidR="007F53C8">
        <w:rPr>
          <w:rFonts w:ascii="Tahoma" w:hAnsi="Tahoma" w:cs="Tahoma"/>
          <w:color w:val="007BB8"/>
          <w:sz w:val="24"/>
          <w:szCs w:val="24"/>
        </w:rPr>
        <w:t>(dotyczy także</w:t>
      </w:r>
      <w:r w:rsidR="004D700B">
        <w:rPr>
          <w:rFonts w:ascii="Tahoma" w:hAnsi="Tahoma" w:cs="Tahoma"/>
          <w:color w:val="007BB8"/>
          <w:sz w:val="24"/>
          <w:szCs w:val="24"/>
        </w:rPr>
        <w:t xml:space="preserve"> partner</w:t>
      </w:r>
      <w:r w:rsidR="007F53C8">
        <w:rPr>
          <w:rFonts w:ascii="Tahoma" w:hAnsi="Tahoma" w:cs="Tahoma"/>
          <w:color w:val="007BB8"/>
          <w:sz w:val="24"/>
          <w:szCs w:val="24"/>
        </w:rPr>
        <w:t>ów</w:t>
      </w:r>
      <w:r w:rsidR="004D700B">
        <w:rPr>
          <w:rFonts w:ascii="Tahoma" w:hAnsi="Tahoma" w:cs="Tahoma"/>
          <w:color w:val="007BB8"/>
          <w:sz w:val="24"/>
          <w:szCs w:val="24"/>
        </w:rPr>
        <w:t>,</w:t>
      </w:r>
      <w:r w:rsidR="00F95740" w:rsidRPr="00F95740">
        <w:t xml:space="preserve"> </w:t>
      </w:r>
      <w:r w:rsidR="00F95740" w:rsidRPr="00F95740">
        <w:rPr>
          <w:rFonts w:ascii="Tahoma" w:hAnsi="Tahoma" w:cs="Tahoma"/>
          <w:color w:val="007BB8"/>
          <w:sz w:val="24"/>
          <w:szCs w:val="24"/>
        </w:rPr>
        <w:t>podmiot</w:t>
      </w:r>
      <w:r w:rsidR="007F53C8">
        <w:rPr>
          <w:rFonts w:ascii="Tahoma" w:hAnsi="Tahoma" w:cs="Tahoma"/>
          <w:color w:val="007BB8"/>
          <w:sz w:val="24"/>
          <w:szCs w:val="24"/>
        </w:rPr>
        <w:t>ów</w:t>
      </w:r>
      <w:r w:rsidR="00F95740" w:rsidRPr="00F95740">
        <w:rPr>
          <w:rFonts w:ascii="Tahoma" w:hAnsi="Tahoma" w:cs="Tahoma"/>
          <w:color w:val="007BB8"/>
          <w:sz w:val="24"/>
          <w:szCs w:val="24"/>
        </w:rPr>
        <w:t xml:space="preserve"> upoważnion</w:t>
      </w:r>
      <w:r w:rsidR="007F53C8">
        <w:rPr>
          <w:rFonts w:ascii="Tahoma" w:hAnsi="Tahoma" w:cs="Tahoma"/>
          <w:color w:val="007BB8"/>
          <w:sz w:val="24"/>
          <w:szCs w:val="24"/>
        </w:rPr>
        <w:t>ych</w:t>
      </w:r>
      <w:r w:rsidR="00F95740" w:rsidRPr="00F95740">
        <w:rPr>
          <w:rFonts w:ascii="Tahoma" w:hAnsi="Tahoma" w:cs="Tahoma"/>
          <w:color w:val="007BB8"/>
          <w:sz w:val="24"/>
          <w:szCs w:val="24"/>
        </w:rPr>
        <w:t xml:space="preserve"> do ponoszenia wydatków</w:t>
      </w:r>
      <w:r w:rsidR="00F95740">
        <w:rPr>
          <w:rFonts w:ascii="Tahoma" w:hAnsi="Tahoma" w:cs="Tahoma"/>
          <w:color w:val="007BB8"/>
          <w:sz w:val="24"/>
          <w:szCs w:val="24"/>
        </w:rPr>
        <w:t>,</w:t>
      </w:r>
      <w:r w:rsidR="004D700B">
        <w:rPr>
          <w:rFonts w:ascii="Tahoma" w:hAnsi="Tahoma" w:cs="Tahoma"/>
          <w:color w:val="007BB8"/>
          <w:sz w:val="24"/>
          <w:szCs w:val="24"/>
        </w:rPr>
        <w:t xml:space="preserve"> </w:t>
      </w:r>
      <w:r w:rsidR="004F5CE1">
        <w:rPr>
          <w:rFonts w:ascii="Tahoma" w:hAnsi="Tahoma" w:cs="Tahoma"/>
          <w:color w:val="007BB8"/>
          <w:sz w:val="24"/>
          <w:szCs w:val="24"/>
        </w:rPr>
        <w:t>ostateczny</w:t>
      </w:r>
      <w:r w:rsidR="007F53C8">
        <w:rPr>
          <w:rFonts w:ascii="Tahoma" w:hAnsi="Tahoma" w:cs="Tahoma"/>
          <w:color w:val="007BB8"/>
          <w:sz w:val="24"/>
          <w:szCs w:val="24"/>
        </w:rPr>
        <w:t>ch</w:t>
      </w:r>
      <w:r w:rsidR="004F5CE1">
        <w:rPr>
          <w:rFonts w:ascii="Tahoma" w:hAnsi="Tahoma" w:cs="Tahoma"/>
          <w:color w:val="007BB8"/>
          <w:sz w:val="24"/>
          <w:szCs w:val="24"/>
        </w:rPr>
        <w:t xml:space="preserve"> odbiorc</w:t>
      </w:r>
      <w:r w:rsidR="007F53C8">
        <w:rPr>
          <w:rFonts w:ascii="Tahoma" w:hAnsi="Tahoma" w:cs="Tahoma"/>
          <w:color w:val="007BB8"/>
          <w:sz w:val="24"/>
          <w:szCs w:val="24"/>
        </w:rPr>
        <w:t>ów</w:t>
      </w:r>
      <w:r w:rsidR="00F95740">
        <w:rPr>
          <w:rFonts w:ascii="Tahoma" w:hAnsi="Tahoma" w:cs="Tahoma"/>
          <w:color w:val="007BB8"/>
          <w:sz w:val="24"/>
          <w:szCs w:val="24"/>
        </w:rPr>
        <w:t xml:space="preserve">, </w:t>
      </w:r>
      <w:proofErr w:type="spellStart"/>
      <w:r w:rsidR="004F5CE1">
        <w:rPr>
          <w:rFonts w:ascii="Tahoma" w:hAnsi="Tahoma" w:cs="Tahoma"/>
          <w:color w:val="007BB8"/>
          <w:sz w:val="24"/>
          <w:szCs w:val="24"/>
        </w:rPr>
        <w:t>grantobiorc</w:t>
      </w:r>
      <w:r w:rsidR="007F53C8">
        <w:rPr>
          <w:rFonts w:ascii="Tahoma" w:hAnsi="Tahoma" w:cs="Tahoma"/>
          <w:color w:val="007BB8"/>
          <w:sz w:val="24"/>
          <w:szCs w:val="24"/>
        </w:rPr>
        <w:t>ów</w:t>
      </w:r>
      <w:proofErr w:type="spellEnd"/>
      <w:r w:rsidR="00F95740">
        <w:rPr>
          <w:rStyle w:val="Odwoanieprzypisudolnego"/>
          <w:rFonts w:ascii="Tahoma" w:hAnsi="Tahoma" w:cs="Tahoma"/>
          <w:color w:val="007BB8"/>
          <w:sz w:val="24"/>
          <w:szCs w:val="24"/>
        </w:rPr>
        <w:footnoteReference w:id="5"/>
      </w:r>
      <w:r w:rsidR="007F53C8">
        <w:rPr>
          <w:rFonts w:ascii="Tahoma" w:hAnsi="Tahoma" w:cs="Tahoma"/>
          <w:color w:val="007BB8"/>
          <w:sz w:val="24"/>
          <w:szCs w:val="24"/>
        </w:rPr>
        <w:t>)</w:t>
      </w:r>
      <w:r w:rsidR="00A65803" w:rsidRPr="00567F74">
        <w:rPr>
          <w:rFonts w:ascii="Tahoma" w:hAnsi="Tahoma" w:cs="Tahoma"/>
          <w:color w:val="007BB8"/>
          <w:sz w:val="24"/>
          <w:szCs w:val="24"/>
        </w:rPr>
        <w:t xml:space="preserve">, zgodnie z obowiązującym prawodawstwem krajowym, nie przysługuje prawo do obniżenia kwoty podatku należnego o kwotę podatku naliczonego lub ubiegania się o zwrot podatku VAT. Posiadanie wyżej wymienionego prawa (potencjalnej prawnej możliwości) wyklucza uznanie wydatku za </w:t>
      </w:r>
      <w:r w:rsidR="00A65803" w:rsidRPr="00567F74">
        <w:rPr>
          <w:rFonts w:ascii="Tahoma" w:hAnsi="Tahoma" w:cs="Tahoma"/>
          <w:color w:val="007BB8"/>
          <w:sz w:val="24"/>
          <w:szCs w:val="24"/>
        </w:rPr>
        <w:lastRenderedPageBreak/>
        <w:t xml:space="preserve">kwalifikowalny, nawet jeśli faktycznie zwrot nie nastąpił, np. ze względu na niepodjęcie przez </w:t>
      </w:r>
      <w:r w:rsidR="007F53C8">
        <w:rPr>
          <w:rFonts w:ascii="Tahoma" w:hAnsi="Tahoma" w:cs="Tahoma"/>
          <w:color w:val="007BB8"/>
          <w:sz w:val="24"/>
          <w:szCs w:val="24"/>
        </w:rPr>
        <w:t>beneficjenta</w:t>
      </w:r>
      <w:r w:rsidR="007F53C8" w:rsidRPr="00567F74">
        <w:rPr>
          <w:rFonts w:ascii="Tahoma" w:hAnsi="Tahoma" w:cs="Tahoma"/>
          <w:color w:val="007BB8"/>
          <w:sz w:val="24"/>
          <w:szCs w:val="24"/>
        </w:rPr>
        <w:t xml:space="preserve"> </w:t>
      </w:r>
      <w:r w:rsidR="00A65803" w:rsidRPr="00567F74">
        <w:rPr>
          <w:rFonts w:ascii="Tahoma" w:hAnsi="Tahoma" w:cs="Tahoma"/>
          <w:color w:val="007BB8"/>
          <w:sz w:val="24"/>
          <w:szCs w:val="24"/>
        </w:rPr>
        <w:t>czynności zmierzających do realizacji tego prawa.</w:t>
      </w:r>
      <w:r w:rsidR="00640A8D">
        <w:rPr>
          <w:rFonts w:ascii="Tahoma" w:hAnsi="Tahoma" w:cs="Tahoma"/>
          <w:color w:val="007BB8"/>
          <w:sz w:val="24"/>
          <w:szCs w:val="24"/>
        </w:rPr>
        <w:t xml:space="preserve"> </w:t>
      </w:r>
    </w:p>
    <w:p w14:paraId="78109881" w14:textId="718DDEE0" w:rsidR="00640A8D" w:rsidRDefault="00640A8D" w:rsidP="00640A8D">
      <w:pPr>
        <w:pBdr>
          <w:left w:val="single" w:sz="12" w:space="4" w:color="007BB8"/>
        </w:pBdr>
        <w:spacing w:line="360" w:lineRule="auto"/>
        <w:rPr>
          <w:rFonts w:ascii="Tahoma" w:hAnsi="Tahoma" w:cs="Tahoma"/>
          <w:b/>
          <w:bCs/>
          <w:color w:val="007BB8"/>
          <w:sz w:val="24"/>
          <w:szCs w:val="24"/>
        </w:rPr>
      </w:pPr>
      <w:r>
        <w:rPr>
          <w:rFonts w:ascii="Tahoma" w:hAnsi="Tahoma" w:cs="Tahoma"/>
          <w:b/>
          <w:bCs/>
          <w:color w:val="007BB8"/>
          <w:sz w:val="24"/>
          <w:szCs w:val="24"/>
        </w:rPr>
        <w:t>Pamiętaj!</w:t>
      </w:r>
    </w:p>
    <w:p w14:paraId="24BCC808" w14:textId="19140AC6" w:rsidR="00640A8D" w:rsidRPr="00640A8D" w:rsidRDefault="00640A8D" w:rsidP="002D2247">
      <w:pPr>
        <w:pBdr>
          <w:left w:val="single" w:sz="12" w:space="4" w:color="007BB8"/>
        </w:pBdr>
        <w:spacing w:line="360" w:lineRule="auto"/>
        <w:rPr>
          <w:rFonts w:ascii="Tahoma" w:hAnsi="Tahoma" w:cs="Tahoma"/>
          <w:color w:val="007BB8"/>
          <w:sz w:val="24"/>
          <w:szCs w:val="24"/>
        </w:rPr>
      </w:pPr>
      <w:r w:rsidRPr="00640A8D">
        <w:rPr>
          <w:rFonts w:ascii="Tahoma" w:hAnsi="Tahoma" w:cs="Tahoma"/>
          <w:color w:val="007BB8"/>
          <w:sz w:val="24"/>
          <w:szCs w:val="24"/>
        </w:rPr>
        <w:t xml:space="preserve">Jako beneficjent odpowiadasz za poinformowanie i egzekwowanie w ramach rozliczenia wydatków ww. zasad dot. kwalifikowalności podatku VAT od partnerów, podmiotów upoważnionych do ponoszenia wydatków, ostatecznych odbiorców, </w:t>
      </w:r>
      <w:proofErr w:type="spellStart"/>
      <w:r w:rsidRPr="00640A8D">
        <w:rPr>
          <w:rFonts w:ascii="Tahoma" w:hAnsi="Tahoma" w:cs="Tahoma"/>
          <w:color w:val="007BB8"/>
          <w:sz w:val="24"/>
          <w:szCs w:val="24"/>
        </w:rPr>
        <w:t>grantobiorców</w:t>
      </w:r>
      <w:proofErr w:type="spellEnd"/>
      <w:r w:rsidRPr="002D2247">
        <w:rPr>
          <w:rFonts w:ascii="Tahoma" w:hAnsi="Tahoma" w:cs="Tahoma"/>
          <w:color w:val="007BB8"/>
          <w:sz w:val="24"/>
          <w:szCs w:val="24"/>
        </w:rPr>
        <w:t>.</w:t>
      </w:r>
      <w:r>
        <w:rPr>
          <w:rFonts w:ascii="Tahoma" w:hAnsi="Tahoma" w:cs="Tahoma"/>
          <w:color w:val="007BB8"/>
          <w:sz w:val="24"/>
          <w:szCs w:val="24"/>
        </w:rPr>
        <w:t xml:space="preserve"> </w:t>
      </w:r>
    </w:p>
    <w:p w14:paraId="613E6D89" w14:textId="564059D1" w:rsidR="00B80366" w:rsidRPr="00567F74" w:rsidRDefault="00B80366" w:rsidP="00567F74">
      <w:pPr>
        <w:spacing w:before="240" w:after="240" w:line="360" w:lineRule="auto"/>
        <w:rPr>
          <w:rFonts w:ascii="Tahoma" w:hAnsi="Tahoma" w:cs="Tahoma"/>
          <w:b/>
          <w:color w:val="007BB8"/>
          <w:sz w:val="24"/>
          <w:szCs w:val="24"/>
        </w:rPr>
      </w:pPr>
      <w:r w:rsidRPr="00567F74">
        <w:rPr>
          <w:rFonts w:ascii="Tahoma" w:hAnsi="Tahoma" w:cs="Tahoma"/>
          <w:b/>
          <w:color w:val="007BB8"/>
          <w:sz w:val="24"/>
          <w:szCs w:val="24"/>
        </w:rPr>
        <w:t>Przeliczanie walut</w:t>
      </w:r>
    </w:p>
    <w:p w14:paraId="32FD0433" w14:textId="216020A4" w:rsidR="00B80366" w:rsidRPr="00567F74" w:rsidRDefault="00B80366" w:rsidP="00B63029">
      <w:pPr>
        <w:pStyle w:val="Akapitzlist"/>
        <w:spacing w:line="360" w:lineRule="auto"/>
        <w:ind w:left="34"/>
        <w:rPr>
          <w:rFonts w:ascii="Tahoma" w:hAnsi="Tahoma" w:cs="Tahoma"/>
          <w:color w:val="007BB8"/>
        </w:rPr>
      </w:pPr>
      <w:r w:rsidRPr="00567F74">
        <w:rPr>
          <w:rFonts w:ascii="Tahoma" w:hAnsi="Tahoma" w:cs="Tahoma"/>
          <w:color w:val="007BB8"/>
        </w:rPr>
        <w:t>Do przeliczenia kwoty faktur/ dokumentów księgowych o równoważnej wartości dowodowej wystawionych w walutach obcych, stosuj art. 30 ustawy o rachunkowości</w:t>
      </w:r>
      <w:r w:rsidR="00FE7064">
        <w:rPr>
          <w:rFonts w:ascii="Tahoma" w:hAnsi="Tahoma" w:cs="Tahoma"/>
          <w:color w:val="007BB8"/>
        </w:rPr>
        <w:t>.</w:t>
      </w:r>
      <w:r w:rsidRPr="00567F74">
        <w:rPr>
          <w:rFonts w:ascii="Tahoma" w:hAnsi="Tahoma" w:cs="Tahoma"/>
          <w:color w:val="007BB8"/>
        </w:rPr>
        <w:t xml:space="preserve"> </w:t>
      </w:r>
    </w:p>
    <w:p w14:paraId="4D136F5D" w14:textId="5A4A1DBE" w:rsidR="00B80366" w:rsidRPr="00567F74" w:rsidRDefault="00B80366" w:rsidP="00567F74">
      <w:pPr>
        <w:pStyle w:val="Akapitzlist"/>
        <w:spacing w:line="360" w:lineRule="auto"/>
        <w:ind w:left="34"/>
        <w:rPr>
          <w:rFonts w:ascii="Tahoma" w:hAnsi="Tahoma" w:cs="Tahoma"/>
          <w:color w:val="007BB8"/>
        </w:rPr>
      </w:pPr>
      <w:r w:rsidRPr="00567F74">
        <w:rPr>
          <w:rFonts w:ascii="Tahoma" w:hAnsi="Tahoma" w:cs="Tahoma"/>
          <w:color w:val="007BB8"/>
        </w:rPr>
        <w:t>W przypadku prowadzenia przez Ciebie rachunku walutowego i dokonania płatności z tego rachunku ze środków tam posiadanych</w:t>
      </w:r>
      <w:r w:rsidR="006153C9" w:rsidRPr="00567F74">
        <w:rPr>
          <w:rFonts w:ascii="Tahoma" w:hAnsi="Tahoma" w:cs="Tahoma"/>
          <w:color w:val="007BB8"/>
        </w:rPr>
        <w:t>,</w:t>
      </w:r>
      <w:r w:rsidRPr="00567F74">
        <w:rPr>
          <w:rFonts w:ascii="Tahoma" w:hAnsi="Tahoma" w:cs="Tahoma"/>
          <w:color w:val="007BB8"/>
        </w:rPr>
        <w:t xml:space="preserve"> przelicz walutę według średniego kursu NBP z dnia dokonania płatności.</w:t>
      </w:r>
    </w:p>
    <w:p w14:paraId="7DA41A99" w14:textId="22BFF02E" w:rsidR="00B80366" w:rsidRPr="00567F74" w:rsidRDefault="00B80366" w:rsidP="00B63029">
      <w:pPr>
        <w:pStyle w:val="Akapitzlist"/>
        <w:spacing w:line="360" w:lineRule="auto"/>
        <w:ind w:left="34"/>
        <w:rPr>
          <w:rFonts w:ascii="Tahoma" w:hAnsi="Tahoma" w:cs="Tahoma"/>
          <w:color w:val="007BB8"/>
        </w:rPr>
      </w:pPr>
      <w:r w:rsidRPr="00567F74">
        <w:rPr>
          <w:rFonts w:ascii="Tahoma" w:hAnsi="Tahoma" w:cs="Tahoma"/>
          <w:color w:val="007BB8"/>
        </w:rPr>
        <w:t>Na dokumentach księgowych o równoważnej wartości dowodowej umieść:</w:t>
      </w:r>
    </w:p>
    <w:p w14:paraId="1B9D5B4B" w14:textId="77777777" w:rsidR="00B80366" w:rsidRPr="00567F74" w:rsidRDefault="00B80366">
      <w:pPr>
        <w:pStyle w:val="Akapitzlist"/>
        <w:numPr>
          <w:ilvl w:val="0"/>
          <w:numId w:val="26"/>
        </w:numPr>
        <w:spacing w:line="360" w:lineRule="auto"/>
        <w:rPr>
          <w:rFonts w:ascii="Tahoma" w:hAnsi="Tahoma" w:cs="Tahoma"/>
          <w:color w:val="007BB8"/>
        </w:rPr>
      </w:pPr>
      <w:r w:rsidRPr="00567F74">
        <w:rPr>
          <w:rFonts w:ascii="Tahoma" w:hAnsi="Tahoma" w:cs="Tahoma"/>
          <w:color w:val="007BB8"/>
        </w:rPr>
        <w:t>kurs waluty wynikający z daty przeprowadzenia operacji zakupu (z podaniem daty i numeru tabeli NBP),</w:t>
      </w:r>
    </w:p>
    <w:p w14:paraId="7EC3FB86" w14:textId="00DD0CA4" w:rsidR="00B80366" w:rsidRPr="00567F74" w:rsidRDefault="00B80366">
      <w:pPr>
        <w:pStyle w:val="Akapitzlist"/>
        <w:numPr>
          <w:ilvl w:val="0"/>
          <w:numId w:val="26"/>
        </w:numPr>
        <w:spacing w:line="360" w:lineRule="auto"/>
        <w:rPr>
          <w:rFonts w:ascii="Tahoma" w:hAnsi="Tahoma" w:cs="Tahoma"/>
          <w:color w:val="007BB8"/>
        </w:rPr>
      </w:pPr>
      <w:r w:rsidRPr="00567F74">
        <w:rPr>
          <w:rFonts w:ascii="Tahoma" w:hAnsi="Tahoma" w:cs="Tahoma"/>
          <w:color w:val="007BB8"/>
        </w:rPr>
        <w:t>kurs waluty po jakim została dokonana bądź wyceniona zapłata, stosowany zgodnie z polityką rachunkowości przyjętą przez beneficjenta oraz jego datę,</w:t>
      </w:r>
    </w:p>
    <w:p w14:paraId="3F95351F" w14:textId="77777777" w:rsidR="00B80366" w:rsidRPr="00567F74" w:rsidRDefault="00B80366">
      <w:pPr>
        <w:pStyle w:val="Akapitzlist"/>
        <w:numPr>
          <w:ilvl w:val="0"/>
          <w:numId w:val="26"/>
        </w:numPr>
        <w:spacing w:line="360" w:lineRule="auto"/>
        <w:rPr>
          <w:rFonts w:ascii="Tahoma" w:hAnsi="Tahoma" w:cs="Tahoma"/>
          <w:color w:val="007BB8"/>
        </w:rPr>
      </w:pPr>
      <w:r w:rsidRPr="00567F74">
        <w:rPr>
          <w:rFonts w:ascii="Tahoma" w:hAnsi="Tahoma" w:cs="Tahoma"/>
          <w:color w:val="007BB8"/>
        </w:rPr>
        <w:t>równowartość faktury w PLN przeliczoną według powyższych kursów.</w:t>
      </w:r>
    </w:p>
    <w:p w14:paraId="5A23C066" w14:textId="77777777" w:rsidR="00B80366" w:rsidRPr="00567F74" w:rsidRDefault="00B80366" w:rsidP="00B63029">
      <w:pPr>
        <w:pStyle w:val="Akapitzlist"/>
        <w:spacing w:line="360" w:lineRule="auto"/>
        <w:ind w:left="34"/>
        <w:rPr>
          <w:rFonts w:ascii="Tahoma" w:hAnsi="Tahoma" w:cs="Tahoma"/>
          <w:color w:val="007BB8"/>
        </w:rPr>
      </w:pPr>
    </w:p>
    <w:p w14:paraId="2898F69A" w14:textId="2C2B25BB" w:rsidR="00B80366" w:rsidRPr="00567F74" w:rsidRDefault="006153C9" w:rsidP="00B63029">
      <w:pPr>
        <w:pStyle w:val="Akapitzlist"/>
        <w:spacing w:line="360" w:lineRule="auto"/>
        <w:ind w:left="34"/>
        <w:rPr>
          <w:rFonts w:ascii="Tahoma" w:hAnsi="Tahoma" w:cs="Tahoma"/>
          <w:color w:val="007BB8"/>
        </w:rPr>
      </w:pPr>
      <w:r w:rsidRPr="00567F74">
        <w:rPr>
          <w:rFonts w:ascii="Tahoma" w:hAnsi="Tahoma" w:cs="Tahoma"/>
          <w:color w:val="007BB8"/>
        </w:rPr>
        <w:t>G</w:t>
      </w:r>
      <w:r w:rsidR="00B80366" w:rsidRPr="00567F74">
        <w:rPr>
          <w:rFonts w:ascii="Tahoma" w:hAnsi="Tahoma" w:cs="Tahoma"/>
          <w:color w:val="007BB8"/>
        </w:rPr>
        <w:t xml:space="preserve">dy faktura jest płatna w kliku transzach, przelicz kurs osobno </w:t>
      </w:r>
      <w:r w:rsidRPr="00567F74">
        <w:rPr>
          <w:rFonts w:ascii="Tahoma" w:hAnsi="Tahoma" w:cs="Tahoma"/>
          <w:color w:val="007BB8"/>
        </w:rPr>
        <w:t xml:space="preserve">na </w:t>
      </w:r>
      <w:r w:rsidR="00B80366" w:rsidRPr="00567F74">
        <w:rPr>
          <w:rFonts w:ascii="Tahoma" w:hAnsi="Tahoma" w:cs="Tahoma"/>
          <w:color w:val="007BB8"/>
        </w:rPr>
        <w:t>poszczególne transze, zgodnie z ww. zasadami.</w:t>
      </w:r>
    </w:p>
    <w:p w14:paraId="0F393ADB" w14:textId="77777777" w:rsidR="00B80366" w:rsidRPr="00567F74" w:rsidRDefault="00B80366" w:rsidP="00B63029">
      <w:pPr>
        <w:pStyle w:val="Akapitzlist"/>
        <w:spacing w:line="360" w:lineRule="auto"/>
        <w:ind w:left="34"/>
        <w:rPr>
          <w:rFonts w:ascii="Tahoma" w:hAnsi="Tahoma" w:cs="Tahoma"/>
          <w:color w:val="007BB8"/>
        </w:rPr>
      </w:pPr>
    </w:p>
    <w:p w14:paraId="21938CEC" w14:textId="77777777" w:rsidR="00B80366" w:rsidRPr="00567F74" w:rsidRDefault="00B80366" w:rsidP="00B63029">
      <w:pPr>
        <w:pStyle w:val="Akapitzlist"/>
        <w:spacing w:line="360" w:lineRule="auto"/>
        <w:ind w:left="0"/>
        <w:rPr>
          <w:rFonts w:ascii="Tahoma" w:hAnsi="Tahoma" w:cs="Tahoma"/>
          <w:color w:val="007BB8"/>
        </w:rPr>
      </w:pPr>
      <w:r w:rsidRPr="00567F74">
        <w:rPr>
          <w:rFonts w:ascii="Tahoma" w:hAnsi="Tahoma" w:cs="Tahoma"/>
          <w:color w:val="007BB8"/>
        </w:rPr>
        <w:t xml:space="preserve">Kwotę kwalifikowaną wykazuj według wartości wydatku faktycznie poniesionego, rozumianego jako wartość ustalona na podstawie kursu, po którym dokonano przeliczenia w związku z realizacją płatności dla danego dokumentu. </w:t>
      </w:r>
    </w:p>
    <w:p w14:paraId="3491F767" w14:textId="77777777" w:rsidR="00B80366" w:rsidRPr="00567F74" w:rsidRDefault="00B80366" w:rsidP="00B63029">
      <w:pPr>
        <w:pStyle w:val="Akapitzlist"/>
        <w:spacing w:line="360" w:lineRule="auto"/>
        <w:ind w:left="0"/>
        <w:rPr>
          <w:rFonts w:ascii="Tahoma" w:hAnsi="Tahoma" w:cs="Tahoma"/>
          <w:color w:val="007BB8"/>
        </w:rPr>
      </w:pPr>
    </w:p>
    <w:p w14:paraId="5ECCF0B3" w14:textId="7060E96E" w:rsidR="00B80366" w:rsidRPr="00567F74" w:rsidRDefault="00B80366" w:rsidP="00B63029">
      <w:pPr>
        <w:pStyle w:val="Akapitzlist"/>
        <w:spacing w:line="360" w:lineRule="auto"/>
        <w:ind w:left="0"/>
        <w:rPr>
          <w:rFonts w:ascii="Tahoma" w:hAnsi="Tahoma" w:cs="Tahoma"/>
          <w:color w:val="007BB8"/>
        </w:rPr>
      </w:pPr>
      <w:r w:rsidRPr="00567F74">
        <w:rPr>
          <w:rFonts w:ascii="Tahoma" w:hAnsi="Tahoma" w:cs="Tahoma"/>
          <w:color w:val="007BB8"/>
        </w:rPr>
        <w:t xml:space="preserve">W przypadku wątpliwości w zakresie zastosowania kursu do wyliczenia kwoty kwalifikowalnej, dopuszcza się wskazanie przez Ciebie innego uzasadnionego przepisami kursu (jednak kwota kwalifikowalna po przeliczeniu nie powinna być </w:t>
      </w:r>
      <w:r w:rsidRPr="00567F74">
        <w:rPr>
          <w:rFonts w:ascii="Tahoma" w:hAnsi="Tahoma" w:cs="Tahoma"/>
          <w:color w:val="007BB8"/>
        </w:rPr>
        <w:lastRenderedPageBreak/>
        <w:t>wyższa od kwoty wyliczonej według średniego kursu NBP z dnia zapłaty faktury/</w:t>
      </w:r>
      <w:r w:rsidR="006153C9" w:rsidRPr="00567F74">
        <w:rPr>
          <w:rFonts w:ascii="Tahoma" w:hAnsi="Tahoma" w:cs="Tahoma"/>
          <w:color w:val="007BB8"/>
        </w:rPr>
        <w:t xml:space="preserve"> </w:t>
      </w:r>
      <w:r w:rsidRPr="00567F74">
        <w:rPr>
          <w:rFonts w:ascii="Tahoma" w:hAnsi="Tahoma" w:cs="Tahoma"/>
          <w:color w:val="007BB8"/>
        </w:rPr>
        <w:t>rachunku).</w:t>
      </w:r>
    </w:p>
    <w:p w14:paraId="773AEB66" w14:textId="77777777" w:rsidR="00B80366" w:rsidRPr="00567F74" w:rsidRDefault="00B80366" w:rsidP="00B63029">
      <w:pPr>
        <w:pStyle w:val="Akapitzlist"/>
        <w:spacing w:line="360" w:lineRule="auto"/>
        <w:ind w:left="0"/>
        <w:rPr>
          <w:rFonts w:ascii="Tahoma" w:hAnsi="Tahoma" w:cs="Tahoma"/>
          <w:color w:val="007BB8"/>
        </w:rPr>
      </w:pPr>
    </w:p>
    <w:p w14:paraId="2A65A93C" w14:textId="77777777" w:rsidR="00B80366" w:rsidRPr="00567F74" w:rsidRDefault="00B80366" w:rsidP="00B63029">
      <w:pPr>
        <w:pStyle w:val="Akapitzlist"/>
        <w:spacing w:line="360" w:lineRule="auto"/>
        <w:ind w:left="0"/>
        <w:rPr>
          <w:rFonts w:ascii="Tahoma" w:hAnsi="Tahoma" w:cs="Tahoma"/>
          <w:color w:val="007BB8"/>
        </w:rPr>
      </w:pPr>
      <w:r w:rsidRPr="00567F74">
        <w:rPr>
          <w:rFonts w:ascii="Tahoma" w:hAnsi="Tahoma" w:cs="Tahoma"/>
          <w:color w:val="007BB8"/>
        </w:rPr>
        <w:t>W przypadku powstania w trakcie realizacji projektu, ujemnych różnic kursowych, wynikających z obniżenia wartości waluty obcej, nie możesz zaksięgować różnic kursowych w koszty uzyskania przychodu.</w:t>
      </w:r>
    </w:p>
    <w:p w14:paraId="0650C1F2" w14:textId="77777777" w:rsidR="00E10C12" w:rsidRPr="00567F74" w:rsidRDefault="00E10C12" w:rsidP="00567F74">
      <w:pPr>
        <w:spacing w:before="240" w:after="240" w:line="360" w:lineRule="auto"/>
        <w:rPr>
          <w:rFonts w:ascii="Tahoma" w:hAnsi="Tahoma" w:cs="Tahoma"/>
          <w:b/>
          <w:color w:val="007BB8"/>
          <w:sz w:val="24"/>
          <w:szCs w:val="24"/>
        </w:rPr>
      </w:pPr>
      <w:r w:rsidRPr="00567F74">
        <w:rPr>
          <w:rFonts w:ascii="Tahoma" w:hAnsi="Tahoma" w:cs="Tahoma"/>
          <w:b/>
          <w:color w:val="007BB8"/>
          <w:sz w:val="24"/>
          <w:szCs w:val="24"/>
        </w:rPr>
        <w:t>Nota księgowa</w:t>
      </w:r>
    </w:p>
    <w:p w14:paraId="632D1822" w14:textId="77777777" w:rsidR="00E10C12" w:rsidRPr="00567F74" w:rsidRDefault="00E10C12" w:rsidP="00567F74">
      <w:pPr>
        <w:pBdr>
          <w:left w:val="single" w:sz="12" w:space="4" w:color="007BB8"/>
        </w:pBdr>
        <w:spacing w:line="360" w:lineRule="auto"/>
        <w:rPr>
          <w:rFonts w:ascii="Tahoma" w:hAnsi="Tahoma" w:cs="Tahoma"/>
          <w:b/>
          <w:bCs/>
          <w:color w:val="007BB8"/>
          <w:sz w:val="24"/>
          <w:szCs w:val="24"/>
        </w:rPr>
      </w:pPr>
      <w:r w:rsidRPr="00567F74">
        <w:rPr>
          <w:rFonts w:ascii="Tahoma" w:hAnsi="Tahoma" w:cs="Tahoma"/>
          <w:b/>
          <w:bCs/>
          <w:color w:val="007BB8"/>
          <w:sz w:val="24"/>
          <w:szCs w:val="24"/>
        </w:rPr>
        <w:t>Pamiętaj!</w:t>
      </w:r>
    </w:p>
    <w:p w14:paraId="5403CB88" w14:textId="59BA4002" w:rsidR="00E10C12" w:rsidRPr="00567F74" w:rsidRDefault="00E10C12" w:rsidP="00567F74">
      <w:pPr>
        <w:pBdr>
          <w:left w:val="single" w:sz="12" w:space="4" w:color="007BB8"/>
        </w:pBdr>
        <w:spacing w:line="360" w:lineRule="auto"/>
        <w:rPr>
          <w:rFonts w:ascii="Tahoma" w:hAnsi="Tahoma" w:cs="Tahoma"/>
          <w:color w:val="007BB8"/>
          <w:sz w:val="24"/>
          <w:szCs w:val="24"/>
        </w:rPr>
      </w:pPr>
      <w:r w:rsidRPr="00567F74">
        <w:rPr>
          <w:rFonts w:ascii="Tahoma" w:hAnsi="Tahoma" w:cs="Tahoma"/>
          <w:color w:val="007BB8"/>
          <w:sz w:val="24"/>
          <w:szCs w:val="24"/>
        </w:rPr>
        <w:t xml:space="preserve">Nota księgowa jest dokumentem księgowym rozliczającym wydatki w projektach, którego możliwość zastosowania jest mocno ograniczona, zarówno w przepisach prawa powszechnie obowiązującego, jak i w </w:t>
      </w:r>
      <w:hyperlink r:id="rId45" w:history="1">
        <w:r w:rsidRPr="00567F74">
          <w:rPr>
            <w:rStyle w:val="Hipercze"/>
            <w:rFonts w:ascii="Tahoma" w:hAnsi="Tahoma" w:cs="Tahoma"/>
            <w:color w:val="007BB8"/>
            <w:sz w:val="24"/>
            <w:szCs w:val="24"/>
          </w:rPr>
          <w:t>Wytycznych dotyczących kwalifikowalności wydatków na lata 2021-2027</w:t>
        </w:r>
      </w:hyperlink>
      <w:r w:rsidR="00D92DDC" w:rsidRPr="00567F74">
        <w:rPr>
          <w:rStyle w:val="Hipercze"/>
          <w:rFonts w:ascii="Tahoma" w:hAnsi="Tahoma" w:cs="Tahoma"/>
          <w:color w:val="007BB8"/>
          <w:sz w:val="24"/>
          <w:szCs w:val="24"/>
        </w:rPr>
        <w:t xml:space="preserve"> </w:t>
      </w:r>
      <w:r w:rsidRPr="00567F74">
        <w:rPr>
          <w:rFonts w:ascii="Tahoma" w:hAnsi="Tahoma" w:cs="Tahoma"/>
          <w:color w:val="007BB8"/>
          <w:sz w:val="24"/>
          <w:szCs w:val="24"/>
        </w:rPr>
        <w:t xml:space="preserve">. </w:t>
      </w:r>
    </w:p>
    <w:p w14:paraId="30A411ED" w14:textId="3D2D4DE3"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 xml:space="preserve">Nota księgowa </w:t>
      </w:r>
      <w:r w:rsidRPr="00567F74">
        <w:rPr>
          <w:rFonts w:ascii="Tahoma" w:hAnsi="Tahoma" w:cs="Tahoma"/>
          <w:b/>
          <w:bCs/>
          <w:color w:val="007BB8"/>
          <w:sz w:val="24"/>
          <w:szCs w:val="24"/>
        </w:rPr>
        <w:t>nie może być stosowana</w:t>
      </w:r>
      <w:r w:rsidRPr="00567F74">
        <w:rPr>
          <w:rFonts w:ascii="Tahoma" w:hAnsi="Tahoma" w:cs="Tahoma"/>
          <w:color w:val="007BB8"/>
          <w:sz w:val="24"/>
          <w:szCs w:val="24"/>
        </w:rPr>
        <w:t>, gdy mają zastosowanie przepisy ustawy o VAT. To oznacza, że notą księgową nie mogą być dokumentowane transakcje dostawy towarów lub świadczenia usług, dla których należy stosować faktury VAT. Za niekwalifikowalny zostanie uznany rozliczony notą księgową koszt zakupu środka trwałego będącego własnością beneficjenta lub prawa przysługującego beneficjentowi, gdyż taki środek trwały powinien zostać wniesiony do projektu w formie wkładu niepieniężnego.</w:t>
      </w:r>
    </w:p>
    <w:p w14:paraId="21506BB2" w14:textId="1583CD51"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Notą księgową mogą być rozliczane koszty zaangażowania osoby fizycznej prowadzącej działalność gospodarczą będącej beneficjentem (tzw. samozatrudnienie w projekcie), pod warunkiem wyraźnego wskazania tej formy zaangażowania oraz określenia zakresu obowiązków tej osoby w zatwierdzonym wniosku o dofinansowanie projektu. Innym przykładem wydatku, który może zostać rozliczony notą księgow</w:t>
      </w:r>
      <w:r w:rsidR="008D1958" w:rsidRPr="002D2247">
        <w:rPr>
          <w:rFonts w:ascii="Tahoma" w:hAnsi="Tahoma"/>
          <w:color w:val="2E74B5" w:themeColor="accent5" w:themeShade="BF"/>
          <w:sz w:val="24"/>
        </w:rPr>
        <w:t>ą</w:t>
      </w:r>
      <w:r w:rsidR="004C665A">
        <w:rPr>
          <w:rFonts w:ascii="Tahoma" w:hAnsi="Tahoma"/>
          <w:color w:val="FF0000"/>
          <w:sz w:val="24"/>
        </w:rPr>
        <w:t xml:space="preserve"> </w:t>
      </w:r>
      <w:r w:rsidRPr="00567F74">
        <w:rPr>
          <w:rFonts w:ascii="Tahoma" w:hAnsi="Tahoma" w:cs="Tahoma"/>
          <w:color w:val="007BB8"/>
          <w:sz w:val="24"/>
          <w:szCs w:val="24"/>
        </w:rPr>
        <w:t xml:space="preserve">jest wkład własny niepieniężny w postaci np. kosztów wykorzystania </w:t>
      </w:r>
      <w:proofErr w:type="spellStart"/>
      <w:r w:rsidRPr="00567F74">
        <w:rPr>
          <w:rFonts w:ascii="Tahoma" w:hAnsi="Tahoma" w:cs="Tahoma"/>
          <w:color w:val="007BB8"/>
          <w:sz w:val="24"/>
          <w:szCs w:val="24"/>
        </w:rPr>
        <w:t>sal</w:t>
      </w:r>
      <w:proofErr w:type="spellEnd"/>
      <w:r w:rsidRPr="00567F74">
        <w:rPr>
          <w:rFonts w:ascii="Tahoma" w:hAnsi="Tahoma" w:cs="Tahoma"/>
          <w:color w:val="007BB8"/>
          <w:sz w:val="24"/>
          <w:szCs w:val="24"/>
        </w:rPr>
        <w:t xml:space="preserve"> szkolnych do zajęć w projekcie.</w:t>
      </w:r>
    </w:p>
    <w:p w14:paraId="254040CA" w14:textId="77777777" w:rsidR="00E10C12" w:rsidRPr="00567F74" w:rsidRDefault="00E10C12" w:rsidP="00567F74">
      <w:pPr>
        <w:spacing w:before="240" w:after="240" w:line="360" w:lineRule="auto"/>
        <w:rPr>
          <w:rFonts w:ascii="Tahoma" w:hAnsi="Tahoma" w:cs="Tahoma"/>
          <w:b/>
          <w:color w:val="007BB8"/>
          <w:sz w:val="24"/>
          <w:szCs w:val="24"/>
        </w:rPr>
      </w:pPr>
      <w:r w:rsidRPr="00567F74">
        <w:rPr>
          <w:rFonts w:ascii="Tahoma" w:hAnsi="Tahoma" w:cs="Tahoma"/>
          <w:b/>
          <w:color w:val="007BB8"/>
          <w:sz w:val="24"/>
          <w:szCs w:val="24"/>
        </w:rPr>
        <w:t>Faktura pro forma</w:t>
      </w:r>
    </w:p>
    <w:p w14:paraId="2D0256E8" w14:textId="77777777"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 xml:space="preserve">Dokumentem księgowym nie jest faktura pro forma, więc nie jest ona podstawą do uiszczenia opłaty i nie jest dowodem zrealizowanej transakcji. Nie jest również </w:t>
      </w:r>
      <w:r w:rsidRPr="00567F74">
        <w:rPr>
          <w:rFonts w:ascii="Tahoma" w:hAnsi="Tahoma" w:cs="Tahoma"/>
          <w:color w:val="007BB8"/>
          <w:sz w:val="24"/>
          <w:szCs w:val="24"/>
        </w:rPr>
        <w:lastRenderedPageBreak/>
        <w:t>ujmowana w ewidencji księgowej, czy też w ewidencji prowadzonej w formie podatkowej księgi przychodów i rozchodów. Nie odzwierciedla dokonanej sprzedaży ani żadnej innej operacji gospodarczej. Faktura pro forma zazwyczaj wysyłana jest jako element oferty, informujący o tym, jak rzeczywista faktura będzie wyglądać, z czego się będzie składać i jakie będą koszty zawartej transakcji. Może być wysłana jako forma wezwania do zapłaty, forma informacji o kosztach, czy też zapowiedź wystawienia faktury właściwej w niedalekiej przyszłości. Faktura pro forma nie generuje obowiązku podatkowego i nie może zostać zaksięgowana w ewidencji. Ponadto nie może być brana pod uwagę podczas rozliczeń pomiędzy jej wystawcą a odbiorcą oraz nie stanowi podstawy do roszczeń wobec jej odbiorcy.</w:t>
      </w:r>
    </w:p>
    <w:p w14:paraId="4DCCCDBC" w14:textId="17FB3692"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 xml:space="preserve">Zatem </w:t>
      </w:r>
      <w:r w:rsidRPr="00567F74">
        <w:rPr>
          <w:rFonts w:ascii="Tahoma" w:hAnsi="Tahoma" w:cs="Tahoma"/>
          <w:b/>
          <w:bCs/>
          <w:color w:val="007BB8"/>
          <w:sz w:val="24"/>
          <w:szCs w:val="24"/>
        </w:rPr>
        <w:t>we wniosku o płatność nie wykazuj wydatków poniesionych w oparciu o faktury pro forma</w:t>
      </w:r>
      <w:r w:rsidRPr="00567F74">
        <w:rPr>
          <w:rFonts w:ascii="Tahoma" w:hAnsi="Tahoma" w:cs="Tahoma"/>
          <w:color w:val="007BB8"/>
          <w:sz w:val="24"/>
          <w:szCs w:val="24"/>
        </w:rPr>
        <w:t>. Wydatek ten będzie mógł zostać rozliczony po wystawieniu właściwej faktury za realizację usługi lub zakup towaru.</w:t>
      </w:r>
      <w:r w:rsidR="00885D2F" w:rsidRPr="00885D2F">
        <w:t xml:space="preserve"> </w:t>
      </w:r>
      <w:r w:rsidR="00885D2F" w:rsidRPr="007A60DA">
        <w:rPr>
          <w:rFonts w:ascii="Tahoma" w:hAnsi="Tahoma" w:cs="Tahoma"/>
          <w:color w:val="007BB8"/>
          <w:sz w:val="24"/>
          <w:szCs w:val="24"/>
        </w:rPr>
        <w:t>Jeśli jednak dokonasz płatności na podstawie faktury pro forma, a co za tym idzie, data wystawienia faktury właściwej będzie późniejsza od daty płatności, umieść w polu uwagi: „Płatność na podstawie faktury pro forma”.</w:t>
      </w:r>
    </w:p>
    <w:p w14:paraId="44FD7BC4" w14:textId="77777777" w:rsidR="00E10C12" w:rsidRPr="00567F74" w:rsidRDefault="00E10C12" w:rsidP="00E10C12">
      <w:pPr>
        <w:spacing w:line="360" w:lineRule="auto"/>
        <w:rPr>
          <w:rFonts w:ascii="Tahoma" w:hAnsi="Tahoma" w:cs="Tahoma"/>
          <w:b/>
          <w:bCs/>
          <w:color w:val="007BB8"/>
          <w:sz w:val="24"/>
          <w:szCs w:val="24"/>
        </w:rPr>
      </w:pPr>
      <w:r w:rsidRPr="00567F74">
        <w:rPr>
          <w:rFonts w:ascii="Tahoma" w:hAnsi="Tahoma" w:cs="Tahoma"/>
          <w:b/>
          <w:bCs/>
          <w:color w:val="007BB8"/>
          <w:sz w:val="24"/>
          <w:szCs w:val="24"/>
        </w:rPr>
        <w:t>Oświadczenia, zestawienie wydatków</w:t>
      </w:r>
    </w:p>
    <w:p w14:paraId="4B81D935" w14:textId="22CDE3EB"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Dokumentem księgowym nie jest zestawienie wydatków, czy oświadczenie o poniesieniu wydatku. W ramach wniosku o płatność nie możesz np. przedstawić do rozliczenia zestawienia wydatków dotyczących wynagrodzeń sporządzonego w oparciu o kilka list płac. Każdą listę płac musisz przedstawić w osobnej pozycji zestawienia dokumentów.</w:t>
      </w:r>
    </w:p>
    <w:p w14:paraId="4F769946" w14:textId="77777777" w:rsidR="00E10C12" w:rsidRPr="00567F74" w:rsidRDefault="00E10C12" w:rsidP="00567F74">
      <w:pPr>
        <w:pBdr>
          <w:left w:val="single" w:sz="12" w:space="4" w:color="0070C0"/>
        </w:pBdr>
        <w:spacing w:line="360" w:lineRule="auto"/>
        <w:rPr>
          <w:rFonts w:ascii="Tahoma" w:hAnsi="Tahoma" w:cs="Tahoma"/>
          <w:b/>
          <w:bCs/>
          <w:color w:val="007BB8"/>
          <w:sz w:val="24"/>
          <w:szCs w:val="24"/>
        </w:rPr>
      </w:pPr>
      <w:r w:rsidRPr="00567F74">
        <w:rPr>
          <w:rFonts w:ascii="Tahoma" w:hAnsi="Tahoma" w:cs="Tahoma"/>
          <w:b/>
          <w:bCs/>
          <w:color w:val="007BB8"/>
          <w:sz w:val="24"/>
          <w:szCs w:val="24"/>
        </w:rPr>
        <w:t>Pamiętaj!</w:t>
      </w:r>
    </w:p>
    <w:p w14:paraId="13E2F62A" w14:textId="77777777" w:rsidR="00E10C12" w:rsidRPr="00567F74" w:rsidRDefault="00E10C12" w:rsidP="00567F74">
      <w:pPr>
        <w:pBdr>
          <w:left w:val="single" w:sz="12" w:space="4" w:color="0070C0"/>
        </w:pBdr>
        <w:spacing w:line="360" w:lineRule="auto"/>
        <w:rPr>
          <w:rFonts w:ascii="Tahoma" w:hAnsi="Tahoma" w:cs="Tahoma"/>
          <w:color w:val="007BB8"/>
          <w:sz w:val="24"/>
          <w:szCs w:val="24"/>
        </w:rPr>
      </w:pPr>
      <w:r w:rsidRPr="00567F74">
        <w:rPr>
          <w:rFonts w:ascii="Tahoma" w:hAnsi="Tahoma" w:cs="Tahoma"/>
          <w:color w:val="007BB8"/>
          <w:sz w:val="24"/>
          <w:szCs w:val="24"/>
        </w:rPr>
        <w:t xml:space="preserve">Ważne jest, aby wszelkie dowody księgowe miały postać oryginałów (dokumentów źródłowych). </w:t>
      </w:r>
    </w:p>
    <w:p w14:paraId="51B75A24" w14:textId="220A3398" w:rsidR="002D075D" w:rsidRPr="00745460" w:rsidRDefault="00E10C12" w:rsidP="00745460">
      <w:pPr>
        <w:spacing w:after="0" w:line="360" w:lineRule="auto"/>
        <w:rPr>
          <w:rFonts w:ascii="Tahoma" w:hAnsi="Tahoma" w:cs="Tahoma"/>
          <w:b/>
          <w:bCs/>
          <w:color w:val="007BB8"/>
          <w:sz w:val="24"/>
          <w:szCs w:val="24"/>
        </w:rPr>
      </w:pPr>
      <w:r w:rsidRPr="00567F74">
        <w:rPr>
          <w:rFonts w:ascii="Tahoma" w:hAnsi="Tahoma" w:cs="Tahoma"/>
          <w:color w:val="007BB8"/>
          <w:sz w:val="24"/>
          <w:szCs w:val="24"/>
        </w:rPr>
        <w:t xml:space="preserve">Dlatego, co do zasady, papierowe dokumenty księgowe opisujesz na papierze, a dokumenty elektroniczne – elektronicznie. W kontekście kwalifikowalności wydatków ważne jest, abyś przechowywał dokumenty w oryginale i opisywał zawsze oryginały. Musisz je także odpowiednio archiwizować. Co do zasady, nie jest możliwe </w:t>
      </w:r>
      <w:r w:rsidRPr="00567F74">
        <w:rPr>
          <w:rFonts w:ascii="Tahoma" w:hAnsi="Tahoma" w:cs="Tahoma"/>
          <w:color w:val="007BB8"/>
          <w:sz w:val="24"/>
          <w:szCs w:val="24"/>
        </w:rPr>
        <w:lastRenderedPageBreak/>
        <w:t>opisywanie dokumentu księgowego, wystawionego jako oryginał w papierze – w formie elektronicznej.</w:t>
      </w:r>
      <w:r w:rsidR="002D075D">
        <w:rPr>
          <w:rFonts w:ascii="Tahoma" w:hAnsi="Tahoma" w:cs="Tahoma"/>
          <w:color w:val="007BB8"/>
          <w:sz w:val="24"/>
          <w:szCs w:val="24"/>
        </w:rPr>
        <w:t xml:space="preserve"> </w:t>
      </w:r>
    </w:p>
    <w:p w14:paraId="7838999D" w14:textId="59202BA1" w:rsidR="00E10C12" w:rsidRPr="00567F74" w:rsidRDefault="00E10C12" w:rsidP="00E10C12">
      <w:pPr>
        <w:spacing w:line="360" w:lineRule="auto"/>
        <w:rPr>
          <w:rFonts w:ascii="Tahoma" w:hAnsi="Tahoma" w:cs="Tahoma"/>
          <w:b/>
          <w:bCs/>
          <w:color w:val="007BB8"/>
          <w:sz w:val="24"/>
          <w:szCs w:val="24"/>
        </w:rPr>
      </w:pPr>
      <w:r w:rsidRPr="00567F74">
        <w:rPr>
          <w:rFonts w:ascii="Tahoma" w:hAnsi="Tahoma" w:cs="Tahoma"/>
          <w:b/>
          <w:bCs/>
          <w:color w:val="007BB8"/>
          <w:sz w:val="24"/>
          <w:szCs w:val="24"/>
        </w:rPr>
        <w:t>Wkład własny niepieniężny</w:t>
      </w:r>
    </w:p>
    <w:p w14:paraId="2E6A1BB7" w14:textId="4AFD7894"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Wkład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Prawo o stowarzyszeniach ze składników majątku beneficjenta lub majątku innych podmiotów, jeżeli możliwość taka wynika z przepisów prawa oraz zostanie to ujęte w zatwierdzonym wniosku o dofinansowanie projektu.</w:t>
      </w:r>
    </w:p>
    <w:p w14:paraId="37B602BD" w14:textId="77777777" w:rsidR="00E10C12" w:rsidRPr="00567F74" w:rsidRDefault="00E10C12" w:rsidP="00567F74">
      <w:pPr>
        <w:pBdr>
          <w:left w:val="single" w:sz="12" w:space="4" w:color="0070C0"/>
        </w:pBdr>
        <w:spacing w:line="360" w:lineRule="auto"/>
        <w:rPr>
          <w:rFonts w:ascii="Tahoma" w:hAnsi="Tahoma" w:cs="Tahoma"/>
          <w:b/>
          <w:bCs/>
          <w:color w:val="007BB8"/>
          <w:sz w:val="24"/>
          <w:szCs w:val="24"/>
        </w:rPr>
      </w:pPr>
      <w:r w:rsidRPr="00567F74">
        <w:rPr>
          <w:rFonts w:ascii="Tahoma" w:hAnsi="Tahoma" w:cs="Tahoma"/>
          <w:b/>
          <w:bCs/>
          <w:color w:val="007BB8"/>
          <w:sz w:val="24"/>
          <w:szCs w:val="24"/>
        </w:rPr>
        <w:t>Pamiętaj!</w:t>
      </w:r>
    </w:p>
    <w:p w14:paraId="5C93DC88" w14:textId="77777777" w:rsidR="00E10C12" w:rsidRPr="00567F74" w:rsidRDefault="00E10C12" w:rsidP="00567F74">
      <w:pPr>
        <w:pBdr>
          <w:left w:val="single" w:sz="12" w:space="4" w:color="0070C0"/>
        </w:pBdr>
        <w:spacing w:line="360" w:lineRule="auto"/>
        <w:rPr>
          <w:rFonts w:ascii="Tahoma" w:hAnsi="Tahoma" w:cs="Tahoma"/>
          <w:color w:val="007BB8"/>
          <w:sz w:val="24"/>
          <w:szCs w:val="24"/>
        </w:rPr>
      </w:pPr>
      <w:r w:rsidRPr="00567F74">
        <w:rPr>
          <w:rFonts w:ascii="Tahoma" w:hAnsi="Tahoma" w:cs="Tahoma"/>
          <w:color w:val="007BB8"/>
          <w:sz w:val="24"/>
          <w:szCs w:val="24"/>
        </w:rPr>
        <w:t xml:space="preserve">Jednym z warunków kwalifikowalności wkładu niepieniężnego jest zapewnienie instytucji możliwości zweryfikowania wysokości wnoszonego do projektu wkładu niepieniężnego. </w:t>
      </w:r>
    </w:p>
    <w:p w14:paraId="2F803F60" w14:textId="77777777"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Oznacza to m.in., że powinieneś na żądanie instytucji przedstawić metodykę wyliczenia wkładu niepieniężnego.</w:t>
      </w:r>
    </w:p>
    <w:p w14:paraId="660C03EA" w14:textId="77777777"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Pozostałymi warunkami kwalifikowalności wkładu własnego niepieniężnego są:</w:t>
      </w:r>
    </w:p>
    <w:p w14:paraId="75FF1121" w14:textId="77777777" w:rsidR="00E10C12" w:rsidRPr="00567F74" w:rsidRDefault="00E10C12">
      <w:pPr>
        <w:pStyle w:val="Akapitzlist"/>
        <w:numPr>
          <w:ilvl w:val="1"/>
          <w:numId w:val="57"/>
        </w:numPr>
        <w:spacing w:line="360" w:lineRule="auto"/>
        <w:rPr>
          <w:rFonts w:ascii="Tahoma" w:hAnsi="Tahoma" w:cs="Tahoma"/>
          <w:color w:val="007BB8"/>
        </w:rPr>
      </w:pPr>
      <w:r w:rsidRPr="00567F74">
        <w:rPr>
          <w:rFonts w:ascii="Tahoma" w:hAnsi="Tahoma" w:cs="Tahoma"/>
          <w:color w:val="007BB8"/>
        </w:rPr>
        <w:t>wartość wkładu niepieniężnego została należycie potwierdzona dokumentami o wartości dowodowej równoważnej fakturom lub innymi dokumentami,</w:t>
      </w:r>
    </w:p>
    <w:p w14:paraId="5541191F" w14:textId="77777777" w:rsidR="00E10C12" w:rsidRPr="00567F74" w:rsidRDefault="00E10C12">
      <w:pPr>
        <w:pStyle w:val="Akapitzlist"/>
        <w:numPr>
          <w:ilvl w:val="1"/>
          <w:numId w:val="57"/>
        </w:numPr>
        <w:spacing w:line="360" w:lineRule="auto"/>
        <w:rPr>
          <w:rFonts w:ascii="Tahoma" w:hAnsi="Tahoma" w:cs="Tahoma"/>
          <w:color w:val="007BB8"/>
        </w:rPr>
      </w:pPr>
      <w:r w:rsidRPr="00567F74">
        <w:rPr>
          <w:rFonts w:ascii="Tahoma" w:hAnsi="Tahoma" w:cs="Tahoma"/>
          <w:color w:val="007BB8"/>
        </w:rPr>
        <w:t>wartość przypisana wkładowi niepieniężnemu nie przekracza stawek rynkowych,</w:t>
      </w:r>
    </w:p>
    <w:p w14:paraId="3D6D9719" w14:textId="77777777" w:rsidR="00E10C12" w:rsidRPr="00567F74" w:rsidRDefault="00E10C12">
      <w:pPr>
        <w:pStyle w:val="Akapitzlist"/>
        <w:numPr>
          <w:ilvl w:val="1"/>
          <w:numId w:val="57"/>
        </w:numPr>
        <w:spacing w:line="360" w:lineRule="auto"/>
        <w:rPr>
          <w:rFonts w:ascii="Tahoma" w:hAnsi="Tahoma" w:cs="Tahoma"/>
          <w:color w:val="007BB8"/>
        </w:rPr>
      </w:pPr>
      <w:r w:rsidRPr="00567F74">
        <w:rPr>
          <w:rFonts w:ascii="Tahoma" w:hAnsi="Tahoma" w:cs="Tahoma"/>
          <w:color w:val="007BB8"/>
        </w:rPr>
        <w:t>wartość i dostarczenie wkładu niepieniężnego mogą być poddane niezależnej ocenie i weryfikacji,</w:t>
      </w:r>
    </w:p>
    <w:p w14:paraId="304A75F2" w14:textId="06B586F1"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t xml:space="preserve">W wypadku wykorzystania nieruchomości w projekcie jej wartość </w:t>
      </w:r>
      <w:r w:rsidR="001D4680">
        <w:rPr>
          <w:rFonts w:ascii="Tahoma" w:hAnsi="Tahoma" w:cs="Tahoma"/>
          <w:color w:val="007BB8"/>
          <w:sz w:val="24"/>
          <w:szCs w:val="24"/>
        </w:rPr>
        <w:t xml:space="preserve">jest </w:t>
      </w:r>
      <w:r w:rsidRPr="00567F74">
        <w:rPr>
          <w:rFonts w:ascii="Tahoma" w:hAnsi="Tahoma" w:cs="Tahoma"/>
          <w:color w:val="007BB8"/>
          <w:sz w:val="24"/>
          <w:szCs w:val="24"/>
        </w:rPr>
        <w:t>potwierdzana  zgodnie z przepisami ustawy o gospodarce nieruchomościami,. W przypadku nieruchomości obowiązuje limit finansowania określony w podrozdziale 3.4</w:t>
      </w:r>
      <w:r w:rsidR="006A5C5B" w:rsidRPr="00567F74">
        <w:rPr>
          <w:rFonts w:ascii="Tahoma" w:hAnsi="Tahoma" w:cs="Tahoma"/>
          <w:color w:val="007BB8"/>
          <w:sz w:val="24"/>
          <w:szCs w:val="24"/>
        </w:rPr>
        <w:t xml:space="preserve"> </w:t>
      </w:r>
      <w:r w:rsidRPr="00567F74">
        <w:rPr>
          <w:rFonts w:ascii="Tahoma" w:hAnsi="Tahoma" w:cs="Tahoma"/>
          <w:color w:val="007BB8"/>
          <w:sz w:val="24"/>
          <w:szCs w:val="24"/>
        </w:rPr>
        <w:t xml:space="preserve"> </w:t>
      </w:r>
      <w:hyperlink r:id="rId46" w:history="1">
        <w:r w:rsidR="006A5C5B" w:rsidRPr="00567F74">
          <w:rPr>
            <w:rStyle w:val="Hipercze"/>
            <w:rFonts w:ascii="Tahoma" w:hAnsi="Tahoma" w:cs="Tahoma"/>
            <w:color w:val="007BB8"/>
            <w:sz w:val="24"/>
            <w:szCs w:val="24"/>
          </w:rPr>
          <w:t>Wytycznych dotyczących kwalifikowalności wydatków na lata 2021-2027</w:t>
        </w:r>
      </w:hyperlink>
      <w:r w:rsidR="006A5C5B" w:rsidRPr="00567F74">
        <w:rPr>
          <w:rFonts w:ascii="Tahoma" w:hAnsi="Tahoma" w:cs="Tahoma"/>
          <w:color w:val="007BB8"/>
          <w:sz w:val="24"/>
          <w:szCs w:val="24"/>
        </w:rPr>
        <w:t>.</w:t>
      </w:r>
    </w:p>
    <w:p w14:paraId="339B92EA" w14:textId="7D06823F" w:rsidR="00E10C12" w:rsidRPr="00567F74" w:rsidRDefault="00E10C12" w:rsidP="00E10C12">
      <w:pPr>
        <w:spacing w:line="360" w:lineRule="auto"/>
        <w:rPr>
          <w:rFonts w:ascii="Tahoma" w:hAnsi="Tahoma" w:cs="Tahoma"/>
          <w:color w:val="007BB8"/>
          <w:sz w:val="24"/>
          <w:szCs w:val="24"/>
        </w:rPr>
      </w:pPr>
      <w:r w:rsidRPr="00567F74">
        <w:rPr>
          <w:rFonts w:ascii="Tahoma" w:hAnsi="Tahoma" w:cs="Tahoma"/>
          <w:color w:val="007BB8"/>
          <w:sz w:val="24"/>
          <w:szCs w:val="24"/>
        </w:rPr>
        <w:lastRenderedPageBreak/>
        <w:t xml:space="preserve">Jeżeli wkładem niepieniężnym nie jest cała nieruchomość, a jedynie jej część (na przykład tylko sale szkolne),– w takim przypadku wartość wkładu wycenia się jako koszt amortyzacji lub wynajmu </w:t>
      </w:r>
      <w:r w:rsidR="00862678">
        <w:rPr>
          <w:rFonts w:ascii="Tahoma" w:hAnsi="Tahoma" w:cs="Tahoma"/>
          <w:color w:val="007BB8"/>
          <w:sz w:val="24"/>
          <w:szCs w:val="24"/>
        </w:rPr>
        <w:t xml:space="preserve">czy dzierżawy </w:t>
      </w:r>
      <w:r w:rsidRPr="00567F74">
        <w:rPr>
          <w:rFonts w:ascii="Tahoma" w:hAnsi="Tahoma" w:cs="Tahoma"/>
          <w:color w:val="007BB8"/>
          <w:sz w:val="24"/>
          <w:szCs w:val="24"/>
        </w:rPr>
        <w:t>(stawkę może określać np. cennik danej instytucji).</w:t>
      </w:r>
    </w:p>
    <w:p w14:paraId="28ED85C6" w14:textId="6E84B610" w:rsidR="00977572" w:rsidRPr="00E72ECF" w:rsidRDefault="00E10C12" w:rsidP="00E72ECF">
      <w:pPr>
        <w:spacing w:line="360" w:lineRule="auto"/>
        <w:rPr>
          <w:rFonts w:ascii="Tahoma" w:hAnsi="Tahoma" w:cs="Tahoma"/>
          <w:color w:val="007BB8"/>
          <w:sz w:val="24"/>
          <w:szCs w:val="24"/>
        </w:rPr>
      </w:pPr>
      <w:r w:rsidRPr="00567F74">
        <w:rPr>
          <w:rFonts w:ascii="Tahoma" w:hAnsi="Tahoma" w:cs="Tahoma"/>
          <w:color w:val="007BB8"/>
          <w:sz w:val="24"/>
          <w:szCs w:val="24"/>
        </w:rPr>
        <w:t>Beneficjenci/partnerzy mają także możliwość wnoszenia wkładu własnego w ramach stawki ryczałtowej kosztów pośrednich. Taki wkład traktowany jest jako pieniężny.</w:t>
      </w:r>
      <w:bookmarkStart w:id="139" w:name="_Hlk190323799"/>
    </w:p>
    <w:bookmarkEnd w:id="139"/>
    <w:p w14:paraId="2576C090" w14:textId="48DBF614" w:rsidR="00B80366" w:rsidRPr="00567F74" w:rsidRDefault="00B80366" w:rsidP="00D92DDC">
      <w:pPr>
        <w:spacing w:after="0" w:line="360" w:lineRule="auto"/>
        <w:contextualSpacing/>
        <w:rPr>
          <w:rFonts w:ascii="Tahoma" w:hAnsi="Tahoma" w:cs="Tahoma"/>
          <w:b/>
          <w:color w:val="007BB8"/>
          <w:sz w:val="24"/>
          <w:szCs w:val="24"/>
        </w:rPr>
      </w:pPr>
      <w:r w:rsidRPr="00567F74">
        <w:rPr>
          <w:rFonts w:ascii="Tahoma" w:eastAsia="Times New Roman" w:hAnsi="Tahoma" w:cs="Tahoma"/>
          <w:b/>
          <w:color w:val="007BB8"/>
          <w:sz w:val="24"/>
          <w:szCs w:val="24"/>
          <w:lang w:eastAsia="pl-PL"/>
        </w:rPr>
        <w:t>W przypadkach budzących Twoje wątpliwości, skontaktuj się z opiekunem Twojego projektu.</w:t>
      </w:r>
    </w:p>
    <w:p w14:paraId="1E3C295C" w14:textId="77777777" w:rsidR="007A2D08" w:rsidRPr="00D75E71" w:rsidRDefault="007A2D08" w:rsidP="00567F74">
      <w:pPr>
        <w:pStyle w:val="Nagwek3"/>
        <w:spacing w:before="240" w:line="360" w:lineRule="auto"/>
        <w:jc w:val="both"/>
        <w:rPr>
          <w:rFonts w:ascii="Tahoma" w:hAnsi="Tahoma" w:cs="Tahoma"/>
          <w:b/>
          <w:bCs/>
        </w:rPr>
      </w:pPr>
      <w:bookmarkStart w:id="140" w:name="_Toc224902610"/>
      <w:r w:rsidRPr="00D75E71">
        <w:rPr>
          <w:rFonts w:ascii="Tahoma" w:hAnsi="Tahoma" w:cs="Tahoma"/>
          <w:b/>
          <w:bCs/>
        </w:rPr>
        <w:t>Blok danych Uproszczone metody rozliczania</w:t>
      </w:r>
      <w:bookmarkEnd w:id="140"/>
    </w:p>
    <w:p w14:paraId="050B6400" w14:textId="77777777" w:rsidR="007A2D08" w:rsidRPr="00D75E71" w:rsidRDefault="007A2D08" w:rsidP="007A2D08">
      <w:pPr>
        <w:rPr>
          <w:rFonts w:ascii="Tahoma" w:hAnsi="Tahoma" w:cs="Tahoma"/>
          <w:sz w:val="24"/>
          <w:szCs w:val="24"/>
        </w:rPr>
      </w:pPr>
    </w:p>
    <w:p w14:paraId="2108029C" w14:textId="78B51908" w:rsidR="007A2D08" w:rsidRPr="00D75E71" w:rsidRDefault="007A2D08" w:rsidP="00D75E71">
      <w:pPr>
        <w:spacing w:line="360" w:lineRule="auto"/>
        <w:rPr>
          <w:rFonts w:ascii="Tahoma" w:hAnsi="Tahoma" w:cs="Tahoma"/>
          <w:color w:val="000000" w:themeColor="text1"/>
          <w:sz w:val="24"/>
          <w:szCs w:val="24"/>
        </w:rPr>
      </w:pPr>
      <w:r w:rsidRPr="00D75E71">
        <w:rPr>
          <w:rFonts w:ascii="Tahoma" w:hAnsi="Tahoma" w:cs="Tahoma"/>
          <w:color w:val="000000" w:themeColor="text1"/>
          <w:sz w:val="24"/>
          <w:szCs w:val="24"/>
        </w:rPr>
        <w:t xml:space="preserve">W ramach bloku prezentowane są wszystkie pozycje ryczałtowe wynikające z </w:t>
      </w:r>
      <w:r w:rsidR="006013FB">
        <w:rPr>
          <w:rFonts w:ascii="Tahoma" w:hAnsi="Tahoma" w:cs="Tahoma"/>
          <w:color w:val="000000" w:themeColor="text1"/>
          <w:sz w:val="24"/>
          <w:szCs w:val="24"/>
        </w:rPr>
        <w:t>p</w:t>
      </w:r>
      <w:r w:rsidRPr="00D75E71">
        <w:rPr>
          <w:rFonts w:ascii="Tahoma" w:hAnsi="Tahoma" w:cs="Tahoma"/>
          <w:color w:val="000000" w:themeColor="text1"/>
          <w:sz w:val="24"/>
          <w:szCs w:val="24"/>
        </w:rPr>
        <w:t>rojektu, w podziale na Zadania.</w:t>
      </w:r>
    </w:p>
    <w:p w14:paraId="751C892A" w14:textId="77777777" w:rsidR="00D75E71" w:rsidRDefault="00D75E71" w:rsidP="00196F35">
      <w:pPr>
        <w:keepNext/>
        <w:shd w:val="clear" w:color="auto" w:fill="4472C4" w:themeFill="accent1"/>
        <w:spacing w:before="240" w:after="240" w:line="360" w:lineRule="auto"/>
        <w:rPr>
          <w:rFonts w:ascii="Tahoma" w:eastAsia="Times New Roman" w:hAnsi="Tahoma" w:cs="Tahoma"/>
          <w:b/>
          <w:bCs/>
          <w:color w:val="007BB8"/>
          <w:sz w:val="24"/>
          <w:szCs w:val="24"/>
          <w:lang w:eastAsia="pl-PL"/>
        </w:rPr>
      </w:pPr>
    </w:p>
    <w:p w14:paraId="1E8F21FA" w14:textId="6FD5B8B9" w:rsidR="007B1E2C" w:rsidRPr="00181145" w:rsidRDefault="007B1E2C" w:rsidP="00D75E71">
      <w:pPr>
        <w:keepNext/>
        <w:spacing w:before="240" w:after="240" w:line="360" w:lineRule="auto"/>
        <w:rPr>
          <w:rFonts w:ascii="Tahoma" w:eastAsia="Times New Roman" w:hAnsi="Tahoma" w:cs="Tahoma"/>
          <w:b/>
          <w:bCs/>
          <w:color w:val="007BB8"/>
          <w:sz w:val="24"/>
          <w:szCs w:val="24"/>
          <w:lang w:eastAsia="pl-PL"/>
        </w:rPr>
      </w:pPr>
      <w:r w:rsidRPr="00181145">
        <w:rPr>
          <w:rFonts w:ascii="Tahoma" w:eastAsia="Times New Roman" w:hAnsi="Tahoma" w:cs="Tahoma"/>
          <w:b/>
          <w:bCs/>
          <w:color w:val="007BB8"/>
          <w:sz w:val="24"/>
          <w:szCs w:val="24"/>
          <w:lang w:eastAsia="pl-PL"/>
        </w:rPr>
        <w:t>Uszczegółowienie instytucji</w:t>
      </w:r>
    </w:p>
    <w:p w14:paraId="78E479C8" w14:textId="68284733" w:rsidR="00D75E71" w:rsidRPr="00181145" w:rsidRDefault="00D75E71" w:rsidP="00B63029">
      <w:pPr>
        <w:spacing w:line="360" w:lineRule="auto"/>
        <w:rPr>
          <w:rFonts w:ascii="Tahoma" w:hAnsi="Tahoma" w:cs="Tahoma"/>
          <w:color w:val="007BB8"/>
          <w:sz w:val="24"/>
          <w:szCs w:val="24"/>
        </w:rPr>
      </w:pPr>
      <w:r w:rsidRPr="00181145">
        <w:rPr>
          <w:rFonts w:ascii="Tahoma" w:hAnsi="Tahoma" w:cs="Tahoma"/>
          <w:color w:val="007BB8"/>
          <w:sz w:val="24"/>
          <w:szCs w:val="24"/>
        </w:rPr>
        <w:t xml:space="preserve">W </w:t>
      </w:r>
      <w:proofErr w:type="spellStart"/>
      <w:r w:rsidRPr="00181145">
        <w:rPr>
          <w:rFonts w:ascii="Tahoma" w:hAnsi="Tahoma" w:cs="Tahoma"/>
          <w:color w:val="007BB8"/>
          <w:sz w:val="24"/>
          <w:szCs w:val="24"/>
        </w:rPr>
        <w:t>FEdKP</w:t>
      </w:r>
      <w:proofErr w:type="spellEnd"/>
      <w:r w:rsidRPr="00181145">
        <w:rPr>
          <w:rFonts w:ascii="Tahoma" w:hAnsi="Tahoma" w:cs="Tahoma"/>
          <w:color w:val="007BB8"/>
          <w:sz w:val="24"/>
          <w:szCs w:val="24"/>
        </w:rPr>
        <w:t xml:space="preserve"> wydatki w ramach projektu EFRR mogą być rozliczane za pomocą 2 rodzajów metod uproszczonych: </w:t>
      </w:r>
    </w:p>
    <w:p w14:paraId="7020F294" w14:textId="7C685DE9" w:rsidR="00D75E71" w:rsidRPr="00181145" w:rsidRDefault="00D75E71">
      <w:pPr>
        <w:pStyle w:val="Akapitzlist"/>
        <w:numPr>
          <w:ilvl w:val="0"/>
          <w:numId w:val="42"/>
        </w:numPr>
        <w:spacing w:line="360" w:lineRule="auto"/>
        <w:rPr>
          <w:rFonts w:ascii="Tahoma" w:hAnsi="Tahoma" w:cs="Tahoma"/>
          <w:color w:val="007BB8"/>
        </w:rPr>
      </w:pPr>
      <w:r w:rsidRPr="00181145">
        <w:rPr>
          <w:rFonts w:ascii="Tahoma" w:hAnsi="Tahoma" w:cs="Tahoma"/>
          <w:color w:val="007BB8"/>
        </w:rPr>
        <w:t xml:space="preserve">stawek </w:t>
      </w:r>
      <w:r w:rsidR="00107101">
        <w:rPr>
          <w:rFonts w:ascii="Tahoma" w:hAnsi="Tahoma" w:cs="Tahoma"/>
          <w:color w:val="007BB8"/>
        </w:rPr>
        <w:t xml:space="preserve">ryczałtowych </w:t>
      </w:r>
      <w:r w:rsidRPr="00181145">
        <w:rPr>
          <w:rFonts w:ascii="Tahoma" w:hAnsi="Tahoma" w:cs="Tahoma"/>
          <w:color w:val="007BB8"/>
        </w:rPr>
        <w:t xml:space="preserve">dla kosztów pośrednich, </w:t>
      </w:r>
    </w:p>
    <w:p w14:paraId="3B06FA99" w14:textId="2D2BBDA3" w:rsidR="00D75E71" w:rsidRPr="00181145" w:rsidRDefault="00D75E71">
      <w:pPr>
        <w:pStyle w:val="Akapitzlist"/>
        <w:numPr>
          <w:ilvl w:val="0"/>
          <w:numId w:val="42"/>
        </w:numPr>
        <w:spacing w:line="360" w:lineRule="auto"/>
        <w:rPr>
          <w:rFonts w:ascii="Tahoma" w:hAnsi="Tahoma" w:cs="Tahoma"/>
          <w:color w:val="007BB8"/>
        </w:rPr>
      </w:pPr>
      <w:r w:rsidRPr="00181145">
        <w:rPr>
          <w:rFonts w:ascii="Tahoma" w:hAnsi="Tahoma" w:cs="Tahoma"/>
          <w:color w:val="007BB8"/>
        </w:rPr>
        <w:t>kwot ryczałtowych w ramach wsparcia administracyjnego gmin (działania: 5.11 i 5.16).</w:t>
      </w:r>
    </w:p>
    <w:p w14:paraId="682E6CBD" w14:textId="77777777" w:rsidR="00D75E71" w:rsidRPr="00181145" w:rsidRDefault="00D75E71" w:rsidP="00B63029">
      <w:pPr>
        <w:spacing w:before="240" w:after="240" w:line="360" w:lineRule="auto"/>
        <w:rPr>
          <w:rFonts w:ascii="Tahoma" w:hAnsi="Tahoma" w:cs="Tahoma"/>
          <w:b/>
          <w:bCs/>
          <w:color w:val="007BB8"/>
        </w:rPr>
      </w:pPr>
      <w:r w:rsidRPr="00181145">
        <w:rPr>
          <w:rFonts w:ascii="Tahoma" w:hAnsi="Tahoma" w:cs="Tahoma"/>
          <w:b/>
          <w:bCs/>
          <w:color w:val="007BB8"/>
        </w:rPr>
        <w:t>Stawka ryczałtowa dla kosztów pośrednich</w:t>
      </w:r>
    </w:p>
    <w:p w14:paraId="13F7B08A" w14:textId="77777777" w:rsidR="00CB7D99" w:rsidRPr="00181145" w:rsidRDefault="00D75E71" w:rsidP="00B63029">
      <w:pPr>
        <w:spacing w:line="360" w:lineRule="auto"/>
        <w:rPr>
          <w:rFonts w:ascii="Tahoma" w:hAnsi="Tahoma" w:cs="Tahoma"/>
          <w:color w:val="007BB8"/>
          <w:sz w:val="24"/>
          <w:szCs w:val="24"/>
        </w:rPr>
      </w:pPr>
      <w:r w:rsidRPr="00181145">
        <w:rPr>
          <w:rFonts w:ascii="Tahoma" w:hAnsi="Tahoma" w:cs="Tahoma"/>
          <w:color w:val="007BB8"/>
          <w:sz w:val="24"/>
          <w:szCs w:val="24"/>
        </w:rPr>
        <w:t xml:space="preserve">Stawka ryczałtowa dla kosztów pośrednich jest wskazana jako procent w umowie o dofinansowanie projektu. Jest ona podstawą do rozliczania kosztów pośrednich we wnioskach o płatność w zależności od wysokości przedstawianych do rozliczenia wydatków bezpośrednich zgodnych z budżetem projektu i zasadami kwalifikowalności w ramach programu. </w:t>
      </w:r>
    </w:p>
    <w:p w14:paraId="6E00BFD1" w14:textId="4125A946" w:rsidR="00CB7D99" w:rsidRPr="00181145" w:rsidRDefault="00CB7D99" w:rsidP="00B63029">
      <w:pPr>
        <w:spacing w:line="360" w:lineRule="auto"/>
        <w:rPr>
          <w:rFonts w:ascii="Tahoma" w:hAnsi="Tahoma" w:cs="Tahoma"/>
          <w:color w:val="007BB8"/>
          <w:sz w:val="24"/>
          <w:szCs w:val="24"/>
        </w:rPr>
      </w:pPr>
      <w:r w:rsidRPr="00181145">
        <w:rPr>
          <w:rFonts w:ascii="Tahoma" w:hAnsi="Tahoma" w:cs="Tahoma"/>
          <w:color w:val="007BB8"/>
          <w:sz w:val="24"/>
          <w:szCs w:val="24"/>
        </w:rPr>
        <w:lastRenderedPageBreak/>
        <w:t>Koszty pośrednie wykazuj w każdym wniosku o płatność, w którym rozliczane są kwalifikowalne koszty bezpośrednie stanowiące podstawę do wyliczenia kosztów pośrednich.</w:t>
      </w:r>
    </w:p>
    <w:p w14:paraId="5410EF01" w14:textId="77777777" w:rsidR="008F0D85" w:rsidRPr="00181145" w:rsidRDefault="00CB7D99" w:rsidP="00B63029">
      <w:pPr>
        <w:spacing w:line="360" w:lineRule="auto"/>
        <w:rPr>
          <w:rFonts w:ascii="Tahoma" w:hAnsi="Tahoma" w:cs="Tahoma"/>
          <w:color w:val="007BB8"/>
          <w:sz w:val="24"/>
          <w:szCs w:val="24"/>
        </w:rPr>
      </w:pPr>
      <w:r w:rsidRPr="00181145">
        <w:rPr>
          <w:rFonts w:ascii="Tahoma" w:hAnsi="Tahoma" w:cs="Tahoma"/>
          <w:color w:val="007BB8"/>
          <w:sz w:val="24"/>
          <w:szCs w:val="24"/>
        </w:rPr>
        <w:t>Oblicz (za pomocą % stawki przypisanej do Twojego projektu) i wpisz kwoty w polach „Wydatki ogółem” oraz „Wydatki kwalifikowalne”. Kwotę dofinansowania SL2021 wypełni automatycznie (popraw ją, jeżeli zaistnieje taka konieczność).</w:t>
      </w:r>
    </w:p>
    <w:p w14:paraId="575295BD" w14:textId="77777777" w:rsidR="008F0D85" w:rsidRPr="00227185" w:rsidRDefault="008F0D85" w:rsidP="008F0D85">
      <w:pPr>
        <w:pBdr>
          <w:left w:val="single" w:sz="12" w:space="4" w:color="0070C0"/>
        </w:pBdr>
        <w:spacing w:line="360" w:lineRule="auto"/>
        <w:rPr>
          <w:rFonts w:ascii="Tahoma" w:hAnsi="Tahoma" w:cs="Tahoma"/>
          <w:b/>
          <w:color w:val="007BB8"/>
        </w:rPr>
      </w:pPr>
      <w:r w:rsidRPr="00227185">
        <w:rPr>
          <w:rFonts w:ascii="Tahoma" w:hAnsi="Tahoma" w:cs="Tahoma"/>
          <w:b/>
          <w:color w:val="007BB8"/>
        </w:rPr>
        <w:t>Pamiętaj!</w:t>
      </w:r>
    </w:p>
    <w:p w14:paraId="0C931701" w14:textId="19E6257A" w:rsidR="00CB7D99" w:rsidRPr="00227185" w:rsidRDefault="00CB7D99" w:rsidP="008F0D85">
      <w:pPr>
        <w:pBdr>
          <w:left w:val="single" w:sz="12" w:space="4" w:color="0070C0"/>
        </w:pBdr>
        <w:spacing w:line="360" w:lineRule="auto"/>
        <w:rPr>
          <w:rFonts w:ascii="Tahoma" w:hAnsi="Tahoma" w:cs="Tahoma"/>
          <w:color w:val="007BB8"/>
          <w:sz w:val="24"/>
          <w:szCs w:val="24"/>
        </w:rPr>
      </w:pPr>
      <w:r w:rsidRPr="00227185">
        <w:rPr>
          <w:rFonts w:ascii="Tahoma" w:hAnsi="Tahoma" w:cs="Tahoma"/>
          <w:color w:val="007BB8"/>
          <w:sz w:val="24"/>
          <w:szCs w:val="24"/>
        </w:rPr>
        <w:t xml:space="preserve">Jeżeli poprawiasz kwoty w Zestawieniu dokumentów, </w:t>
      </w:r>
      <w:r w:rsidR="0032159D" w:rsidRPr="00227185">
        <w:rPr>
          <w:rFonts w:ascii="Tahoma" w:hAnsi="Tahoma" w:cs="Tahoma"/>
          <w:color w:val="007BB8"/>
          <w:sz w:val="24"/>
          <w:szCs w:val="24"/>
        </w:rPr>
        <w:t>ponownie przelicz</w:t>
      </w:r>
      <w:r w:rsidRPr="00227185">
        <w:rPr>
          <w:rFonts w:ascii="Tahoma" w:hAnsi="Tahoma" w:cs="Tahoma"/>
          <w:color w:val="007BB8"/>
          <w:sz w:val="24"/>
          <w:szCs w:val="24"/>
        </w:rPr>
        <w:t xml:space="preserve"> wartość rozliczanych we wniosku o płatność kosztów pośrednich.</w:t>
      </w:r>
      <w:r w:rsidR="00A77C4D" w:rsidRPr="00A77C4D">
        <w:t xml:space="preserve"> </w:t>
      </w:r>
      <w:r w:rsidR="00A77C4D" w:rsidRPr="007A60DA">
        <w:rPr>
          <w:rFonts w:ascii="Tahoma" w:hAnsi="Tahoma" w:cs="Tahoma"/>
          <w:color w:val="007BB8"/>
          <w:sz w:val="24"/>
          <w:szCs w:val="24"/>
        </w:rPr>
        <w:t>Na wysokość kosztów pośrednich rozliczanych stawką ryczałtową mają wpływ wszelkiego rodzaju pomniejszenia w ramach projektu, w tym: korekty finansowe, stwierdzone wydatki niekwalifikowalne, pomniejszenia związane z niezrealizowaniem wskaźników produktu lub rezultatu.</w:t>
      </w:r>
    </w:p>
    <w:p w14:paraId="676F4467" w14:textId="476C7E64" w:rsidR="008F0D85" w:rsidRPr="00227185" w:rsidRDefault="008F0D85" w:rsidP="008F0D85">
      <w:pPr>
        <w:spacing w:line="360" w:lineRule="auto"/>
        <w:rPr>
          <w:rFonts w:ascii="Tahoma" w:hAnsi="Tahoma" w:cs="Tahoma"/>
          <w:color w:val="007BB8"/>
          <w:sz w:val="24"/>
          <w:szCs w:val="24"/>
        </w:rPr>
      </w:pPr>
      <w:r w:rsidRPr="00227185">
        <w:rPr>
          <w:rFonts w:ascii="Tahoma" w:hAnsi="Tahoma" w:cs="Tahoma"/>
          <w:color w:val="007BB8"/>
          <w:sz w:val="24"/>
          <w:szCs w:val="24"/>
        </w:rPr>
        <w:t>Jeżeli w ramach zadania Koszty pośrednie występuje kilka pozycji (np. dotyczących kategorii limitowanych i niedotyczących kategorii limitowanych) – wylicz najpierw łączną kwotę kosztów pośrednich przypadającą na wniosek o płatność, a następnie kwotę kosztów pośrednich związanych z poszczególnymi kategoriami.</w:t>
      </w:r>
    </w:p>
    <w:p w14:paraId="580E71CA" w14:textId="004EE701" w:rsidR="00D75E71" w:rsidRPr="00227185" w:rsidRDefault="00D75E71" w:rsidP="008F0D85">
      <w:pPr>
        <w:spacing w:line="360" w:lineRule="auto"/>
        <w:rPr>
          <w:rFonts w:ascii="Tahoma" w:hAnsi="Tahoma" w:cs="Tahoma"/>
          <w:color w:val="007BB8"/>
          <w:sz w:val="24"/>
          <w:szCs w:val="24"/>
        </w:rPr>
      </w:pPr>
      <w:r w:rsidRPr="00227185">
        <w:rPr>
          <w:rFonts w:ascii="Tahoma" w:hAnsi="Tahoma" w:cs="Tahoma"/>
          <w:color w:val="007BB8"/>
          <w:sz w:val="24"/>
          <w:szCs w:val="24"/>
        </w:rPr>
        <w:t>Dokumenty księgowe dotyczące kosztów pośrednich rozliczanych stawką ryczałtową nie podlegają wymogom ewidencyjnym dotyczącym dokumentacji projektu i nie są załączane do wniosku o płatność.</w:t>
      </w:r>
    </w:p>
    <w:p w14:paraId="3D303823" w14:textId="77777777" w:rsidR="00D75E71" w:rsidRPr="00227185" w:rsidRDefault="00D75E71" w:rsidP="008F0D85">
      <w:pPr>
        <w:spacing w:line="360" w:lineRule="auto"/>
        <w:rPr>
          <w:rFonts w:ascii="Tahoma" w:hAnsi="Tahoma" w:cs="Tahoma"/>
          <w:color w:val="007BB8"/>
          <w:sz w:val="24"/>
          <w:szCs w:val="24"/>
        </w:rPr>
      </w:pPr>
      <w:r w:rsidRPr="00227185">
        <w:rPr>
          <w:rFonts w:ascii="Tahoma" w:hAnsi="Tahoma" w:cs="Tahoma"/>
          <w:color w:val="007BB8"/>
          <w:sz w:val="24"/>
          <w:szCs w:val="24"/>
        </w:rPr>
        <w:t>W przypadku wnoszenia wkładu własnego do projektu w ramach kosztów pośrednich, instytucja rekomenduje stosowanie montażu finansowego określonego dla kosztów pośrednich we wniosku o dofinansowanie projektu, tj. każdorazowe rozliczanie na poziomie danego wniosku o płatność, wkładu własnego w kosztach pośrednich zgodnie z proporcją wkładu własnego w ramach kosztów pośrednich określoną we wniosku o dofinansowanie projektu.</w:t>
      </w:r>
    </w:p>
    <w:p w14:paraId="4253EE05" w14:textId="0440244C" w:rsidR="00CB7D99" w:rsidRPr="00227185" w:rsidRDefault="00D75E71" w:rsidP="008F0D85">
      <w:pPr>
        <w:spacing w:line="360" w:lineRule="auto"/>
        <w:rPr>
          <w:rFonts w:ascii="Tahoma" w:hAnsi="Tahoma" w:cs="Tahoma"/>
          <w:color w:val="007BB8"/>
          <w:sz w:val="24"/>
          <w:szCs w:val="24"/>
        </w:rPr>
      </w:pPr>
      <w:r w:rsidRPr="00227185">
        <w:rPr>
          <w:rFonts w:ascii="Tahoma" w:hAnsi="Tahoma" w:cs="Tahoma"/>
          <w:color w:val="007BB8"/>
          <w:sz w:val="24"/>
          <w:szCs w:val="24"/>
        </w:rPr>
        <w:t xml:space="preserve">Warunkiem kwalifikowania kosztów pośrednich jest prawidłowa realizacja projektu. W przypadku notorycznych opóźnień w realizacji zadań m.in. na skutek powtarzalnych błędów w rozliczaniu i sprawozdawaniu z projektu oraz niewłaściwego wywiązywania się z pozostałych obowiązków beneficjenta stosowany może być </w:t>
      </w:r>
      <w:r w:rsidRPr="00227185">
        <w:rPr>
          <w:rFonts w:ascii="Tahoma" w:hAnsi="Tahoma" w:cs="Tahoma"/>
          <w:color w:val="007BB8"/>
          <w:sz w:val="24"/>
          <w:szCs w:val="24"/>
        </w:rPr>
        <w:lastRenderedPageBreak/>
        <w:t xml:space="preserve">mechanizm nakładania korekt finansowych na koszty pośrednie. </w:t>
      </w:r>
      <w:r w:rsidRPr="00227185">
        <w:rPr>
          <w:rFonts w:ascii="Tahoma" w:hAnsi="Tahoma" w:cs="Tahoma"/>
          <w:b/>
          <w:color w:val="007BB8"/>
          <w:sz w:val="24"/>
          <w:szCs w:val="24"/>
        </w:rPr>
        <w:t>Decyzję o nałożeniu korekty podejmuje instytucja, zgodnie z taryfikatorem stanowiącym załącznik do umowy o dofinansowanie projektu</w:t>
      </w:r>
      <w:r w:rsidRPr="00227185">
        <w:rPr>
          <w:rFonts w:ascii="Tahoma" w:hAnsi="Tahoma" w:cs="Tahoma"/>
          <w:color w:val="007BB8"/>
          <w:sz w:val="24"/>
          <w:szCs w:val="24"/>
        </w:rPr>
        <w:t>.</w:t>
      </w:r>
    </w:p>
    <w:p w14:paraId="0FF91BE8" w14:textId="77777777" w:rsidR="00D75E71" w:rsidRPr="00227185" w:rsidRDefault="00D75E71" w:rsidP="008F0D85">
      <w:pPr>
        <w:spacing w:line="360" w:lineRule="auto"/>
        <w:rPr>
          <w:rFonts w:ascii="Tahoma" w:hAnsi="Tahoma" w:cs="Tahoma"/>
          <w:color w:val="007BB8"/>
          <w:sz w:val="24"/>
          <w:szCs w:val="24"/>
        </w:rPr>
      </w:pPr>
      <w:r w:rsidRPr="00227185">
        <w:rPr>
          <w:rFonts w:ascii="Tahoma" w:hAnsi="Tahoma" w:cs="Tahoma"/>
          <w:color w:val="007BB8"/>
          <w:sz w:val="24"/>
          <w:szCs w:val="24"/>
        </w:rPr>
        <w:t>Dokumenty księgowe powiązane z wydatkami pośrednimi nie podlegają szczegółowej analizie na etapie weryfikacji wniosku o płatność lub kontroli, ale mogą wystąpić sytuacje, gdzie uprawnione będzie podjęcie działań zmierzających do ogólnej weryfikacji wydatkowania kosztów pośrednich, jeśli instytucja stwierdzi, że ich poniesienie było nieuprawnione i ma negatywny wpływ na realizację celów projektu.</w:t>
      </w:r>
    </w:p>
    <w:p w14:paraId="1B394B6F" w14:textId="0BB630A2" w:rsidR="00D75E71" w:rsidRPr="00227185" w:rsidRDefault="00D75E71" w:rsidP="008F0D85">
      <w:pPr>
        <w:spacing w:line="360" w:lineRule="auto"/>
        <w:rPr>
          <w:rFonts w:ascii="Tahoma" w:hAnsi="Tahoma" w:cs="Tahoma"/>
          <w:color w:val="007BB8"/>
          <w:sz w:val="24"/>
          <w:szCs w:val="24"/>
        </w:rPr>
      </w:pPr>
      <w:r w:rsidRPr="00227185">
        <w:rPr>
          <w:rFonts w:ascii="Tahoma" w:hAnsi="Tahoma" w:cs="Tahoma"/>
          <w:color w:val="007BB8"/>
          <w:sz w:val="24"/>
          <w:szCs w:val="24"/>
        </w:rPr>
        <w:t xml:space="preserve">Niezależnie od tego, że w związku z realizacją projektu dokumenty księgowe dotyczące wydatków pośrednich nie są weryfikowane, </w:t>
      </w:r>
      <w:r w:rsidR="005804C0" w:rsidRPr="00227185">
        <w:rPr>
          <w:rFonts w:ascii="Tahoma" w:hAnsi="Tahoma" w:cs="Tahoma"/>
          <w:color w:val="007BB8"/>
          <w:sz w:val="24"/>
          <w:szCs w:val="24"/>
        </w:rPr>
        <w:t>to</w:t>
      </w:r>
      <w:r w:rsidRPr="00227185">
        <w:rPr>
          <w:rFonts w:ascii="Tahoma" w:hAnsi="Tahoma" w:cs="Tahoma"/>
          <w:color w:val="007BB8"/>
          <w:sz w:val="24"/>
          <w:szCs w:val="24"/>
        </w:rPr>
        <w:t xml:space="preserve"> nadal </w:t>
      </w:r>
      <w:r w:rsidR="005804C0" w:rsidRPr="00227185">
        <w:rPr>
          <w:rFonts w:ascii="Tahoma" w:hAnsi="Tahoma" w:cs="Tahoma"/>
          <w:color w:val="007BB8"/>
          <w:sz w:val="24"/>
          <w:szCs w:val="24"/>
        </w:rPr>
        <w:t xml:space="preserve">mają </w:t>
      </w:r>
      <w:r w:rsidRPr="00227185">
        <w:rPr>
          <w:rFonts w:ascii="Tahoma" w:hAnsi="Tahoma" w:cs="Tahoma"/>
          <w:color w:val="007BB8"/>
          <w:sz w:val="24"/>
          <w:szCs w:val="24"/>
        </w:rPr>
        <w:t xml:space="preserve">zastosowanie inne przepisy powszechnie obowiązujące każdy podmiot gospodarczy, w szczególności ustawa o finansach publicznych, ustawa Prawo zamówień publicznych oraz ustawa o rachunkowości, które powinny być stosowane właściwie do formy organizacyjno-prawnej danego podmiotu, niezależnie od uproszczeń w rozliczaniu projektu. </w:t>
      </w:r>
    </w:p>
    <w:p w14:paraId="18D3448B" w14:textId="4956144C" w:rsidR="00A8514C" w:rsidRPr="00227185" w:rsidRDefault="00A8514C" w:rsidP="00CB7D99">
      <w:pPr>
        <w:keepNext/>
        <w:spacing w:before="120" w:after="120" w:line="360" w:lineRule="auto"/>
        <w:rPr>
          <w:rFonts w:ascii="Tahoma" w:eastAsia="Times New Roman" w:hAnsi="Tahoma" w:cs="Tahoma"/>
          <w:b/>
          <w:color w:val="007BB8"/>
          <w:sz w:val="24"/>
          <w:szCs w:val="24"/>
          <w:lang w:eastAsia="pl-PL"/>
        </w:rPr>
      </w:pPr>
      <w:r w:rsidRPr="00227185">
        <w:rPr>
          <w:rFonts w:ascii="Tahoma" w:eastAsia="Times New Roman" w:hAnsi="Tahoma" w:cs="Tahoma"/>
          <w:b/>
          <w:color w:val="007BB8"/>
          <w:sz w:val="24"/>
          <w:szCs w:val="24"/>
          <w:lang w:eastAsia="pl-PL"/>
        </w:rPr>
        <w:t>Kwoty ryczał</w:t>
      </w:r>
      <w:r w:rsidR="0062518A" w:rsidRPr="00227185">
        <w:rPr>
          <w:rFonts w:ascii="Tahoma" w:eastAsia="Times New Roman" w:hAnsi="Tahoma" w:cs="Tahoma"/>
          <w:b/>
          <w:color w:val="007BB8"/>
          <w:sz w:val="24"/>
          <w:szCs w:val="24"/>
          <w:lang w:eastAsia="pl-PL"/>
        </w:rPr>
        <w:t>t</w:t>
      </w:r>
      <w:r w:rsidRPr="00227185">
        <w:rPr>
          <w:rFonts w:ascii="Tahoma" w:eastAsia="Times New Roman" w:hAnsi="Tahoma" w:cs="Tahoma"/>
          <w:b/>
          <w:color w:val="007BB8"/>
          <w:sz w:val="24"/>
          <w:szCs w:val="24"/>
          <w:lang w:eastAsia="pl-PL"/>
        </w:rPr>
        <w:t>owe</w:t>
      </w:r>
    </w:p>
    <w:p w14:paraId="0979F397" w14:textId="467171D1" w:rsidR="00A8514C" w:rsidRPr="00227185" w:rsidRDefault="00143E06" w:rsidP="00CB7D99">
      <w:pPr>
        <w:keepNext/>
        <w:spacing w:before="120" w:after="120" w:line="360" w:lineRule="auto"/>
        <w:rPr>
          <w:rFonts w:ascii="Tahoma" w:hAnsi="Tahoma" w:cs="Tahoma"/>
          <w:color w:val="007BB8"/>
          <w:sz w:val="24"/>
          <w:szCs w:val="24"/>
        </w:rPr>
      </w:pPr>
      <w:r w:rsidRPr="00227185">
        <w:rPr>
          <w:rFonts w:ascii="Tahoma" w:hAnsi="Tahoma" w:cs="Tahoma"/>
          <w:color w:val="007BB8"/>
          <w:sz w:val="24"/>
          <w:szCs w:val="24"/>
        </w:rPr>
        <w:t xml:space="preserve">Wydatki rozliczane kwotą ryczałtową powinny być rozliczane we wniosku o płatność na zakończenie całego zadania. Wykazywanie wydatków we wniosku o płatność odbywa się poprzez wskazanie w ramach jednej pozycji całej kwoty ryczałtowej, nie zaś poszczególnych wydatków składających się na nią. </w:t>
      </w:r>
      <w:r w:rsidR="00DB1F78" w:rsidRPr="00227185">
        <w:rPr>
          <w:rFonts w:ascii="Tahoma" w:hAnsi="Tahoma" w:cs="Tahoma"/>
          <w:color w:val="007BB8"/>
          <w:sz w:val="24"/>
          <w:szCs w:val="24"/>
        </w:rPr>
        <w:t>K</w:t>
      </w:r>
      <w:r w:rsidRPr="00227185">
        <w:rPr>
          <w:rFonts w:ascii="Tahoma" w:hAnsi="Tahoma" w:cs="Tahoma"/>
          <w:color w:val="007BB8"/>
          <w:sz w:val="24"/>
          <w:szCs w:val="24"/>
        </w:rPr>
        <w:t>ażdą kwotę ryczałtową</w:t>
      </w:r>
      <w:r w:rsidR="00DB1F78" w:rsidRPr="00227185">
        <w:rPr>
          <w:rFonts w:ascii="Tahoma" w:hAnsi="Tahoma" w:cs="Tahoma"/>
          <w:color w:val="007BB8"/>
          <w:sz w:val="24"/>
          <w:szCs w:val="24"/>
        </w:rPr>
        <w:t xml:space="preserve"> </w:t>
      </w:r>
      <w:r w:rsidRPr="00227185">
        <w:rPr>
          <w:rFonts w:ascii="Tahoma" w:hAnsi="Tahoma" w:cs="Tahoma"/>
          <w:color w:val="007BB8"/>
          <w:sz w:val="24"/>
          <w:szCs w:val="24"/>
        </w:rPr>
        <w:t>rozlicza się zgodnie z montażem finansowym, jaki został dla niej wskazany w umowie o dofinansowanie projektu</w:t>
      </w:r>
      <w:r w:rsidR="00DB1F78" w:rsidRPr="00227185">
        <w:rPr>
          <w:rFonts w:ascii="Tahoma" w:hAnsi="Tahoma" w:cs="Tahoma"/>
          <w:color w:val="007BB8"/>
          <w:sz w:val="24"/>
          <w:szCs w:val="24"/>
        </w:rPr>
        <w:t>.</w:t>
      </w:r>
    </w:p>
    <w:p w14:paraId="20ACDAE9" w14:textId="3F716573" w:rsidR="00DB1F78" w:rsidRPr="00227185" w:rsidRDefault="00DB1F78" w:rsidP="00DB1F78">
      <w:pPr>
        <w:keepNext/>
        <w:spacing w:before="120" w:after="120" w:line="360" w:lineRule="auto"/>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 xml:space="preserve">Wydatki w takich projektach (rozumiane jako uzgodnione kwoty ryczałtowe) są rozliczane po osiągnięciu wskaźników produktu i/lub rezultatu wskazanych w umowie o dofinansowanie projektu i we wniosku o dofinansowanie projektu. Osiągnięcie zakładanych wskaźników jest oceniane na podstawie dokumentów – również wskazanych w umowie o dofinansowanie projektu oraz we wniosku o dofinansowanie projektu. Jeśli warunki do wypłaty określone w umowie o dofinansowanie projektu zostaną spełnione (wskaźnik rozliczający daną kwotę ryczałtową zostanie zrealizowany), a dostarczone produkty lub zrealizowane usługi/ działania są zgodne z </w:t>
      </w:r>
      <w:r w:rsidRPr="00227185">
        <w:rPr>
          <w:rFonts w:ascii="Tahoma" w:eastAsia="Times New Roman" w:hAnsi="Tahoma" w:cs="Tahoma"/>
          <w:color w:val="007BB8"/>
          <w:sz w:val="24"/>
          <w:szCs w:val="24"/>
          <w:lang w:eastAsia="pl-PL"/>
        </w:rPr>
        <w:lastRenderedPageBreak/>
        <w:t>założeniami określonymi we wniosku o dofinansowanie projektu, wówczas instytucja ma podstawę do kwalifikowania pełnej kwoty ryczałtowej.</w:t>
      </w:r>
    </w:p>
    <w:p w14:paraId="2256DAB0" w14:textId="7AA27DC0" w:rsidR="00DB1F78" w:rsidRPr="00227185" w:rsidRDefault="00DB1F78" w:rsidP="00DB1F78">
      <w:pPr>
        <w:keepNext/>
        <w:spacing w:before="120" w:after="120" w:line="360" w:lineRule="auto"/>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Zgodnie z umową o dofinansowanie projektu, jesteś zobowiązany, m.in.:</w:t>
      </w:r>
    </w:p>
    <w:p w14:paraId="37FA79C1" w14:textId="7096C5B6" w:rsidR="00DB1F78" w:rsidRPr="00227185" w:rsidRDefault="00DB1F78">
      <w:pPr>
        <w:pStyle w:val="Akapitzlist"/>
        <w:keepNext/>
        <w:numPr>
          <w:ilvl w:val="1"/>
          <w:numId w:val="43"/>
        </w:numPr>
        <w:spacing w:before="120" w:after="120" w:line="360" w:lineRule="auto"/>
        <w:ind w:left="851" w:hanging="284"/>
        <w:rPr>
          <w:rFonts w:ascii="Tahoma" w:hAnsi="Tahoma" w:cs="Tahoma"/>
          <w:color w:val="007BB8"/>
        </w:rPr>
      </w:pPr>
      <w:r w:rsidRPr="00227185">
        <w:rPr>
          <w:rFonts w:ascii="Tahoma" w:hAnsi="Tahoma" w:cs="Tahoma"/>
          <w:color w:val="007BB8"/>
        </w:rPr>
        <w:t>rozliczyć daną kwotę ryczałtową we wniosku o płatność składa</w:t>
      </w:r>
      <w:r w:rsidR="0063366B" w:rsidRPr="00227185">
        <w:rPr>
          <w:rFonts w:ascii="Tahoma" w:hAnsi="Tahoma" w:cs="Tahoma"/>
          <w:color w:val="007BB8"/>
        </w:rPr>
        <w:t xml:space="preserve">nym za okres, w którym zadanie </w:t>
      </w:r>
      <w:r w:rsidRPr="00227185">
        <w:rPr>
          <w:rFonts w:ascii="Tahoma" w:hAnsi="Tahoma" w:cs="Tahoma"/>
          <w:color w:val="007BB8"/>
        </w:rPr>
        <w:t>objęte kwotą ryczałtową zostało zrealizowane w stopniu określ</w:t>
      </w:r>
      <w:r w:rsidR="0063366B" w:rsidRPr="00227185">
        <w:rPr>
          <w:rFonts w:ascii="Tahoma" w:hAnsi="Tahoma" w:cs="Tahoma"/>
          <w:color w:val="007BB8"/>
        </w:rPr>
        <w:t xml:space="preserve">onym w umowie o dofinansowanie </w:t>
      </w:r>
      <w:r w:rsidRPr="00227185">
        <w:rPr>
          <w:rFonts w:ascii="Tahoma" w:hAnsi="Tahoma" w:cs="Tahoma"/>
          <w:color w:val="007BB8"/>
        </w:rPr>
        <w:t>projektu. Oznacza to, że jeżeli dane zadanie zostało zrealizowan</w:t>
      </w:r>
      <w:r w:rsidR="0063366B" w:rsidRPr="00227185">
        <w:rPr>
          <w:rFonts w:ascii="Tahoma" w:hAnsi="Tahoma" w:cs="Tahoma"/>
          <w:color w:val="007BB8"/>
        </w:rPr>
        <w:t xml:space="preserve">e i posiadasz dokumenty, które </w:t>
      </w:r>
      <w:r w:rsidRPr="00227185">
        <w:rPr>
          <w:rFonts w:ascii="Tahoma" w:hAnsi="Tahoma" w:cs="Tahoma"/>
          <w:color w:val="007BB8"/>
        </w:rPr>
        <w:t>zgodnie z umową o dofinansowanie projektu masz dostarc</w:t>
      </w:r>
      <w:r w:rsidR="0063366B" w:rsidRPr="00227185">
        <w:rPr>
          <w:rFonts w:ascii="Tahoma" w:hAnsi="Tahoma" w:cs="Tahoma"/>
          <w:color w:val="007BB8"/>
        </w:rPr>
        <w:t>zyć na potwierdzenie wykonania</w:t>
      </w:r>
      <w:r w:rsidR="00D92DDC" w:rsidRPr="00227185">
        <w:rPr>
          <w:rFonts w:ascii="Tahoma" w:hAnsi="Tahoma" w:cs="Tahoma"/>
          <w:color w:val="007BB8"/>
        </w:rPr>
        <w:t xml:space="preserve"> </w:t>
      </w:r>
      <w:r w:rsidRPr="00227185">
        <w:rPr>
          <w:rFonts w:ascii="Tahoma" w:hAnsi="Tahoma" w:cs="Tahoma"/>
          <w:color w:val="007BB8"/>
        </w:rPr>
        <w:t>wskaźników, w najbliższym wniosku o płatność wykazujesz kwotę ry</w:t>
      </w:r>
      <w:r w:rsidR="0063366B" w:rsidRPr="00227185">
        <w:rPr>
          <w:rFonts w:ascii="Tahoma" w:hAnsi="Tahoma" w:cs="Tahoma"/>
          <w:color w:val="007BB8"/>
        </w:rPr>
        <w:t xml:space="preserve">czałtową jako rozliczoną (jako </w:t>
      </w:r>
      <w:r w:rsidRPr="00227185">
        <w:rPr>
          <w:rFonts w:ascii="Tahoma" w:hAnsi="Tahoma" w:cs="Tahoma"/>
          <w:color w:val="007BB8"/>
        </w:rPr>
        <w:t>wydatek kwalifikowalny);</w:t>
      </w:r>
    </w:p>
    <w:p w14:paraId="5282F559" w14:textId="047DED47" w:rsidR="00DB1F78" w:rsidRPr="00227185" w:rsidRDefault="00DB1F78">
      <w:pPr>
        <w:pStyle w:val="Akapitzlist"/>
        <w:keepNext/>
        <w:numPr>
          <w:ilvl w:val="1"/>
          <w:numId w:val="43"/>
        </w:numPr>
        <w:spacing w:before="120" w:after="120" w:line="360" w:lineRule="auto"/>
        <w:ind w:left="851" w:hanging="284"/>
        <w:rPr>
          <w:rFonts w:ascii="Tahoma" w:hAnsi="Tahoma" w:cs="Tahoma"/>
          <w:color w:val="007BB8"/>
        </w:rPr>
      </w:pPr>
      <w:r w:rsidRPr="00227185">
        <w:rPr>
          <w:rFonts w:ascii="Tahoma" w:hAnsi="Tahoma" w:cs="Tahoma"/>
          <w:color w:val="007BB8"/>
        </w:rPr>
        <w:t>rozliczyć wszystkie kwoty ryczałtowe przyjęte w umowie o dofinanso</w:t>
      </w:r>
      <w:r w:rsidR="0063366B" w:rsidRPr="00227185">
        <w:rPr>
          <w:rFonts w:ascii="Tahoma" w:hAnsi="Tahoma" w:cs="Tahoma"/>
          <w:color w:val="007BB8"/>
        </w:rPr>
        <w:t xml:space="preserve">wanie projektu nie później niż </w:t>
      </w:r>
      <w:r w:rsidRPr="00227185">
        <w:rPr>
          <w:rFonts w:ascii="Tahoma" w:hAnsi="Tahoma" w:cs="Tahoma"/>
          <w:color w:val="007BB8"/>
        </w:rPr>
        <w:t>w końcowym wniosku o płatność.</w:t>
      </w:r>
    </w:p>
    <w:p w14:paraId="014B60F4" w14:textId="25A6EC5B" w:rsidR="00DB1F78" w:rsidRPr="00227185" w:rsidRDefault="00DB1F78" w:rsidP="00DB1F78">
      <w:pPr>
        <w:keepNext/>
        <w:spacing w:before="120" w:after="120" w:line="360" w:lineRule="auto"/>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 xml:space="preserve">Rozliczenie kwoty ryczałtowej następuje w systemie „spełnia-nie spełnia”, a weryfikacja przez </w:t>
      </w:r>
      <w:r w:rsidR="0063366B" w:rsidRPr="00227185">
        <w:rPr>
          <w:rFonts w:ascii="Tahoma" w:eastAsia="Times New Roman" w:hAnsi="Tahoma" w:cs="Tahoma"/>
          <w:color w:val="007BB8"/>
          <w:sz w:val="24"/>
          <w:szCs w:val="24"/>
          <w:lang w:eastAsia="pl-PL"/>
        </w:rPr>
        <w:t xml:space="preserve">instytucję </w:t>
      </w:r>
      <w:r w:rsidRPr="00227185">
        <w:rPr>
          <w:rFonts w:ascii="Tahoma" w:eastAsia="Times New Roman" w:hAnsi="Tahoma" w:cs="Tahoma"/>
          <w:color w:val="007BB8"/>
          <w:sz w:val="24"/>
          <w:szCs w:val="24"/>
          <w:lang w:eastAsia="pl-PL"/>
        </w:rPr>
        <w:t xml:space="preserve">kwalifikowalności kwoty ryczałtowej </w:t>
      </w:r>
      <w:r w:rsidR="0063366B" w:rsidRPr="00227185">
        <w:rPr>
          <w:rFonts w:ascii="Tahoma" w:eastAsia="Times New Roman" w:hAnsi="Tahoma" w:cs="Tahoma"/>
          <w:color w:val="007BB8"/>
          <w:sz w:val="24"/>
          <w:szCs w:val="24"/>
          <w:lang w:eastAsia="pl-PL"/>
        </w:rPr>
        <w:t xml:space="preserve">będzie </w:t>
      </w:r>
      <w:r w:rsidRPr="00227185">
        <w:rPr>
          <w:rFonts w:ascii="Tahoma" w:eastAsia="Times New Roman" w:hAnsi="Tahoma" w:cs="Tahoma"/>
          <w:color w:val="007BB8"/>
          <w:sz w:val="24"/>
          <w:szCs w:val="24"/>
          <w:lang w:eastAsia="pl-PL"/>
        </w:rPr>
        <w:t xml:space="preserve">polegać </w:t>
      </w:r>
      <w:r w:rsidR="0063366B" w:rsidRPr="00227185">
        <w:rPr>
          <w:rFonts w:ascii="Tahoma" w:eastAsia="Times New Roman" w:hAnsi="Tahoma" w:cs="Tahoma"/>
          <w:color w:val="007BB8"/>
          <w:sz w:val="24"/>
          <w:szCs w:val="24"/>
          <w:lang w:eastAsia="pl-PL"/>
        </w:rPr>
        <w:t xml:space="preserve">na sprawdzeniu zgodnie z umową </w:t>
      </w:r>
      <w:r w:rsidRPr="00227185">
        <w:rPr>
          <w:rFonts w:ascii="Tahoma" w:eastAsia="Times New Roman" w:hAnsi="Tahoma" w:cs="Tahoma"/>
          <w:color w:val="007BB8"/>
          <w:sz w:val="24"/>
          <w:szCs w:val="24"/>
          <w:lang w:eastAsia="pl-PL"/>
        </w:rPr>
        <w:t>o dofinansowanie projektu, czy:</w:t>
      </w:r>
    </w:p>
    <w:p w14:paraId="1CD3E189" w14:textId="2C5F543A" w:rsidR="00DB1F78" w:rsidRPr="00227185" w:rsidRDefault="0063366B">
      <w:pPr>
        <w:pStyle w:val="Akapitzlist"/>
        <w:keepNext/>
        <w:numPr>
          <w:ilvl w:val="1"/>
          <w:numId w:val="44"/>
        </w:numPr>
        <w:spacing w:before="120" w:after="120" w:line="360" w:lineRule="auto"/>
        <w:ind w:left="851" w:hanging="284"/>
        <w:rPr>
          <w:rFonts w:ascii="Tahoma" w:hAnsi="Tahoma" w:cs="Tahoma"/>
          <w:color w:val="007BB8"/>
        </w:rPr>
      </w:pPr>
      <w:r w:rsidRPr="00227185">
        <w:rPr>
          <w:rFonts w:ascii="Tahoma" w:hAnsi="Tahoma" w:cs="Tahoma"/>
          <w:color w:val="007BB8"/>
        </w:rPr>
        <w:t xml:space="preserve">zadeklarowane </w:t>
      </w:r>
      <w:r w:rsidR="00DB1F78" w:rsidRPr="00227185">
        <w:rPr>
          <w:rFonts w:ascii="Tahoma" w:hAnsi="Tahoma" w:cs="Tahoma"/>
          <w:color w:val="007BB8"/>
        </w:rPr>
        <w:t>działania zostały zrealizow</w:t>
      </w:r>
      <w:r w:rsidRPr="00227185">
        <w:rPr>
          <w:rFonts w:ascii="Tahoma" w:hAnsi="Tahoma" w:cs="Tahoma"/>
          <w:color w:val="007BB8"/>
        </w:rPr>
        <w:t xml:space="preserve">ane w standardzie i w zakresie </w:t>
      </w:r>
      <w:r w:rsidR="00DB1F78" w:rsidRPr="00227185">
        <w:rPr>
          <w:rFonts w:ascii="Tahoma" w:hAnsi="Tahoma" w:cs="Tahoma"/>
          <w:color w:val="007BB8"/>
        </w:rPr>
        <w:t>określonym w regulaminie wyboru projektów lub we wniosku o dofin</w:t>
      </w:r>
      <w:r w:rsidRPr="00227185">
        <w:rPr>
          <w:rFonts w:ascii="Tahoma" w:hAnsi="Tahoma" w:cs="Tahoma"/>
          <w:color w:val="007BB8"/>
        </w:rPr>
        <w:t>ansowanie projektu</w:t>
      </w:r>
      <w:r w:rsidR="00DB1F78" w:rsidRPr="00227185">
        <w:rPr>
          <w:rFonts w:ascii="Tahoma" w:hAnsi="Tahoma" w:cs="Tahoma"/>
          <w:color w:val="007BB8"/>
        </w:rPr>
        <w:t>;</w:t>
      </w:r>
    </w:p>
    <w:p w14:paraId="58290398" w14:textId="4D10255F" w:rsidR="00DB1F78" w:rsidRPr="00227185" w:rsidRDefault="00DB1F78">
      <w:pPr>
        <w:pStyle w:val="Akapitzlist"/>
        <w:keepNext/>
        <w:numPr>
          <w:ilvl w:val="1"/>
          <w:numId w:val="44"/>
        </w:numPr>
        <w:spacing w:before="120" w:after="120" w:line="360" w:lineRule="auto"/>
        <w:ind w:left="851" w:hanging="284"/>
        <w:rPr>
          <w:rFonts w:ascii="Tahoma" w:hAnsi="Tahoma" w:cs="Tahoma"/>
          <w:color w:val="007BB8"/>
        </w:rPr>
      </w:pPr>
      <w:r w:rsidRPr="00227185">
        <w:rPr>
          <w:rFonts w:ascii="Tahoma" w:hAnsi="Tahoma" w:cs="Tahoma"/>
          <w:color w:val="007BB8"/>
        </w:rPr>
        <w:t>określone w umowie o dofinansowanie projektu wskaźniki przypis</w:t>
      </w:r>
      <w:r w:rsidR="0063366B" w:rsidRPr="00227185">
        <w:rPr>
          <w:rFonts w:ascii="Tahoma" w:hAnsi="Tahoma" w:cs="Tahoma"/>
          <w:color w:val="007BB8"/>
        </w:rPr>
        <w:t xml:space="preserve">ane kwocie ryczałtowej zostały </w:t>
      </w:r>
      <w:r w:rsidRPr="00227185">
        <w:rPr>
          <w:rFonts w:ascii="Tahoma" w:hAnsi="Tahoma" w:cs="Tahoma"/>
          <w:color w:val="007BB8"/>
        </w:rPr>
        <w:t>osiągnięte.</w:t>
      </w:r>
    </w:p>
    <w:p w14:paraId="43C67314" w14:textId="0F40B25B" w:rsidR="00DB1F78" w:rsidRPr="00227185" w:rsidRDefault="00DB1F78" w:rsidP="00DB1F78">
      <w:pPr>
        <w:keepNext/>
        <w:spacing w:before="120" w:after="120" w:line="360" w:lineRule="auto"/>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Weryfikacja kwalifikowalności kwoty ryczałtowe</w:t>
      </w:r>
      <w:r w:rsidR="0063366B" w:rsidRPr="00227185">
        <w:rPr>
          <w:rFonts w:ascii="Tahoma" w:eastAsia="Times New Roman" w:hAnsi="Tahoma" w:cs="Tahoma"/>
          <w:color w:val="007BB8"/>
          <w:sz w:val="24"/>
          <w:szCs w:val="24"/>
          <w:lang w:eastAsia="pl-PL"/>
        </w:rPr>
        <w:t xml:space="preserve">j </w:t>
      </w:r>
      <w:r w:rsidR="00B35497" w:rsidRPr="00227185">
        <w:rPr>
          <w:rFonts w:ascii="Tahoma" w:eastAsia="Times New Roman" w:hAnsi="Tahoma" w:cs="Tahoma"/>
          <w:color w:val="007BB8"/>
          <w:sz w:val="24"/>
          <w:szCs w:val="24"/>
          <w:lang w:eastAsia="pl-PL"/>
        </w:rPr>
        <w:t xml:space="preserve">jest </w:t>
      </w:r>
      <w:r w:rsidR="0063366B" w:rsidRPr="00227185">
        <w:rPr>
          <w:rFonts w:ascii="Tahoma" w:eastAsia="Times New Roman" w:hAnsi="Tahoma" w:cs="Tahoma"/>
          <w:color w:val="007BB8"/>
          <w:sz w:val="24"/>
          <w:szCs w:val="24"/>
          <w:lang w:eastAsia="pl-PL"/>
        </w:rPr>
        <w:t xml:space="preserve">dokonywana na podstawie </w:t>
      </w:r>
      <w:r w:rsidRPr="00227185">
        <w:rPr>
          <w:rFonts w:ascii="Tahoma" w:eastAsia="Times New Roman" w:hAnsi="Tahoma" w:cs="Tahoma"/>
          <w:color w:val="007BB8"/>
          <w:sz w:val="24"/>
          <w:szCs w:val="24"/>
          <w:lang w:eastAsia="pl-PL"/>
        </w:rPr>
        <w:t xml:space="preserve">dokumentów przedstawianych na wezwanie </w:t>
      </w:r>
      <w:r w:rsidR="0063366B" w:rsidRPr="00227185">
        <w:rPr>
          <w:rFonts w:ascii="Tahoma" w:eastAsia="Times New Roman" w:hAnsi="Tahoma" w:cs="Tahoma"/>
          <w:color w:val="007BB8"/>
          <w:sz w:val="24"/>
          <w:szCs w:val="24"/>
          <w:lang w:eastAsia="pl-PL"/>
        </w:rPr>
        <w:t xml:space="preserve">instytucji. Dokumenty te muszą </w:t>
      </w:r>
      <w:r w:rsidRPr="00227185">
        <w:rPr>
          <w:rFonts w:ascii="Tahoma" w:eastAsia="Times New Roman" w:hAnsi="Tahoma" w:cs="Tahoma"/>
          <w:color w:val="007BB8"/>
          <w:sz w:val="24"/>
          <w:szCs w:val="24"/>
          <w:lang w:eastAsia="pl-PL"/>
        </w:rPr>
        <w:t xml:space="preserve">jednoznacznie pozwolić stwierdzić, że wskaźnik </w:t>
      </w:r>
      <w:r w:rsidR="0063366B" w:rsidRPr="00227185">
        <w:rPr>
          <w:rFonts w:ascii="Tahoma" w:eastAsia="Times New Roman" w:hAnsi="Tahoma" w:cs="Tahoma"/>
          <w:color w:val="007BB8"/>
          <w:sz w:val="24"/>
          <w:szCs w:val="24"/>
          <w:lang w:eastAsia="pl-PL"/>
        </w:rPr>
        <w:t xml:space="preserve">rozliczający daną kwotę został </w:t>
      </w:r>
      <w:r w:rsidRPr="00227185">
        <w:rPr>
          <w:rFonts w:ascii="Tahoma" w:eastAsia="Times New Roman" w:hAnsi="Tahoma" w:cs="Tahoma"/>
          <w:color w:val="007BB8"/>
          <w:sz w:val="24"/>
          <w:szCs w:val="24"/>
          <w:lang w:eastAsia="pl-PL"/>
        </w:rPr>
        <w:t>osiągnięty na zakładanym poziomie, również okre</w:t>
      </w:r>
      <w:r w:rsidR="0063366B" w:rsidRPr="00227185">
        <w:rPr>
          <w:rFonts w:ascii="Tahoma" w:eastAsia="Times New Roman" w:hAnsi="Tahoma" w:cs="Tahoma"/>
          <w:color w:val="007BB8"/>
          <w:sz w:val="24"/>
          <w:szCs w:val="24"/>
          <w:lang w:eastAsia="pl-PL"/>
        </w:rPr>
        <w:t xml:space="preserve">ślonym w umowie o dofinansowanie </w:t>
      </w:r>
      <w:r w:rsidRPr="00227185">
        <w:rPr>
          <w:rFonts w:ascii="Tahoma" w:eastAsia="Times New Roman" w:hAnsi="Tahoma" w:cs="Tahoma"/>
          <w:color w:val="007BB8"/>
          <w:sz w:val="24"/>
          <w:szCs w:val="24"/>
          <w:lang w:eastAsia="pl-PL"/>
        </w:rPr>
        <w:t>projektu. W przypadku braku któregokolwiek dokum</w:t>
      </w:r>
      <w:r w:rsidR="00B35497" w:rsidRPr="00227185">
        <w:rPr>
          <w:rFonts w:ascii="Tahoma" w:eastAsia="Times New Roman" w:hAnsi="Tahoma" w:cs="Tahoma"/>
          <w:color w:val="007BB8"/>
          <w:sz w:val="24"/>
          <w:szCs w:val="24"/>
          <w:lang w:eastAsia="pl-PL"/>
        </w:rPr>
        <w:t xml:space="preserve">entu nie można potwierdzić, że </w:t>
      </w:r>
      <w:r w:rsidRPr="00227185">
        <w:rPr>
          <w:rFonts w:ascii="Tahoma" w:eastAsia="Times New Roman" w:hAnsi="Tahoma" w:cs="Tahoma"/>
          <w:color w:val="007BB8"/>
          <w:sz w:val="24"/>
          <w:szCs w:val="24"/>
          <w:lang w:eastAsia="pl-PL"/>
        </w:rPr>
        <w:t>wskaźnik kwoty ryczałtowej został osiągnięty na pozio</w:t>
      </w:r>
      <w:r w:rsidR="00B35497" w:rsidRPr="00227185">
        <w:rPr>
          <w:rFonts w:ascii="Tahoma" w:eastAsia="Times New Roman" w:hAnsi="Tahoma" w:cs="Tahoma"/>
          <w:color w:val="007BB8"/>
          <w:sz w:val="24"/>
          <w:szCs w:val="24"/>
          <w:lang w:eastAsia="pl-PL"/>
        </w:rPr>
        <w:t xml:space="preserve">mie pozwalającym uznać kwotę </w:t>
      </w:r>
      <w:r w:rsidRPr="00227185">
        <w:rPr>
          <w:rFonts w:ascii="Tahoma" w:eastAsia="Times New Roman" w:hAnsi="Tahoma" w:cs="Tahoma"/>
          <w:color w:val="007BB8"/>
          <w:sz w:val="24"/>
          <w:szCs w:val="24"/>
          <w:lang w:eastAsia="pl-PL"/>
        </w:rPr>
        <w:t>ryczałtową za kwalifikowalną</w:t>
      </w:r>
      <w:r w:rsidR="00B35497" w:rsidRPr="00227185">
        <w:rPr>
          <w:rFonts w:ascii="Tahoma" w:eastAsia="Times New Roman" w:hAnsi="Tahoma" w:cs="Tahoma"/>
          <w:color w:val="007BB8"/>
          <w:sz w:val="24"/>
          <w:szCs w:val="24"/>
          <w:lang w:eastAsia="pl-PL"/>
        </w:rPr>
        <w:t>.</w:t>
      </w:r>
    </w:p>
    <w:p w14:paraId="45CC191F" w14:textId="68A72D78" w:rsidR="007A2D08" w:rsidRDefault="001B0E05" w:rsidP="00D75E71">
      <w:pPr>
        <w:spacing w:line="360" w:lineRule="auto"/>
        <w:rPr>
          <w:rFonts w:ascii="Tahoma" w:hAnsi="Tahoma" w:cs="Tahoma"/>
          <w:color w:val="000000" w:themeColor="text1"/>
          <w:sz w:val="24"/>
          <w:szCs w:val="24"/>
        </w:rPr>
      </w:pPr>
      <w:r w:rsidRPr="00D75E71">
        <w:rPr>
          <w:rFonts w:ascii="Tahoma" w:hAnsi="Tahoma" w:cs="Tahoma"/>
          <w:color w:val="000000" w:themeColor="text1"/>
          <w:sz w:val="24"/>
          <w:szCs w:val="24"/>
        </w:rPr>
        <w:t xml:space="preserve">Możesz podejrzeć lub edytować wybraną </w:t>
      </w:r>
      <w:r w:rsidR="007A2D08" w:rsidRPr="00D75E71">
        <w:rPr>
          <w:rFonts w:ascii="Tahoma" w:hAnsi="Tahoma" w:cs="Tahoma"/>
          <w:color w:val="000000" w:themeColor="text1"/>
          <w:sz w:val="24"/>
          <w:szCs w:val="24"/>
        </w:rPr>
        <w:t>pozycj</w:t>
      </w:r>
      <w:r w:rsidRPr="00D75E71">
        <w:rPr>
          <w:rFonts w:ascii="Tahoma" w:hAnsi="Tahoma" w:cs="Tahoma"/>
          <w:color w:val="000000" w:themeColor="text1"/>
          <w:sz w:val="24"/>
          <w:szCs w:val="24"/>
        </w:rPr>
        <w:t>ę</w:t>
      </w:r>
      <w:r w:rsidR="007A2D08" w:rsidRPr="00D75E71">
        <w:rPr>
          <w:rFonts w:ascii="Tahoma" w:hAnsi="Tahoma" w:cs="Tahoma"/>
          <w:color w:val="000000" w:themeColor="text1"/>
          <w:sz w:val="24"/>
          <w:szCs w:val="24"/>
        </w:rPr>
        <w:t xml:space="preserve"> z listy. </w:t>
      </w:r>
    </w:p>
    <w:p w14:paraId="7C21BFF2" w14:textId="77777777" w:rsidR="006F32B4" w:rsidRPr="00CF5897" w:rsidRDefault="006F32B4" w:rsidP="006F32B4">
      <w:pPr>
        <w:keepNext/>
        <w:rPr>
          <w:rFonts w:ascii="Arial" w:hAnsi="Arial" w:cs="Arial"/>
        </w:rPr>
      </w:pPr>
      <w:r w:rsidRPr="00CF5897">
        <w:rPr>
          <w:rFonts w:ascii="Arial" w:hAnsi="Arial" w:cs="Arial"/>
          <w:noProof/>
        </w:rPr>
        <w:lastRenderedPageBreak/>
        <w:drawing>
          <wp:inline distT="0" distB="0" distL="0" distR="0" wp14:anchorId="01D78B9A" wp14:editId="45134B5E">
            <wp:extent cx="5759450" cy="1461770"/>
            <wp:effectExtent l="0" t="0" r="0" b="5080"/>
            <wp:docPr id="141630347" name="Obraz 141630347" descr="Zrzut ekranu pokazuje edycję ryczałtu stawki jednostkowej. Widoczne są pola Zadanie, Rodzaj ryczałtu, Nazwa kosztu, Wysokość stawki, Liczba stawek,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Zrzut ekranu pokazuje edycję ryczałtu stawki jednostkowej. Widoczne są pola Zadanie, Rodzaj ryczałtu, Nazwa kosztu, Wysokość stawki, Liczba stawek, Wydatki ogółem, Wydatki Kwalifikowalne, Dofinansowanie i Nazwa kategorii limitu. "/>
                    <pic:cNvPicPr/>
                  </pic:nvPicPr>
                  <pic:blipFill>
                    <a:blip r:embed="rId47"/>
                    <a:stretch>
                      <a:fillRect/>
                    </a:stretch>
                  </pic:blipFill>
                  <pic:spPr>
                    <a:xfrm>
                      <a:off x="0" y="0"/>
                      <a:ext cx="5759450" cy="1461770"/>
                    </a:xfrm>
                    <a:prstGeom prst="rect">
                      <a:avLst/>
                    </a:prstGeom>
                  </pic:spPr>
                </pic:pic>
              </a:graphicData>
            </a:graphic>
          </wp:inline>
        </w:drawing>
      </w:r>
    </w:p>
    <w:p w14:paraId="35CD92BD" w14:textId="52A0B011" w:rsidR="006F32B4" w:rsidRPr="002D2247" w:rsidRDefault="006F32B4" w:rsidP="006F32B4">
      <w:pPr>
        <w:pStyle w:val="Legenda"/>
        <w:jc w:val="both"/>
        <w:rPr>
          <w:rFonts w:ascii="Tahoma" w:hAnsi="Tahoma" w:cs="Tahoma"/>
          <w:i w:val="0"/>
          <w:iCs w:val="0"/>
          <w:sz w:val="24"/>
          <w:szCs w:val="24"/>
        </w:rPr>
      </w:pPr>
      <w:bookmarkStart w:id="141" w:name="_Toc202778157"/>
      <w:r w:rsidRPr="002D2247">
        <w:rPr>
          <w:rFonts w:ascii="Tahoma" w:hAnsi="Tahoma" w:cs="Tahoma"/>
          <w:i w:val="0"/>
          <w:iCs w:val="0"/>
          <w:sz w:val="24"/>
          <w:szCs w:val="24"/>
        </w:rPr>
        <w:t>Rysunek</w:t>
      </w:r>
      <w:r w:rsidR="0088093E">
        <w:rPr>
          <w:rFonts w:ascii="Tahoma" w:hAnsi="Tahoma" w:cs="Tahoma"/>
          <w:i w:val="0"/>
          <w:iCs w:val="0"/>
          <w:sz w:val="24"/>
          <w:szCs w:val="24"/>
        </w:rPr>
        <w:t>24</w:t>
      </w:r>
      <w:r w:rsidRPr="002D2247">
        <w:rPr>
          <w:rFonts w:ascii="Tahoma" w:hAnsi="Tahoma" w:cs="Tahoma"/>
          <w:i w:val="0"/>
          <w:iCs w:val="0"/>
          <w:sz w:val="24"/>
          <w:szCs w:val="24"/>
        </w:rPr>
        <w:t>. Widok edycji ryczałtu w przypadku stawki jednostkowej</w:t>
      </w:r>
      <w:bookmarkEnd w:id="141"/>
    </w:p>
    <w:p w14:paraId="2A831ED3" w14:textId="77777777" w:rsidR="006F32B4" w:rsidRPr="00CF5897" w:rsidRDefault="006F32B4" w:rsidP="006F32B4">
      <w:pPr>
        <w:pStyle w:val="Legenda"/>
        <w:rPr>
          <w:rFonts w:ascii="Arial" w:hAnsi="Arial" w:cs="Arial"/>
        </w:rPr>
      </w:pPr>
      <w:r w:rsidRPr="00CF5897">
        <w:rPr>
          <w:rFonts w:ascii="Arial" w:hAnsi="Arial" w:cs="Arial"/>
          <w:noProof/>
        </w:rPr>
        <w:drawing>
          <wp:inline distT="0" distB="0" distL="0" distR="0" wp14:anchorId="103F2660" wp14:editId="61AFF775">
            <wp:extent cx="5759450" cy="1710690"/>
            <wp:effectExtent l="0" t="0" r="0" b="3810"/>
            <wp:docPr id="47" name="Obraz 47" descr="Zrzut ekranu pokazuje edycję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Zrzut ekranu pokazuje edycję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pic:cNvPicPr/>
                  </pic:nvPicPr>
                  <pic:blipFill>
                    <a:blip r:embed="rId48"/>
                    <a:stretch>
                      <a:fillRect/>
                    </a:stretch>
                  </pic:blipFill>
                  <pic:spPr>
                    <a:xfrm>
                      <a:off x="0" y="0"/>
                      <a:ext cx="5759450" cy="1710690"/>
                    </a:xfrm>
                    <a:prstGeom prst="rect">
                      <a:avLst/>
                    </a:prstGeom>
                  </pic:spPr>
                </pic:pic>
              </a:graphicData>
            </a:graphic>
          </wp:inline>
        </w:drawing>
      </w:r>
    </w:p>
    <w:p w14:paraId="0342470B" w14:textId="0C7BD6C4" w:rsidR="006F32B4" w:rsidRPr="002D2247" w:rsidRDefault="006F32B4" w:rsidP="006F32B4">
      <w:pPr>
        <w:pStyle w:val="Legenda"/>
        <w:rPr>
          <w:rFonts w:ascii="Tahoma" w:hAnsi="Tahoma" w:cs="Tahoma"/>
          <w:i w:val="0"/>
          <w:iCs w:val="0"/>
          <w:sz w:val="24"/>
          <w:szCs w:val="24"/>
        </w:rPr>
      </w:pPr>
      <w:bookmarkStart w:id="142" w:name="_Toc202778158"/>
      <w:r w:rsidRPr="002D2247">
        <w:rPr>
          <w:rFonts w:ascii="Tahoma" w:hAnsi="Tahoma" w:cs="Tahoma"/>
          <w:i w:val="0"/>
          <w:iCs w:val="0"/>
          <w:sz w:val="24"/>
          <w:szCs w:val="24"/>
        </w:rPr>
        <w:t>Rysunek</w:t>
      </w:r>
      <w:r w:rsidR="0088093E">
        <w:rPr>
          <w:rFonts w:ascii="Tahoma" w:hAnsi="Tahoma" w:cs="Tahoma"/>
          <w:i w:val="0"/>
          <w:iCs w:val="0"/>
          <w:sz w:val="24"/>
          <w:szCs w:val="24"/>
        </w:rPr>
        <w:t>25</w:t>
      </w:r>
      <w:r w:rsidRPr="002D2247">
        <w:rPr>
          <w:rFonts w:ascii="Tahoma" w:hAnsi="Tahoma" w:cs="Tahoma"/>
          <w:i w:val="0"/>
          <w:iCs w:val="0"/>
          <w:sz w:val="24"/>
          <w:szCs w:val="24"/>
        </w:rPr>
        <w:t>. Widok edycji ryczałtu w przypadku kwoty ryczałtowej</w:t>
      </w:r>
      <w:bookmarkEnd w:id="142"/>
    </w:p>
    <w:p w14:paraId="20AC21ED" w14:textId="77777777" w:rsidR="006F32B4" w:rsidRPr="00CF5897" w:rsidRDefault="006F32B4" w:rsidP="006F32B4">
      <w:pPr>
        <w:keepNext/>
        <w:rPr>
          <w:rFonts w:ascii="Arial" w:hAnsi="Arial" w:cs="Arial"/>
        </w:rPr>
      </w:pPr>
      <w:r w:rsidRPr="00CF5897">
        <w:rPr>
          <w:rFonts w:ascii="Arial" w:hAnsi="Arial" w:cs="Arial"/>
          <w:noProof/>
        </w:rPr>
        <w:drawing>
          <wp:inline distT="0" distB="0" distL="0" distR="0" wp14:anchorId="36B52164" wp14:editId="5DCEC3A8">
            <wp:extent cx="5759450" cy="1417955"/>
            <wp:effectExtent l="0" t="0" r="0" b="0"/>
            <wp:docPr id="48" name="Obraz 48" descr="Zrzut ekranu pokazuje edycję ryczałtu stawki ryczałtowej. Widoczne są pola Zadanie, Rodzaj ryczałtu, Nazwa kosztu, Stawka ryczałtowa,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Zrzut ekranu pokazuje edycję ryczałtu stawki ryczałtowej. Widoczne są pola Zadanie, Rodzaj ryczałtu, Nazwa kosztu, Stawka ryczałtowa, Wydatki ogółem, Wydatki Kwalifikowalne, Dofinansowanie i Nazwa kategorii limitu. "/>
                    <pic:cNvPicPr/>
                  </pic:nvPicPr>
                  <pic:blipFill>
                    <a:blip r:embed="rId49"/>
                    <a:stretch>
                      <a:fillRect/>
                    </a:stretch>
                  </pic:blipFill>
                  <pic:spPr>
                    <a:xfrm>
                      <a:off x="0" y="0"/>
                      <a:ext cx="5759450" cy="1417955"/>
                    </a:xfrm>
                    <a:prstGeom prst="rect">
                      <a:avLst/>
                    </a:prstGeom>
                  </pic:spPr>
                </pic:pic>
              </a:graphicData>
            </a:graphic>
          </wp:inline>
        </w:drawing>
      </w:r>
    </w:p>
    <w:p w14:paraId="069E4C08" w14:textId="1ACD8679" w:rsidR="006F32B4" w:rsidRPr="002D2247" w:rsidRDefault="006F32B4" w:rsidP="006F32B4">
      <w:pPr>
        <w:pStyle w:val="Legenda"/>
        <w:rPr>
          <w:rFonts w:ascii="Tahoma" w:hAnsi="Tahoma" w:cs="Tahoma"/>
          <w:i w:val="0"/>
          <w:iCs w:val="0"/>
          <w:sz w:val="24"/>
          <w:szCs w:val="24"/>
        </w:rPr>
      </w:pPr>
      <w:bookmarkStart w:id="143" w:name="_Toc202778159"/>
      <w:r w:rsidRPr="002D2247">
        <w:rPr>
          <w:rFonts w:ascii="Tahoma" w:hAnsi="Tahoma" w:cs="Tahoma"/>
          <w:i w:val="0"/>
          <w:iCs w:val="0"/>
          <w:sz w:val="24"/>
          <w:szCs w:val="24"/>
        </w:rPr>
        <w:t>Rysunek</w:t>
      </w:r>
      <w:r w:rsidR="0088093E">
        <w:rPr>
          <w:rFonts w:ascii="Tahoma" w:hAnsi="Tahoma" w:cs="Tahoma"/>
          <w:i w:val="0"/>
          <w:iCs w:val="0"/>
          <w:sz w:val="24"/>
          <w:szCs w:val="24"/>
        </w:rPr>
        <w:t>26</w:t>
      </w:r>
      <w:r w:rsidRPr="002D2247">
        <w:rPr>
          <w:rFonts w:ascii="Tahoma" w:hAnsi="Tahoma" w:cs="Tahoma"/>
          <w:i w:val="0"/>
          <w:iCs w:val="0"/>
          <w:sz w:val="24"/>
          <w:szCs w:val="24"/>
        </w:rPr>
        <w:t>. Widok edycji ryczałtu w przypadku stawki ryczałtowej</w:t>
      </w:r>
      <w:bookmarkEnd w:id="143"/>
    </w:p>
    <w:p w14:paraId="177B9107" w14:textId="39906A78" w:rsidR="006F32B4" w:rsidRPr="00D75E71" w:rsidRDefault="006F32B4" w:rsidP="00D75E71">
      <w:pPr>
        <w:spacing w:line="360" w:lineRule="auto"/>
        <w:rPr>
          <w:rFonts w:ascii="Tahoma" w:hAnsi="Tahoma" w:cs="Tahoma"/>
          <w:color w:val="000000" w:themeColor="text1"/>
          <w:sz w:val="24"/>
          <w:szCs w:val="24"/>
        </w:rPr>
      </w:pPr>
    </w:p>
    <w:p w14:paraId="5CD9B534" w14:textId="77777777" w:rsidR="00ED2A1B" w:rsidRPr="00B63029" w:rsidRDefault="00ED2A1B" w:rsidP="00ED2A1B">
      <w:pPr>
        <w:spacing w:line="360" w:lineRule="auto"/>
        <w:jc w:val="both"/>
        <w:rPr>
          <w:rFonts w:ascii="Tahoma" w:hAnsi="Tahoma" w:cs="Tahoma"/>
          <w:color w:val="000000" w:themeColor="text1"/>
          <w:sz w:val="24"/>
          <w:szCs w:val="24"/>
        </w:rPr>
      </w:pPr>
    </w:p>
    <w:p w14:paraId="27098474" w14:textId="77777777" w:rsidR="00ED2A1B" w:rsidRPr="00B63029" w:rsidRDefault="00ED2A1B" w:rsidP="00196F35">
      <w:pPr>
        <w:pStyle w:val="Nagwek3"/>
        <w:spacing w:line="360" w:lineRule="auto"/>
        <w:rPr>
          <w:rFonts w:ascii="Tahoma" w:hAnsi="Tahoma" w:cs="Tahoma"/>
          <w:b/>
          <w:bCs/>
        </w:rPr>
      </w:pPr>
      <w:bookmarkStart w:id="144" w:name="_Toc224902611"/>
      <w:r w:rsidRPr="00B63029">
        <w:rPr>
          <w:rFonts w:ascii="Tahoma" w:hAnsi="Tahoma" w:cs="Tahoma"/>
          <w:b/>
          <w:bCs/>
        </w:rPr>
        <w:t>Blok danych Źródła finansowania wydatków</w:t>
      </w:r>
      <w:bookmarkEnd w:id="144"/>
    </w:p>
    <w:p w14:paraId="332B1395" w14:textId="77777777" w:rsidR="00ED2A1B" w:rsidRPr="00B63029" w:rsidRDefault="00ED2A1B" w:rsidP="007B1E2C">
      <w:pPr>
        <w:rPr>
          <w:rFonts w:ascii="Tahoma" w:hAnsi="Tahoma" w:cs="Tahoma"/>
          <w:sz w:val="24"/>
          <w:szCs w:val="24"/>
        </w:rPr>
      </w:pPr>
    </w:p>
    <w:p w14:paraId="169B12DF" w14:textId="77777777" w:rsidR="00ED2A1B" w:rsidRDefault="00ED2A1B" w:rsidP="00196F35">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W ramach bloku prezentowane są wydatki w podziale na źródła finansowania, z dodatkowym podziałem na wydatki ogólne i wydatki kwalifikowalne.</w:t>
      </w:r>
    </w:p>
    <w:p w14:paraId="3AFEC866" w14:textId="59AC9A5C" w:rsidR="006F32B4" w:rsidRDefault="006F32B4" w:rsidP="00196F35">
      <w:pPr>
        <w:spacing w:line="360" w:lineRule="auto"/>
        <w:rPr>
          <w:rFonts w:ascii="Tahoma" w:hAnsi="Tahoma" w:cs="Tahoma"/>
          <w:color w:val="000000" w:themeColor="text1"/>
          <w:sz w:val="24"/>
          <w:szCs w:val="24"/>
        </w:rPr>
      </w:pPr>
    </w:p>
    <w:p w14:paraId="1C815086" w14:textId="794F7F5F" w:rsidR="0088093E" w:rsidRPr="00B63029" w:rsidRDefault="0088093E" w:rsidP="00196F35">
      <w:pPr>
        <w:spacing w:line="360" w:lineRule="auto"/>
        <w:rPr>
          <w:rFonts w:ascii="Tahoma" w:hAnsi="Tahoma" w:cs="Tahoma"/>
          <w:color w:val="000000" w:themeColor="text1"/>
          <w:sz w:val="24"/>
          <w:szCs w:val="24"/>
        </w:rPr>
      </w:pPr>
      <w:r>
        <w:rPr>
          <w:rFonts w:ascii="Tahoma" w:hAnsi="Tahoma" w:cs="Tahoma"/>
          <w:noProof/>
          <w:color w:val="000000" w:themeColor="text1"/>
          <w:sz w:val="24"/>
          <w:szCs w:val="24"/>
        </w:rPr>
        <w:lastRenderedPageBreak/>
        <w:drawing>
          <wp:inline distT="0" distB="0" distL="0" distR="0" wp14:anchorId="2282251C" wp14:editId="392C7349">
            <wp:extent cx="5761355" cy="3048000"/>
            <wp:effectExtent l="0" t="0" r="0" b="0"/>
            <wp:docPr id="16788853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3048000"/>
                    </a:xfrm>
                    <a:prstGeom prst="rect">
                      <a:avLst/>
                    </a:prstGeom>
                    <a:noFill/>
                  </pic:spPr>
                </pic:pic>
              </a:graphicData>
            </a:graphic>
          </wp:inline>
        </w:drawing>
      </w:r>
    </w:p>
    <w:p w14:paraId="562FC363" w14:textId="77AEAD55" w:rsidR="00ED2A1B" w:rsidRPr="00B63029" w:rsidRDefault="00ED2A1B" w:rsidP="00ED2A1B">
      <w:pPr>
        <w:keepNext/>
        <w:spacing w:line="360" w:lineRule="auto"/>
        <w:jc w:val="both"/>
        <w:rPr>
          <w:rFonts w:ascii="Tahoma" w:hAnsi="Tahoma" w:cs="Tahoma"/>
          <w:color w:val="000000" w:themeColor="text1"/>
          <w:sz w:val="24"/>
          <w:szCs w:val="24"/>
        </w:rPr>
      </w:pPr>
    </w:p>
    <w:p w14:paraId="016786A8" w14:textId="4DAAA36C" w:rsidR="00ED2A1B" w:rsidRPr="00B63029" w:rsidRDefault="00ED2A1B" w:rsidP="00ED2A1B">
      <w:pPr>
        <w:pStyle w:val="Legenda"/>
        <w:spacing w:line="360" w:lineRule="auto"/>
        <w:jc w:val="both"/>
        <w:rPr>
          <w:rFonts w:ascii="Tahoma" w:hAnsi="Tahoma" w:cs="Tahoma"/>
          <w:i w:val="0"/>
          <w:iCs w:val="0"/>
          <w:sz w:val="24"/>
          <w:szCs w:val="24"/>
        </w:rPr>
      </w:pPr>
      <w:r w:rsidRPr="00B63029">
        <w:rPr>
          <w:rFonts w:ascii="Tahoma" w:hAnsi="Tahoma" w:cs="Tahoma"/>
          <w:i w:val="0"/>
          <w:iCs w:val="0"/>
          <w:sz w:val="24"/>
          <w:szCs w:val="24"/>
        </w:rPr>
        <w:t xml:space="preserve">Rysunek </w:t>
      </w:r>
      <w:r w:rsidR="0088093E">
        <w:rPr>
          <w:rFonts w:ascii="Tahoma" w:hAnsi="Tahoma" w:cs="Tahoma"/>
          <w:i w:val="0"/>
          <w:iCs w:val="0"/>
          <w:sz w:val="24"/>
          <w:szCs w:val="24"/>
        </w:rPr>
        <w:t>27</w:t>
      </w:r>
      <w:r w:rsidR="00935939" w:rsidRPr="00B63029">
        <w:rPr>
          <w:rFonts w:ascii="Tahoma" w:hAnsi="Tahoma" w:cs="Tahoma"/>
          <w:i w:val="0"/>
          <w:iCs w:val="0"/>
          <w:sz w:val="24"/>
          <w:szCs w:val="24"/>
        </w:rPr>
        <w:t xml:space="preserve"> </w:t>
      </w:r>
      <w:r w:rsidRPr="00B63029">
        <w:rPr>
          <w:rFonts w:ascii="Tahoma" w:hAnsi="Tahoma" w:cs="Tahoma"/>
          <w:i w:val="0"/>
          <w:iCs w:val="0"/>
          <w:sz w:val="24"/>
          <w:szCs w:val="24"/>
        </w:rPr>
        <w:t>Widok bloku Źródła finansowania wydatków – tryb edycji</w:t>
      </w:r>
    </w:p>
    <w:p w14:paraId="7BB538D4" w14:textId="16B40EC2" w:rsidR="00ED2A1B" w:rsidRPr="00B63029" w:rsidRDefault="00ED2A1B"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Sumy w polach </w:t>
      </w:r>
      <w:r w:rsidRPr="00B63029">
        <w:rPr>
          <w:rFonts w:ascii="Tahoma" w:hAnsi="Tahoma" w:cs="Tahoma"/>
          <w:b/>
          <w:bCs/>
          <w:color w:val="000000" w:themeColor="text1"/>
          <w:sz w:val="24"/>
          <w:szCs w:val="24"/>
        </w:rPr>
        <w:t>Razem wkład własny</w:t>
      </w:r>
      <w:r w:rsidRPr="00B63029">
        <w:rPr>
          <w:rFonts w:ascii="Tahoma" w:hAnsi="Tahoma" w:cs="Tahoma"/>
          <w:color w:val="000000" w:themeColor="text1"/>
          <w:sz w:val="24"/>
          <w:szCs w:val="24"/>
        </w:rPr>
        <w:t xml:space="preserve"> i </w:t>
      </w:r>
      <w:r w:rsidRPr="00B63029">
        <w:rPr>
          <w:rFonts w:ascii="Tahoma" w:hAnsi="Tahoma" w:cs="Tahoma"/>
          <w:b/>
          <w:bCs/>
          <w:color w:val="000000" w:themeColor="text1"/>
          <w:sz w:val="24"/>
          <w:szCs w:val="24"/>
        </w:rPr>
        <w:t>Suma system</w:t>
      </w:r>
      <w:r w:rsidRPr="00B63029">
        <w:rPr>
          <w:rFonts w:ascii="Tahoma" w:hAnsi="Tahoma" w:cs="Tahoma"/>
          <w:color w:val="000000" w:themeColor="text1"/>
          <w:sz w:val="24"/>
          <w:szCs w:val="24"/>
        </w:rPr>
        <w:t xml:space="preserve"> wylicza automatycznie.</w:t>
      </w:r>
    </w:p>
    <w:p w14:paraId="72521C17" w14:textId="69180167" w:rsidR="00ED2A1B" w:rsidRDefault="00ED2A1B" w:rsidP="00B63029">
      <w:pPr>
        <w:shd w:val="clear" w:color="auto" w:fill="0070C0"/>
        <w:rPr>
          <w:rFonts w:ascii="Tahoma" w:hAnsi="Tahoma" w:cs="Tahoma"/>
          <w:sz w:val="24"/>
          <w:szCs w:val="24"/>
        </w:rPr>
      </w:pPr>
    </w:p>
    <w:p w14:paraId="58FAABA7" w14:textId="4A8CFD8C" w:rsidR="00ED7EC6" w:rsidRPr="00227185" w:rsidRDefault="00ED7EC6" w:rsidP="00ED2A1B">
      <w:pPr>
        <w:rPr>
          <w:rFonts w:ascii="Tahoma" w:hAnsi="Tahoma" w:cs="Tahoma"/>
          <w:b/>
          <w:color w:val="007BB8"/>
          <w:sz w:val="24"/>
          <w:szCs w:val="24"/>
        </w:rPr>
      </w:pPr>
      <w:r w:rsidRPr="00227185">
        <w:rPr>
          <w:rFonts w:ascii="Tahoma" w:hAnsi="Tahoma" w:cs="Tahoma"/>
          <w:b/>
          <w:color w:val="007BB8"/>
          <w:sz w:val="24"/>
          <w:szCs w:val="24"/>
        </w:rPr>
        <w:t>Uszczegółowienie instytucji</w:t>
      </w:r>
    </w:p>
    <w:p w14:paraId="68E4E0DE" w14:textId="77777777" w:rsidR="00ED7EC6" w:rsidRPr="00227185" w:rsidRDefault="00ED7EC6" w:rsidP="00B63029">
      <w:pPr>
        <w:spacing w:line="360" w:lineRule="auto"/>
        <w:rPr>
          <w:rFonts w:ascii="Tahoma" w:hAnsi="Tahoma" w:cs="Tahoma"/>
          <w:color w:val="007BB8"/>
          <w:sz w:val="24"/>
          <w:szCs w:val="24"/>
        </w:rPr>
      </w:pPr>
      <w:r w:rsidRPr="00227185">
        <w:rPr>
          <w:rFonts w:ascii="Tahoma" w:hAnsi="Tahoma" w:cs="Tahoma"/>
          <w:color w:val="007BB8"/>
          <w:sz w:val="24"/>
          <w:szCs w:val="24"/>
        </w:rPr>
        <w:t xml:space="preserve">W powyższej tabeli wskaż kwoty i źródła finansowania wydatków wykazanych w bloku „Zestawienie dokumentów” i bloku „Uproszczone metody rozliczania”, zgodnie z montażem finansowym projektu. </w:t>
      </w:r>
    </w:p>
    <w:p w14:paraId="054EEC13" w14:textId="77777777" w:rsidR="00ED7EC6" w:rsidRPr="00227185" w:rsidRDefault="00ED7EC6" w:rsidP="00B63029">
      <w:pPr>
        <w:spacing w:line="360" w:lineRule="auto"/>
        <w:rPr>
          <w:rFonts w:ascii="Tahoma" w:hAnsi="Tahoma" w:cs="Tahoma"/>
          <w:color w:val="007BB8"/>
          <w:sz w:val="24"/>
          <w:szCs w:val="24"/>
        </w:rPr>
      </w:pPr>
      <w:r w:rsidRPr="00227185">
        <w:rPr>
          <w:rFonts w:ascii="Tahoma" w:hAnsi="Tahoma" w:cs="Tahoma"/>
          <w:color w:val="007BB8"/>
          <w:sz w:val="24"/>
          <w:szCs w:val="24"/>
        </w:rPr>
        <w:t>Źródła finansowania wydatków muszą być zgodne z umową o dofinansowanie projektu.</w:t>
      </w:r>
    </w:p>
    <w:p w14:paraId="0FB7840C" w14:textId="77777777" w:rsidR="003E513E" w:rsidRPr="00227185" w:rsidRDefault="00ED7EC6" w:rsidP="00B63029">
      <w:pPr>
        <w:spacing w:line="360" w:lineRule="auto"/>
        <w:rPr>
          <w:rFonts w:ascii="Tahoma" w:hAnsi="Tahoma" w:cs="Tahoma"/>
          <w:color w:val="007BB8"/>
          <w:sz w:val="24"/>
          <w:szCs w:val="24"/>
        </w:rPr>
      </w:pPr>
      <w:r w:rsidRPr="00227185">
        <w:rPr>
          <w:rFonts w:ascii="Tahoma" w:hAnsi="Tahoma" w:cs="Tahoma"/>
          <w:color w:val="007BB8"/>
          <w:sz w:val="24"/>
          <w:szCs w:val="24"/>
        </w:rPr>
        <w:t xml:space="preserve">Wkład własny wykaż proporcjonalnie według źródeł, z których zostały poniesione wydatki: </w:t>
      </w:r>
    </w:p>
    <w:p w14:paraId="39747508" w14:textId="0A8AF3CC" w:rsidR="003E513E" w:rsidRPr="00227185" w:rsidRDefault="00ED7EC6">
      <w:pPr>
        <w:pStyle w:val="Akapitzlist"/>
        <w:numPr>
          <w:ilvl w:val="0"/>
          <w:numId w:val="51"/>
        </w:numPr>
        <w:spacing w:line="360" w:lineRule="auto"/>
        <w:ind w:left="709" w:hanging="283"/>
        <w:rPr>
          <w:rFonts w:ascii="Tahoma" w:hAnsi="Tahoma" w:cs="Tahoma"/>
          <w:color w:val="007BB8"/>
        </w:rPr>
      </w:pPr>
      <w:r w:rsidRPr="00227185">
        <w:rPr>
          <w:rFonts w:ascii="Tahoma" w:hAnsi="Tahoma" w:cs="Tahoma"/>
          <w:color w:val="007BB8"/>
        </w:rPr>
        <w:t xml:space="preserve">w polach „Budżet państwa” wykazuje się: </w:t>
      </w:r>
    </w:p>
    <w:p w14:paraId="5C9E6704" w14:textId="6FC66B08"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dotacje celowe pozyskane na sfinansowanie części wydatków w projekcie, </w:t>
      </w:r>
    </w:p>
    <w:p w14:paraId="1FC00B2A" w14:textId="6BF2EB5A"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wkład własny państwowych jednostek budżetowych, </w:t>
      </w:r>
    </w:p>
    <w:p w14:paraId="395A06B6" w14:textId="20C1DEFE" w:rsidR="003E513E" w:rsidRPr="00227185" w:rsidRDefault="00ED7EC6">
      <w:pPr>
        <w:pStyle w:val="Akapitzlist"/>
        <w:numPr>
          <w:ilvl w:val="0"/>
          <w:numId w:val="51"/>
        </w:numPr>
        <w:spacing w:line="360" w:lineRule="auto"/>
        <w:ind w:left="709" w:hanging="283"/>
        <w:rPr>
          <w:rFonts w:ascii="Tahoma" w:hAnsi="Tahoma" w:cs="Tahoma"/>
          <w:color w:val="007BB8"/>
        </w:rPr>
      </w:pPr>
      <w:r w:rsidRPr="00227185">
        <w:rPr>
          <w:rFonts w:ascii="Tahoma" w:hAnsi="Tahoma" w:cs="Tahoma"/>
          <w:color w:val="007BB8"/>
        </w:rPr>
        <w:t xml:space="preserve">w polach „Budżet jednostek samorządu terytorialnego” wykazuje się środki: </w:t>
      </w:r>
    </w:p>
    <w:p w14:paraId="1EE99BEA" w14:textId="3B19ABA3"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lastRenderedPageBreak/>
        <w:t xml:space="preserve">gmin, powiatów, województwa oraz działających w ich imieniu jednostek organizacyjnych, </w:t>
      </w:r>
    </w:p>
    <w:p w14:paraId="4A729D53" w14:textId="1236D206"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związków, porozumień i stowarzyszeń jednostek samorządu terytorialnego, </w:t>
      </w:r>
    </w:p>
    <w:p w14:paraId="4107DE39" w14:textId="67A050A5"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podmiotów wykonujących usługi publiczne na zlecenia jednostek samorządu terytorialnego, w których większość udziałów lub akcji posiada samorząd danego szczebla, </w:t>
      </w:r>
    </w:p>
    <w:p w14:paraId="13B953F2" w14:textId="10020104"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podmiotów wybranych w drodze ustawy Prawo zamówień publicznych wykonujących usługi publiczne na podstawie obowiązującej umowy zawartej z jednostką samorządu terytorialnego, </w:t>
      </w:r>
    </w:p>
    <w:p w14:paraId="071543F2" w14:textId="64C2796E" w:rsidR="003E513E" w:rsidRPr="00227185" w:rsidRDefault="00ED7EC6">
      <w:pPr>
        <w:pStyle w:val="Akapitzlist"/>
        <w:numPr>
          <w:ilvl w:val="0"/>
          <w:numId w:val="51"/>
        </w:numPr>
        <w:spacing w:line="360" w:lineRule="auto"/>
        <w:ind w:left="709" w:hanging="283"/>
        <w:rPr>
          <w:rFonts w:ascii="Tahoma" w:hAnsi="Tahoma" w:cs="Tahoma"/>
          <w:color w:val="007BB8"/>
        </w:rPr>
      </w:pPr>
      <w:r w:rsidRPr="00227185">
        <w:rPr>
          <w:rFonts w:ascii="Tahoma" w:hAnsi="Tahoma" w:cs="Tahoma"/>
          <w:color w:val="007BB8"/>
        </w:rPr>
        <w:t xml:space="preserve">w polach „Inne publiczne” wykazuje się m.in.: </w:t>
      </w:r>
    </w:p>
    <w:p w14:paraId="26D9B038" w14:textId="23E3BC08"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środki funduszy celowych (</w:t>
      </w:r>
      <w:r w:rsidR="003E513E" w:rsidRPr="00227185">
        <w:rPr>
          <w:rFonts w:ascii="Tahoma" w:hAnsi="Tahoma" w:cs="Tahoma"/>
          <w:color w:val="007BB8"/>
        </w:rPr>
        <w:t>dotacje oraz umarzalne pożyczki</w:t>
      </w:r>
      <w:r w:rsidRPr="00227185">
        <w:rPr>
          <w:rFonts w:ascii="Tahoma" w:hAnsi="Tahoma" w:cs="Tahoma"/>
          <w:color w:val="007BB8"/>
        </w:rPr>
        <w:t xml:space="preserve">), </w:t>
      </w:r>
    </w:p>
    <w:p w14:paraId="5ECBC488" w14:textId="690216DF" w:rsidR="003E513E" w:rsidRPr="00227185" w:rsidRDefault="00ED7EC6">
      <w:pPr>
        <w:pStyle w:val="Akapitzlist"/>
        <w:numPr>
          <w:ilvl w:val="0"/>
          <w:numId w:val="52"/>
        </w:numPr>
        <w:spacing w:line="360" w:lineRule="auto"/>
        <w:ind w:left="1276" w:hanging="283"/>
        <w:rPr>
          <w:rFonts w:ascii="Tahoma" w:hAnsi="Tahoma" w:cs="Tahoma"/>
          <w:color w:val="007BB8"/>
        </w:rPr>
      </w:pPr>
      <w:r w:rsidRPr="00227185">
        <w:rPr>
          <w:rFonts w:ascii="Tahoma" w:hAnsi="Tahoma" w:cs="Tahoma"/>
          <w:color w:val="007BB8"/>
        </w:rPr>
        <w:t xml:space="preserve">środki pokrewne środkom publicznym służące realizacji dobra publicznego, </w:t>
      </w:r>
    </w:p>
    <w:p w14:paraId="7FB4E3E0" w14:textId="5EA1D1B5" w:rsidR="00ED7EC6" w:rsidRPr="00227185" w:rsidRDefault="00ED7EC6">
      <w:pPr>
        <w:pStyle w:val="Akapitzlist"/>
        <w:numPr>
          <w:ilvl w:val="0"/>
          <w:numId w:val="51"/>
        </w:numPr>
        <w:spacing w:line="360" w:lineRule="auto"/>
        <w:ind w:left="709" w:hanging="283"/>
        <w:rPr>
          <w:rFonts w:ascii="Tahoma" w:hAnsi="Tahoma" w:cs="Tahoma"/>
          <w:color w:val="007BB8"/>
        </w:rPr>
      </w:pPr>
      <w:r w:rsidRPr="00227185">
        <w:rPr>
          <w:rFonts w:ascii="Tahoma" w:hAnsi="Tahoma" w:cs="Tahoma"/>
          <w:color w:val="007BB8"/>
        </w:rPr>
        <w:t>w polach „Prywatne” wykazuje się wkład podmiotu nienależącego do sektora finansów publicznych.</w:t>
      </w:r>
    </w:p>
    <w:p w14:paraId="62009E2C" w14:textId="77777777" w:rsidR="00ED7EC6" w:rsidRPr="00B63029" w:rsidRDefault="00ED7EC6" w:rsidP="00196F35">
      <w:pPr>
        <w:shd w:val="clear" w:color="auto" w:fill="0070C0"/>
        <w:rPr>
          <w:rFonts w:ascii="Tahoma" w:hAnsi="Tahoma" w:cs="Tahoma"/>
          <w:sz w:val="24"/>
          <w:szCs w:val="24"/>
        </w:rPr>
      </w:pPr>
    </w:p>
    <w:p w14:paraId="530CA0F4" w14:textId="4F4379D9" w:rsidR="00ED2A1B" w:rsidRPr="00B63029" w:rsidRDefault="00ED2A1B" w:rsidP="00ED2A1B">
      <w:pPr>
        <w:pStyle w:val="Nagwek3"/>
        <w:spacing w:line="360" w:lineRule="auto"/>
        <w:jc w:val="both"/>
        <w:rPr>
          <w:rFonts w:ascii="Tahoma" w:hAnsi="Tahoma" w:cs="Tahoma"/>
          <w:b/>
          <w:bCs/>
        </w:rPr>
      </w:pPr>
      <w:bookmarkStart w:id="145" w:name="_Toc224902612"/>
      <w:r w:rsidRPr="00B63029">
        <w:rPr>
          <w:rFonts w:ascii="Tahoma" w:hAnsi="Tahoma" w:cs="Tahoma"/>
          <w:b/>
          <w:bCs/>
        </w:rPr>
        <w:t xml:space="preserve">Blok danych </w:t>
      </w:r>
      <w:r w:rsidR="00E80E4F" w:rsidRPr="00B63029">
        <w:rPr>
          <w:rFonts w:ascii="Tahoma" w:hAnsi="Tahoma" w:cs="Tahoma"/>
          <w:b/>
          <w:bCs/>
        </w:rPr>
        <w:t>Rozlicz</w:t>
      </w:r>
      <w:r w:rsidR="00E80E4F">
        <w:rPr>
          <w:rFonts w:ascii="Tahoma" w:hAnsi="Tahoma" w:cs="Tahoma"/>
          <w:b/>
          <w:bCs/>
        </w:rPr>
        <w:t>a</w:t>
      </w:r>
      <w:r w:rsidR="00E80E4F" w:rsidRPr="00B63029">
        <w:rPr>
          <w:rFonts w:ascii="Tahoma" w:hAnsi="Tahoma" w:cs="Tahoma"/>
          <w:b/>
          <w:bCs/>
        </w:rPr>
        <w:t xml:space="preserve">nie </w:t>
      </w:r>
      <w:r w:rsidRPr="00B63029">
        <w:rPr>
          <w:rFonts w:ascii="Tahoma" w:hAnsi="Tahoma" w:cs="Tahoma"/>
          <w:b/>
          <w:bCs/>
        </w:rPr>
        <w:t>zaliczek</w:t>
      </w:r>
      <w:bookmarkEnd w:id="145"/>
    </w:p>
    <w:p w14:paraId="2687A18F" w14:textId="77777777" w:rsidR="00ED2A1B" w:rsidRPr="00B63029" w:rsidRDefault="00ED2A1B" w:rsidP="00ED2A1B">
      <w:pPr>
        <w:rPr>
          <w:rFonts w:ascii="Tahoma" w:hAnsi="Tahoma" w:cs="Tahoma"/>
          <w:sz w:val="24"/>
          <w:szCs w:val="24"/>
        </w:rPr>
      </w:pPr>
    </w:p>
    <w:p w14:paraId="3C4DBA86" w14:textId="5DF35CEC" w:rsidR="00ED2A1B" w:rsidRPr="00B63029" w:rsidRDefault="00ED2A1B"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W bloku </w:t>
      </w:r>
      <w:r w:rsidR="00754424" w:rsidRPr="00B63029">
        <w:rPr>
          <w:rFonts w:ascii="Tahoma" w:hAnsi="Tahoma" w:cs="Tahoma"/>
          <w:color w:val="000000" w:themeColor="text1"/>
          <w:sz w:val="24"/>
          <w:szCs w:val="24"/>
        </w:rPr>
        <w:t>przedstawiasz</w:t>
      </w:r>
      <w:r w:rsidRPr="00B63029">
        <w:rPr>
          <w:rFonts w:ascii="Tahoma" w:hAnsi="Tahoma" w:cs="Tahoma"/>
          <w:color w:val="000000" w:themeColor="text1"/>
          <w:sz w:val="24"/>
          <w:szCs w:val="24"/>
        </w:rPr>
        <w:t xml:space="preserve"> stan rozliczenia swoich zaliczek realizowanych w ramach projektu. </w:t>
      </w:r>
    </w:p>
    <w:p w14:paraId="5A348674" w14:textId="08EAAA69" w:rsidR="00ED2A1B" w:rsidRPr="00B63029" w:rsidRDefault="00754424"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Wybierz opcję </w:t>
      </w:r>
      <w:r w:rsidRPr="00B63029">
        <w:rPr>
          <w:rFonts w:ascii="Tahoma" w:hAnsi="Tahoma" w:cs="Tahoma"/>
          <w:b/>
          <w:bCs/>
          <w:color w:val="000000" w:themeColor="text1"/>
          <w:sz w:val="24"/>
          <w:szCs w:val="24"/>
        </w:rPr>
        <w:t>Edytuj</w:t>
      </w:r>
      <w:r w:rsidRPr="00B63029">
        <w:rPr>
          <w:rFonts w:ascii="Tahoma" w:hAnsi="Tahoma" w:cs="Tahoma"/>
          <w:color w:val="000000" w:themeColor="text1"/>
          <w:sz w:val="24"/>
          <w:szCs w:val="24"/>
        </w:rPr>
        <w:t xml:space="preserve"> </w:t>
      </w:r>
      <w:r w:rsidR="00E80E4F" w:rsidRPr="00E80E4F">
        <w:rPr>
          <w:rFonts w:ascii="Tahoma" w:hAnsi="Tahoma" w:cs="Tahoma"/>
          <w:color w:val="000000" w:themeColor="text1"/>
          <w:sz w:val="24"/>
          <w:szCs w:val="24"/>
        </w:rPr>
        <w:t>znajdującą się w prawym dolnym rogu ekranu</w:t>
      </w:r>
      <w:r w:rsidRPr="00B63029">
        <w:rPr>
          <w:rFonts w:ascii="Tahoma" w:hAnsi="Tahoma" w:cs="Tahoma"/>
          <w:color w:val="000000" w:themeColor="text1"/>
          <w:sz w:val="24"/>
          <w:szCs w:val="24"/>
        </w:rPr>
        <w:t>. Dzięki temu pola stają się edytowalne</w:t>
      </w:r>
      <w:r w:rsidR="00ED2A1B" w:rsidRPr="00B63029">
        <w:rPr>
          <w:rFonts w:ascii="Tahoma" w:hAnsi="Tahoma" w:cs="Tahoma"/>
          <w:color w:val="000000" w:themeColor="text1"/>
          <w:sz w:val="24"/>
          <w:szCs w:val="24"/>
        </w:rPr>
        <w:t xml:space="preserve"> oraz pojawia</w:t>
      </w:r>
      <w:r w:rsidRPr="00B63029">
        <w:rPr>
          <w:rFonts w:ascii="Tahoma" w:hAnsi="Tahoma" w:cs="Tahoma"/>
          <w:color w:val="000000" w:themeColor="text1"/>
          <w:sz w:val="24"/>
          <w:szCs w:val="24"/>
        </w:rPr>
        <w:t>ją</w:t>
      </w:r>
      <w:r w:rsidR="00ED2A1B" w:rsidRPr="00B63029">
        <w:rPr>
          <w:rFonts w:ascii="Tahoma" w:hAnsi="Tahoma" w:cs="Tahoma"/>
          <w:color w:val="000000" w:themeColor="text1"/>
          <w:sz w:val="24"/>
          <w:szCs w:val="24"/>
        </w:rPr>
        <w:t xml:space="preserve"> się dodatkowe przyciski: </w:t>
      </w:r>
    </w:p>
    <w:p w14:paraId="2C16F7C5" w14:textId="77777777" w:rsidR="00ED2A1B" w:rsidRPr="00B63029" w:rsidRDefault="00ED2A1B" w:rsidP="00B63029">
      <w:pPr>
        <w:numPr>
          <w:ilvl w:val="0"/>
          <w:numId w:val="2"/>
        </w:numPr>
        <w:spacing w:line="360" w:lineRule="auto"/>
        <w:rPr>
          <w:rFonts w:ascii="Tahoma" w:hAnsi="Tahoma" w:cs="Tahoma"/>
          <w:color w:val="000000" w:themeColor="text1"/>
          <w:sz w:val="24"/>
          <w:szCs w:val="24"/>
        </w:rPr>
      </w:pPr>
      <w:r w:rsidRPr="00B63029">
        <w:rPr>
          <w:rFonts w:ascii="Tahoma" w:hAnsi="Tahoma" w:cs="Tahoma"/>
          <w:b/>
          <w:bCs/>
          <w:color w:val="000000" w:themeColor="text1"/>
          <w:sz w:val="24"/>
          <w:szCs w:val="24"/>
        </w:rPr>
        <w:t>Zapisz</w:t>
      </w:r>
      <w:r w:rsidRPr="00B63029">
        <w:rPr>
          <w:rFonts w:ascii="Tahoma" w:hAnsi="Tahoma" w:cs="Tahoma"/>
          <w:color w:val="000000" w:themeColor="text1"/>
          <w:sz w:val="24"/>
          <w:szCs w:val="24"/>
        </w:rPr>
        <w:t xml:space="preserve"> – skutkuje zapisem wprowadzonych zmian </w:t>
      </w:r>
    </w:p>
    <w:p w14:paraId="082BFC10" w14:textId="77777777" w:rsidR="00ED2A1B" w:rsidRDefault="00ED2A1B" w:rsidP="00B63029">
      <w:pPr>
        <w:pStyle w:val="Akapitzlist"/>
        <w:numPr>
          <w:ilvl w:val="0"/>
          <w:numId w:val="2"/>
        </w:numPr>
        <w:spacing w:line="360" w:lineRule="auto"/>
        <w:rPr>
          <w:rFonts w:ascii="Tahoma" w:hAnsi="Tahoma" w:cs="Tahoma"/>
          <w:color w:val="000000" w:themeColor="text1"/>
        </w:rPr>
      </w:pPr>
      <w:r w:rsidRPr="00B63029">
        <w:rPr>
          <w:rFonts w:ascii="Tahoma" w:hAnsi="Tahoma" w:cs="Tahoma"/>
          <w:b/>
          <w:bCs/>
          <w:color w:val="000000" w:themeColor="text1"/>
        </w:rPr>
        <w:t>Anuluj</w:t>
      </w:r>
      <w:r w:rsidRPr="00B63029">
        <w:rPr>
          <w:rFonts w:ascii="Tahoma" w:hAnsi="Tahoma" w:cs="Tahoma"/>
          <w:color w:val="000000" w:themeColor="text1"/>
        </w:rPr>
        <w:t xml:space="preserve"> - skutkuje zakończeniem edycji bez zapisu wprowadzonych zmian.</w:t>
      </w:r>
    </w:p>
    <w:p w14:paraId="4BE008B9" w14:textId="5423676A" w:rsidR="00E80E4F" w:rsidRPr="002D2247" w:rsidRDefault="00E80E4F" w:rsidP="002D2247">
      <w:pPr>
        <w:spacing w:line="360" w:lineRule="auto"/>
        <w:rPr>
          <w:rFonts w:ascii="Tahoma" w:hAnsi="Tahoma" w:cs="Tahoma"/>
          <w:color w:val="000000" w:themeColor="text1"/>
        </w:rPr>
      </w:pPr>
      <w:r w:rsidRPr="00CF5897">
        <w:rPr>
          <w:rFonts w:ascii="Arial" w:hAnsi="Arial" w:cs="Arial"/>
          <w:noProof/>
        </w:rPr>
        <w:lastRenderedPageBreak/>
        <w:drawing>
          <wp:inline distT="0" distB="0" distL="0" distR="0" wp14:anchorId="6D43209A" wp14:editId="58C2D428">
            <wp:extent cx="5759450" cy="3702050"/>
            <wp:effectExtent l="0" t="0" r="0" b="0"/>
            <wp:docPr id="51" name="Obraz 51" descr="Zrzut ekranu przedstawia edycję Rozliczani zaliczek. Po prawej stronie na górze są 3 przyciski rozwijające menu: Bloki danych, Zarządzanie wnioskiem i Realizacja projektu. Poniżej widać 8 wiers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Zrzut ekranu przedstawia edycję Rozliczani zaliczek. Po prawej stronie na górze są 3 przyciski rozwijające menu: Bloki danych, Zarządzanie wnioskiem i Realizacja projektu. Poniżej widać 8 wierszy. "/>
                    <pic:cNvPicPr/>
                  </pic:nvPicPr>
                  <pic:blipFill>
                    <a:blip r:embed="rId51"/>
                    <a:stretch>
                      <a:fillRect/>
                    </a:stretch>
                  </pic:blipFill>
                  <pic:spPr>
                    <a:xfrm>
                      <a:off x="0" y="0"/>
                      <a:ext cx="5759450" cy="3702050"/>
                    </a:xfrm>
                    <a:prstGeom prst="rect">
                      <a:avLst/>
                    </a:prstGeom>
                  </pic:spPr>
                </pic:pic>
              </a:graphicData>
            </a:graphic>
          </wp:inline>
        </w:drawing>
      </w:r>
    </w:p>
    <w:p w14:paraId="0719E73E" w14:textId="2D983E6F" w:rsidR="00754424" w:rsidRPr="00B63029" w:rsidRDefault="00754424" w:rsidP="00D0034A">
      <w:pPr>
        <w:keepNext/>
        <w:rPr>
          <w:rFonts w:ascii="Tahoma" w:hAnsi="Tahoma" w:cs="Tahoma"/>
          <w:sz w:val="24"/>
          <w:szCs w:val="24"/>
        </w:rPr>
      </w:pPr>
    </w:p>
    <w:p w14:paraId="1A71ADD5" w14:textId="264C4492" w:rsidR="00ED2A1B" w:rsidRPr="00B63029" w:rsidRDefault="00754424" w:rsidP="00D0034A">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88093E">
        <w:rPr>
          <w:rFonts w:ascii="Tahoma" w:hAnsi="Tahoma" w:cs="Tahoma"/>
          <w:i w:val="0"/>
          <w:iCs w:val="0"/>
          <w:sz w:val="24"/>
          <w:szCs w:val="24"/>
        </w:rPr>
        <w:t>28</w:t>
      </w:r>
      <w:r w:rsidRPr="00B63029">
        <w:rPr>
          <w:rFonts w:ascii="Tahoma" w:hAnsi="Tahoma" w:cs="Tahoma"/>
          <w:i w:val="0"/>
          <w:iCs w:val="0"/>
          <w:sz w:val="24"/>
          <w:szCs w:val="24"/>
        </w:rPr>
        <w:t xml:space="preserve">. Widok bloku </w:t>
      </w:r>
      <w:r w:rsidR="00E80E4F" w:rsidRPr="00B63029">
        <w:rPr>
          <w:rFonts w:ascii="Tahoma" w:hAnsi="Tahoma" w:cs="Tahoma"/>
          <w:i w:val="0"/>
          <w:iCs w:val="0"/>
          <w:sz w:val="24"/>
          <w:szCs w:val="24"/>
        </w:rPr>
        <w:t>Rozlicz</w:t>
      </w:r>
      <w:r w:rsidR="00E80E4F">
        <w:rPr>
          <w:rFonts w:ascii="Tahoma" w:hAnsi="Tahoma" w:cs="Tahoma"/>
          <w:i w:val="0"/>
          <w:iCs w:val="0"/>
          <w:sz w:val="24"/>
          <w:szCs w:val="24"/>
        </w:rPr>
        <w:t>a</w:t>
      </w:r>
      <w:r w:rsidR="00E80E4F" w:rsidRPr="00B63029">
        <w:rPr>
          <w:rFonts w:ascii="Tahoma" w:hAnsi="Tahoma" w:cs="Tahoma"/>
          <w:i w:val="0"/>
          <w:iCs w:val="0"/>
          <w:sz w:val="24"/>
          <w:szCs w:val="24"/>
        </w:rPr>
        <w:t xml:space="preserve">nie </w:t>
      </w:r>
      <w:r w:rsidRPr="00B63029">
        <w:rPr>
          <w:rFonts w:ascii="Tahoma" w:hAnsi="Tahoma" w:cs="Tahoma"/>
          <w:i w:val="0"/>
          <w:iCs w:val="0"/>
          <w:sz w:val="24"/>
          <w:szCs w:val="24"/>
        </w:rPr>
        <w:t>zaliczek</w:t>
      </w:r>
      <w:r w:rsidR="00E80E4F">
        <w:rPr>
          <w:rFonts w:ascii="Tahoma" w:hAnsi="Tahoma" w:cs="Tahoma"/>
          <w:i w:val="0"/>
          <w:iCs w:val="0"/>
          <w:sz w:val="24"/>
          <w:szCs w:val="24"/>
        </w:rPr>
        <w:t xml:space="preserve"> – tryb edycji</w:t>
      </w:r>
    </w:p>
    <w:p w14:paraId="5ECCF612" w14:textId="77777777" w:rsidR="00B613B9" w:rsidRDefault="00B613B9" w:rsidP="00B63029">
      <w:pPr>
        <w:shd w:val="clear" w:color="auto" w:fill="0070C0"/>
        <w:spacing w:before="240" w:after="240" w:line="360" w:lineRule="auto"/>
        <w:rPr>
          <w:rFonts w:ascii="Tahoma" w:eastAsia="Times New Roman" w:hAnsi="Tahoma" w:cs="Tahoma"/>
          <w:b/>
          <w:bCs/>
          <w:color w:val="007BB8"/>
          <w:sz w:val="24"/>
          <w:szCs w:val="24"/>
          <w:lang w:eastAsia="pl-PL"/>
        </w:rPr>
      </w:pPr>
    </w:p>
    <w:p w14:paraId="6BF2B3B9" w14:textId="6FFD2DA5" w:rsidR="00D602C3" w:rsidRPr="00227185" w:rsidRDefault="00D602C3" w:rsidP="00B63029">
      <w:pPr>
        <w:spacing w:before="240" w:after="240" w:line="360" w:lineRule="auto"/>
        <w:rPr>
          <w:rFonts w:ascii="Tahoma" w:eastAsia="Times New Roman" w:hAnsi="Tahoma" w:cs="Tahoma"/>
          <w:b/>
          <w:bCs/>
          <w:color w:val="007BB8"/>
          <w:sz w:val="24"/>
          <w:szCs w:val="24"/>
          <w:lang w:eastAsia="pl-PL"/>
        </w:rPr>
      </w:pPr>
      <w:r w:rsidRPr="00227185">
        <w:rPr>
          <w:rFonts w:ascii="Tahoma" w:eastAsia="Times New Roman" w:hAnsi="Tahoma" w:cs="Tahoma"/>
          <w:b/>
          <w:bCs/>
          <w:color w:val="007BB8"/>
          <w:sz w:val="24"/>
          <w:szCs w:val="24"/>
          <w:lang w:eastAsia="pl-PL"/>
        </w:rPr>
        <w:t>Uszczegółowienie instytucji</w:t>
      </w:r>
    </w:p>
    <w:p w14:paraId="6AAEE636" w14:textId="4AE7AA68"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W przypadku wypłaty zaliczki w kilku transzach, wypłata drugiej i kolejnych transz jest uzależniona od rozliczenia przez Ciebie</w:t>
      </w:r>
      <w:r w:rsidR="00462074" w:rsidRPr="00227185">
        <w:rPr>
          <w:rFonts w:ascii="Tahoma" w:eastAsia="Times New Roman" w:hAnsi="Tahoma" w:cs="Tahoma"/>
          <w:color w:val="007BB8"/>
          <w:sz w:val="24"/>
          <w:szCs w:val="24"/>
          <w:lang w:eastAsia="pl-PL"/>
        </w:rPr>
        <w:t xml:space="preserve"> 100% łącznej kwoty dotychczas otrzymanych transz zaliczki </w:t>
      </w:r>
      <w:r w:rsidRPr="00227185">
        <w:rPr>
          <w:rFonts w:ascii="Tahoma" w:eastAsia="Times New Roman" w:hAnsi="Tahoma" w:cs="Tahoma"/>
          <w:color w:val="007BB8"/>
          <w:sz w:val="24"/>
          <w:szCs w:val="24"/>
          <w:lang w:eastAsia="pl-PL"/>
        </w:rPr>
        <w:t xml:space="preserve">(o ile umowa o dofinansowanie projektu nie stanowi inaczej). </w:t>
      </w:r>
    </w:p>
    <w:p w14:paraId="52C290B0" w14:textId="77777777"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p>
    <w:p w14:paraId="0D359F6F" w14:textId="0A0DB981"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 xml:space="preserve">Rozliczenie transzy polega na wykazaniu przez Ciebie we wnioskach o płatność, wydatków kwalifikowalnych oraz poświadczenia tych wydatków przez </w:t>
      </w:r>
      <w:r w:rsidR="00B613B9" w:rsidRPr="00227185">
        <w:rPr>
          <w:rFonts w:ascii="Tahoma" w:eastAsia="Times New Roman" w:hAnsi="Tahoma" w:cs="Tahoma"/>
          <w:color w:val="007BB8"/>
          <w:sz w:val="24"/>
          <w:szCs w:val="24"/>
          <w:lang w:eastAsia="pl-PL"/>
        </w:rPr>
        <w:t>instytucję</w:t>
      </w:r>
      <w:r w:rsidRPr="00227185">
        <w:rPr>
          <w:rFonts w:ascii="Tahoma" w:eastAsia="Times New Roman" w:hAnsi="Tahoma" w:cs="Tahoma"/>
          <w:color w:val="007BB8"/>
          <w:sz w:val="24"/>
          <w:szCs w:val="24"/>
          <w:lang w:eastAsia="pl-PL"/>
        </w:rPr>
        <w:t xml:space="preserve">. </w:t>
      </w:r>
    </w:p>
    <w:p w14:paraId="5D322397" w14:textId="77777777"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p>
    <w:p w14:paraId="678C2F85" w14:textId="07C7372F"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 xml:space="preserve">Niewykorzystaną część zaliczki </w:t>
      </w:r>
      <w:r w:rsidR="00B613B9" w:rsidRPr="00227185">
        <w:rPr>
          <w:rFonts w:ascii="Tahoma" w:eastAsia="Times New Roman" w:hAnsi="Tahoma" w:cs="Tahoma"/>
          <w:color w:val="007BB8"/>
          <w:sz w:val="24"/>
          <w:szCs w:val="24"/>
          <w:lang w:eastAsia="pl-PL"/>
        </w:rPr>
        <w:t xml:space="preserve">musisz </w:t>
      </w:r>
      <w:r w:rsidRPr="00227185">
        <w:rPr>
          <w:rFonts w:ascii="Tahoma" w:eastAsia="Times New Roman" w:hAnsi="Tahoma" w:cs="Tahoma"/>
          <w:color w:val="007BB8"/>
          <w:sz w:val="24"/>
          <w:szCs w:val="24"/>
          <w:lang w:eastAsia="pl-PL"/>
        </w:rPr>
        <w:t>zwróć nie później niż w dniu złożenia wniosku rozliczającego zaliczkę. Zwrot w terminie późniejszym skutkuje naliczeniem odsetek w wysokości określonej jak dla zaległości podatkowych, liczonych od dnia przekazania środków dofinansowania na Twój rachunek płatniczy.</w:t>
      </w:r>
    </w:p>
    <w:p w14:paraId="336BFCCE" w14:textId="77777777" w:rsidR="00B80366" w:rsidRPr="00227185" w:rsidRDefault="00B80366" w:rsidP="00B63029">
      <w:pPr>
        <w:spacing w:after="0" w:line="360" w:lineRule="auto"/>
        <w:contextualSpacing/>
        <w:rPr>
          <w:rFonts w:ascii="Tahoma" w:eastAsia="Times New Roman" w:hAnsi="Tahoma" w:cs="Tahoma"/>
          <w:color w:val="007BB8"/>
          <w:sz w:val="24"/>
          <w:szCs w:val="24"/>
          <w:lang w:eastAsia="pl-PL"/>
        </w:rPr>
      </w:pPr>
    </w:p>
    <w:p w14:paraId="7F56B60A" w14:textId="77777777" w:rsidR="00B613B9" w:rsidRPr="00227185" w:rsidRDefault="00B80366" w:rsidP="00227185">
      <w:pPr>
        <w:pBdr>
          <w:left w:val="single" w:sz="12" w:space="4" w:color="0070C0"/>
        </w:pBdr>
        <w:spacing w:after="0" w:line="360" w:lineRule="auto"/>
        <w:contextualSpacing/>
        <w:rPr>
          <w:rFonts w:ascii="Tahoma" w:eastAsia="Times New Roman" w:hAnsi="Tahoma" w:cs="Tahoma"/>
          <w:color w:val="007BB8"/>
          <w:sz w:val="24"/>
          <w:szCs w:val="24"/>
          <w:lang w:eastAsia="pl-PL"/>
        </w:rPr>
      </w:pPr>
      <w:r w:rsidRPr="00227185">
        <w:rPr>
          <w:rFonts w:ascii="Tahoma" w:eastAsia="Times New Roman" w:hAnsi="Tahoma" w:cs="Tahoma"/>
          <w:b/>
          <w:bCs/>
          <w:color w:val="007BB8"/>
          <w:sz w:val="24"/>
          <w:szCs w:val="24"/>
          <w:lang w:eastAsia="pl-PL"/>
        </w:rPr>
        <w:lastRenderedPageBreak/>
        <w:t>Uwaga!</w:t>
      </w:r>
      <w:r w:rsidRPr="00227185">
        <w:rPr>
          <w:rFonts w:ascii="Tahoma" w:eastAsia="Times New Roman" w:hAnsi="Tahoma" w:cs="Tahoma"/>
          <w:color w:val="007BB8"/>
          <w:sz w:val="24"/>
          <w:szCs w:val="24"/>
          <w:lang w:eastAsia="pl-PL"/>
        </w:rPr>
        <w:t xml:space="preserve"> </w:t>
      </w:r>
    </w:p>
    <w:p w14:paraId="50CE2E32" w14:textId="180B904A" w:rsidR="00B80366" w:rsidRPr="00227185" w:rsidRDefault="00B80366" w:rsidP="00227185">
      <w:pPr>
        <w:pBdr>
          <w:left w:val="single" w:sz="12" w:space="4" w:color="0070C0"/>
        </w:pBdr>
        <w:spacing w:after="0" w:line="360" w:lineRule="auto"/>
        <w:contextualSpacing/>
        <w:rPr>
          <w:rFonts w:ascii="Tahoma" w:eastAsia="Times New Roman" w:hAnsi="Tahoma" w:cs="Tahoma"/>
          <w:color w:val="007BB8"/>
          <w:sz w:val="24"/>
          <w:szCs w:val="24"/>
          <w:lang w:eastAsia="pl-PL"/>
        </w:rPr>
      </w:pPr>
      <w:r w:rsidRPr="00227185">
        <w:rPr>
          <w:rFonts w:ascii="Tahoma" w:eastAsia="Times New Roman" w:hAnsi="Tahoma" w:cs="Tahoma"/>
          <w:color w:val="007BB8"/>
          <w:sz w:val="24"/>
          <w:szCs w:val="24"/>
          <w:lang w:eastAsia="pl-PL"/>
        </w:rPr>
        <w:t xml:space="preserve">Przy rozliczaniu zaliczki miej na względzie, że środki zaliczki przekazane przez </w:t>
      </w:r>
      <w:r w:rsidR="00B613B9" w:rsidRPr="00227185">
        <w:rPr>
          <w:rFonts w:ascii="Tahoma" w:eastAsia="Times New Roman" w:hAnsi="Tahoma" w:cs="Tahoma"/>
          <w:color w:val="007BB8"/>
          <w:sz w:val="24"/>
          <w:szCs w:val="24"/>
          <w:lang w:eastAsia="pl-PL"/>
        </w:rPr>
        <w:t>instytucję</w:t>
      </w:r>
      <w:r w:rsidRPr="00227185">
        <w:rPr>
          <w:rFonts w:ascii="Tahoma" w:eastAsia="Times New Roman" w:hAnsi="Tahoma" w:cs="Tahoma"/>
          <w:color w:val="007BB8"/>
          <w:sz w:val="24"/>
          <w:szCs w:val="24"/>
          <w:lang w:eastAsia="pl-PL"/>
        </w:rPr>
        <w:t xml:space="preserve"> w ramach danego paragrafu klasyfikacji budżetowej, masz obowiązek rozliczyć w ramach </w:t>
      </w:r>
      <w:r w:rsidR="00B613B9" w:rsidRPr="00227185">
        <w:rPr>
          <w:rFonts w:ascii="Tahoma" w:eastAsia="Times New Roman" w:hAnsi="Tahoma" w:cs="Tahoma"/>
          <w:color w:val="007BB8"/>
          <w:sz w:val="24"/>
          <w:szCs w:val="24"/>
          <w:lang w:eastAsia="pl-PL"/>
        </w:rPr>
        <w:t xml:space="preserve">tego samego </w:t>
      </w:r>
      <w:r w:rsidRPr="00227185">
        <w:rPr>
          <w:rFonts w:ascii="Tahoma" w:eastAsia="Times New Roman" w:hAnsi="Tahoma" w:cs="Tahoma"/>
          <w:color w:val="007BB8"/>
          <w:sz w:val="24"/>
          <w:szCs w:val="24"/>
          <w:lang w:eastAsia="pl-PL"/>
        </w:rPr>
        <w:t>paragrafu klasyfikacji budżetowej.</w:t>
      </w:r>
    </w:p>
    <w:p w14:paraId="10CF1952" w14:textId="77777777" w:rsidR="00B80366" w:rsidRPr="00227185" w:rsidRDefault="00B80366" w:rsidP="00B63029">
      <w:pPr>
        <w:spacing w:after="0" w:line="360" w:lineRule="auto"/>
        <w:contextualSpacing/>
        <w:jc w:val="both"/>
        <w:rPr>
          <w:rFonts w:ascii="Tahoma" w:eastAsia="Times New Roman" w:hAnsi="Tahoma" w:cs="Tahoma"/>
          <w:color w:val="007BB8"/>
          <w:sz w:val="24"/>
          <w:szCs w:val="24"/>
          <w:lang w:eastAsia="pl-PL"/>
        </w:rPr>
      </w:pPr>
    </w:p>
    <w:p w14:paraId="7486E6B2" w14:textId="24F5E95D" w:rsidR="00CC344B" w:rsidRPr="00227185" w:rsidRDefault="00B80366" w:rsidP="00CC344B">
      <w:pPr>
        <w:spacing w:after="0" w:line="360" w:lineRule="auto"/>
        <w:contextualSpacing/>
        <w:jc w:val="both"/>
        <w:rPr>
          <w:rFonts w:ascii="Tahoma" w:hAnsi="Tahoma" w:cs="Tahoma"/>
          <w:color w:val="007BB8"/>
          <w:sz w:val="24"/>
          <w:szCs w:val="24"/>
        </w:rPr>
      </w:pPr>
      <w:r w:rsidRPr="00227185">
        <w:rPr>
          <w:rFonts w:ascii="Tahoma" w:eastAsia="Times New Roman" w:hAnsi="Tahoma" w:cs="Tahoma"/>
          <w:color w:val="007BB8"/>
          <w:sz w:val="24"/>
          <w:szCs w:val="24"/>
          <w:lang w:eastAsia="pl-PL"/>
        </w:rPr>
        <w:t>Jeśli jesteś jednostką samorządu terytorialnego (JST) to w polu „odsetki narosłe od środków zaliczki” wskaż wartość „0,00”.</w:t>
      </w:r>
    </w:p>
    <w:p w14:paraId="540656EF" w14:textId="055A9CC0" w:rsidR="00754424" w:rsidRPr="00B63029" w:rsidRDefault="00754424" w:rsidP="00227185">
      <w:pPr>
        <w:pStyle w:val="Nagwek3"/>
        <w:spacing w:before="240" w:line="360" w:lineRule="auto"/>
        <w:jc w:val="both"/>
        <w:rPr>
          <w:rFonts w:ascii="Tahoma" w:hAnsi="Tahoma" w:cs="Tahoma"/>
          <w:b/>
          <w:bCs/>
        </w:rPr>
      </w:pPr>
      <w:bookmarkStart w:id="146" w:name="_Toc224902613"/>
      <w:r w:rsidRPr="00B63029">
        <w:rPr>
          <w:rFonts w:ascii="Tahoma" w:hAnsi="Tahoma" w:cs="Tahoma"/>
          <w:b/>
          <w:bCs/>
        </w:rPr>
        <w:t>Blok danych Zwroty/ Korekty</w:t>
      </w:r>
      <w:bookmarkEnd w:id="146"/>
    </w:p>
    <w:p w14:paraId="21B7096D" w14:textId="15886DC0" w:rsidR="0085184E" w:rsidRDefault="00754424" w:rsidP="00CC344B">
      <w:pPr>
        <w:rPr>
          <w:rFonts w:ascii="Tahoma" w:hAnsi="Tahoma" w:cs="Tahoma"/>
          <w:b/>
          <w:bCs/>
          <w:color w:val="007BB8"/>
          <w:sz w:val="24"/>
          <w:szCs w:val="24"/>
        </w:rPr>
      </w:pPr>
      <w:r w:rsidRPr="00B63029">
        <w:rPr>
          <w:rFonts w:ascii="Tahoma" w:hAnsi="Tahoma" w:cs="Tahoma"/>
          <w:sz w:val="24"/>
          <w:szCs w:val="24"/>
        </w:rPr>
        <w:t>W bloku prezentowana jest lista Zwrotów i Korekt dodanych w ramach wniosku.</w:t>
      </w:r>
    </w:p>
    <w:p w14:paraId="2C941BB4" w14:textId="0E8865D3" w:rsidR="00D602C3" w:rsidRPr="00227185" w:rsidRDefault="00D602C3" w:rsidP="00B63029">
      <w:pPr>
        <w:autoSpaceDE w:val="0"/>
        <w:autoSpaceDN w:val="0"/>
        <w:adjustRightInd w:val="0"/>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24FC337E" w14:textId="399BD120" w:rsidR="007E03F5" w:rsidRPr="00227185" w:rsidRDefault="007E03F5" w:rsidP="007E03F5">
      <w:pPr>
        <w:autoSpaceDE w:val="0"/>
        <w:autoSpaceDN w:val="0"/>
        <w:adjustRightInd w:val="0"/>
        <w:spacing w:after="0" w:line="360" w:lineRule="auto"/>
        <w:contextualSpacing/>
        <w:rPr>
          <w:rFonts w:ascii="Tahoma" w:hAnsi="Tahoma" w:cs="Tahoma"/>
          <w:color w:val="007BB8"/>
          <w:sz w:val="24"/>
          <w:szCs w:val="24"/>
        </w:rPr>
      </w:pPr>
      <w:r w:rsidRPr="00227185">
        <w:rPr>
          <w:rFonts w:ascii="Tahoma" w:hAnsi="Tahoma" w:cs="Tahoma"/>
          <w:color w:val="007BB8"/>
          <w:sz w:val="24"/>
          <w:szCs w:val="24"/>
        </w:rPr>
        <w:t>W tym bloku możesz skorygować wartości prezentowane narastająco w Bloku Podsumowanie (także w przypadku zadań rozliczanych za pomocą uproszczonych metod). Może to być niezbędne jeżeli we wcześniej złożonych i zatwierdzonych wnioskach o płatność źle przypisałeś kwotę do pozycji budżetu i/lub w projekcie nastąpił zwrot dofinansowania (nie dotyczy zwrotu niewykorzystanej zaliczki).</w:t>
      </w:r>
    </w:p>
    <w:p w14:paraId="60816231" w14:textId="25380A92" w:rsidR="007E03F5" w:rsidRPr="00227185" w:rsidRDefault="007E03F5" w:rsidP="00B63029">
      <w:pPr>
        <w:autoSpaceDE w:val="0"/>
        <w:autoSpaceDN w:val="0"/>
        <w:adjustRightInd w:val="0"/>
        <w:spacing w:before="240" w:after="0" w:line="360" w:lineRule="auto"/>
        <w:rPr>
          <w:rFonts w:ascii="Tahoma" w:hAnsi="Tahoma" w:cs="Tahoma"/>
          <w:color w:val="007BB8"/>
          <w:sz w:val="24"/>
          <w:szCs w:val="24"/>
        </w:rPr>
      </w:pPr>
      <w:r w:rsidRPr="00227185">
        <w:rPr>
          <w:rFonts w:ascii="Tahoma" w:hAnsi="Tahoma" w:cs="Tahoma"/>
          <w:color w:val="007BB8"/>
          <w:sz w:val="24"/>
          <w:szCs w:val="24"/>
        </w:rPr>
        <w:t>W zależności od rodzaju korekty:</w:t>
      </w:r>
    </w:p>
    <w:p w14:paraId="17C3EF6F" w14:textId="6E76D665" w:rsidR="007E03F5" w:rsidRPr="00227185" w:rsidRDefault="007E03F5">
      <w:pPr>
        <w:pStyle w:val="Akapitzlist"/>
        <w:numPr>
          <w:ilvl w:val="0"/>
          <w:numId w:val="40"/>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wpisz wartości </w:t>
      </w:r>
      <w:r w:rsidRPr="00227185">
        <w:rPr>
          <w:rFonts w:ascii="Tahoma" w:hAnsi="Tahoma" w:cs="Tahoma"/>
          <w:b/>
          <w:bCs/>
          <w:color w:val="007BB8"/>
        </w:rPr>
        <w:t>ze znakiem minus („-”)</w:t>
      </w:r>
      <w:r w:rsidRPr="00227185">
        <w:rPr>
          <w:rFonts w:ascii="Tahoma" w:hAnsi="Tahoma" w:cs="Tahoma"/>
          <w:color w:val="007BB8"/>
        </w:rPr>
        <w:t>, aby pomniejszyć kwoty prezentowane narastająco w Bloku Podsumowanie,</w:t>
      </w:r>
    </w:p>
    <w:p w14:paraId="0F94EE4F" w14:textId="0CB4EBF6" w:rsidR="007E03F5" w:rsidRPr="00227185" w:rsidRDefault="007E03F5">
      <w:pPr>
        <w:pStyle w:val="Akapitzlist"/>
        <w:numPr>
          <w:ilvl w:val="0"/>
          <w:numId w:val="40"/>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wartości wpisane </w:t>
      </w:r>
      <w:r w:rsidRPr="00227185">
        <w:rPr>
          <w:rFonts w:ascii="Tahoma" w:hAnsi="Tahoma" w:cs="Tahoma"/>
          <w:b/>
          <w:bCs/>
          <w:color w:val="007BB8"/>
        </w:rPr>
        <w:t>bez znaku minus</w:t>
      </w:r>
      <w:r w:rsidRPr="00227185">
        <w:rPr>
          <w:rFonts w:ascii="Tahoma" w:hAnsi="Tahoma" w:cs="Tahoma"/>
          <w:color w:val="007BB8"/>
        </w:rPr>
        <w:t xml:space="preserve"> powiększą kwoty prezentowane narastająco w Bloku Podsumowanie.</w:t>
      </w:r>
    </w:p>
    <w:p w14:paraId="537065EC" w14:textId="7CCA4EA6" w:rsidR="00694120" w:rsidRPr="00227185" w:rsidRDefault="00694120" w:rsidP="00B63029">
      <w:pPr>
        <w:pBdr>
          <w:left w:val="single" w:sz="12" w:space="4" w:color="007BB8"/>
        </w:pBdr>
        <w:autoSpaceDE w:val="0"/>
        <w:autoSpaceDN w:val="0"/>
        <w:adjustRightInd w:val="0"/>
        <w:spacing w:before="240" w:after="0" w:line="360" w:lineRule="auto"/>
        <w:rPr>
          <w:rFonts w:ascii="Tahoma" w:hAnsi="Tahoma" w:cs="Tahoma"/>
          <w:b/>
          <w:bCs/>
          <w:color w:val="007BB8"/>
          <w:sz w:val="24"/>
          <w:szCs w:val="24"/>
        </w:rPr>
      </w:pPr>
      <w:r w:rsidRPr="00227185">
        <w:rPr>
          <w:rFonts w:ascii="Tahoma" w:hAnsi="Tahoma" w:cs="Tahoma"/>
          <w:b/>
          <w:bCs/>
          <w:color w:val="007BB8"/>
          <w:sz w:val="24"/>
          <w:szCs w:val="24"/>
        </w:rPr>
        <w:t>Pamiętaj!</w:t>
      </w:r>
    </w:p>
    <w:p w14:paraId="67EC05D0" w14:textId="14795456" w:rsidR="007E03F5" w:rsidRPr="00227185" w:rsidRDefault="00694120" w:rsidP="00B63029">
      <w:pPr>
        <w:pBdr>
          <w:left w:val="single" w:sz="12" w:space="4" w:color="007BB8"/>
        </w:pBdr>
        <w:autoSpaceDE w:val="0"/>
        <w:autoSpaceDN w:val="0"/>
        <w:adjustRightInd w:val="0"/>
        <w:spacing w:line="360" w:lineRule="auto"/>
        <w:rPr>
          <w:rFonts w:ascii="Tahoma" w:hAnsi="Tahoma" w:cs="Tahoma"/>
          <w:color w:val="007BB8"/>
          <w:sz w:val="24"/>
          <w:szCs w:val="24"/>
        </w:rPr>
      </w:pPr>
      <w:r w:rsidRPr="00227185">
        <w:rPr>
          <w:rFonts w:ascii="Tahoma" w:hAnsi="Tahoma" w:cs="Tahoma"/>
          <w:color w:val="007BB8"/>
          <w:sz w:val="24"/>
          <w:szCs w:val="24"/>
        </w:rPr>
        <w:t xml:space="preserve">Każdorazowo po dokonaniu korekty kwot dotyczących bezpośrednich kosztów projektu </w:t>
      </w:r>
      <w:r w:rsidR="00DA6AC4" w:rsidRPr="00227185">
        <w:rPr>
          <w:rFonts w:ascii="Tahoma" w:hAnsi="Tahoma" w:cs="Tahoma"/>
          <w:color w:val="007BB8"/>
          <w:sz w:val="24"/>
          <w:szCs w:val="24"/>
        </w:rPr>
        <w:t>skoryguj</w:t>
      </w:r>
      <w:r w:rsidRPr="00227185">
        <w:rPr>
          <w:rFonts w:ascii="Tahoma" w:hAnsi="Tahoma" w:cs="Tahoma"/>
          <w:color w:val="007BB8"/>
          <w:sz w:val="24"/>
          <w:szCs w:val="24"/>
        </w:rPr>
        <w:t xml:space="preserve"> kwot</w:t>
      </w:r>
      <w:r w:rsidR="00DA6AC4" w:rsidRPr="00227185">
        <w:rPr>
          <w:rFonts w:ascii="Tahoma" w:hAnsi="Tahoma" w:cs="Tahoma"/>
          <w:color w:val="007BB8"/>
          <w:sz w:val="24"/>
          <w:szCs w:val="24"/>
        </w:rPr>
        <w:t>ę</w:t>
      </w:r>
      <w:r w:rsidRPr="00227185">
        <w:rPr>
          <w:rFonts w:ascii="Tahoma" w:hAnsi="Tahoma" w:cs="Tahoma"/>
          <w:color w:val="007BB8"/>
          <w:sz w:val="24"/>
          <w:szCs w:val="24"/>
        </w:rPr>
        <w:t xml:space="preserve"> w ramach kosztów pośrednich.</w:t>
      </w:r>
    </w:p>
    <w:p w14:paraId="52B7C7D2" w14:textId="37C30ED6" w:rsidR="007E03F5" w:rsidRPr="00227185" w:rsidRDefault="00B80366" w:rsidP="00D602C3">
      <w:pPr>
        <w:autoSpaceDE w:val="0"/>
        <w:autoSpaceDN w:val="0"/>
        <w:adjustRightInd w:val="0"/>
        <w:spacing w:after="0" w:line="360" w:lineRule="auto"/>
        <w:contextualSpacing/>
        <w:rPr>
          <w:rFonts w:ascii="Tahoma" w:hAnsi="Tahoma" w:cs="Tahoma"/>
          <w:b/>
          <w:color w:val="007BB8"/>
          <w:sz w:val="24"/>
          <w:szCs w:val="24"/>
        </w:rPr>
      </w:pPr>
      <w:r w:rsidRPr="00227185">
        <w:rPr>
          <w:rFonts w:ascii="Tahoma" w:hAnsi="Tahoma" w:cs="Tahoma"/>
          <w:color w:val="007BB8"/>
          <w:sz w:val="24"/>
          <w:szCs w:val="24"/>
        </w:rPr>
        <w:t xml:space="preserve">W tym </w:t>
      </w:r>
      <w:r w:rsidR="00694120" w:rsidRPr="00227185">
        <w:rPr>
          <w:rFonts w:ascii="Tahoma" w:hAnsi="Tahoma" w:cs="Tahoma"/>
          <w:color w:val="007BB8"/>
          <w:sz w:val="24"/>
          <w:szCs w:val="24"/>
        </w:rPr>
        <w:t xml:space="preserve">bloku </w:t>
      </w:r>
      <w:r w:rsidRPr="00227185">
        <w:rPr>
          <w:rFonts w:ascii="Tahoma" w:hAnsi="Tahoma" w:cs="Tahoma"/>
          <w:b/>
          <w:color w:val="007BB8"/>
          <w:sz w:val="24"/>
          <w:szCs w:val="24"/>
        </w:rPr>
        <w:t>nie umieszczaj</w:t>
      </w:r>
      <w:r w:rsidR="007E03F5" w:rsidRPr="00227185">
        <w:rPr>
          <w:rFonts w:ascii="Tahoma" w:hAnsi="Tahoma" w:cs="Tahoma"/>
          <w:b/>
          <w:color w:val="007BB8"/>
          <w:sz w:val="24"/>
          <w:szCs w:val="24"/>
        </w:rPr>
        <w:t>:</w:t>
      </w:r>
    </w:p>
    <w:p w14:paraId="239B02AB" w14:textId="256EA18D" w:rsidR="007E03F5" w:rsidRPr="00227185" w:rsidRDefault="00B80366">
      <w:pPr>
        <w:pStyle w:val="Akapitzlist"/>
        <w:numPr>
          <w:ilvl w:val="0"/>
          <w:numId w:val="41"/>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informacji o omyłkach pisarskich, niewpływających na wysokość rozliczanych wydatków (np. błędny numer faktury). Tego rodzaju błędy możesz zgłosić do </w:t>
      </w:r>
      <w:r w:rsidR="007E03F5" w:rsidRPr="00227185">
        <w:rPr>
          <w:rFonts w:ascii="Tahoma" w:hAnsi="Tahoma" w:cs="Tahoma"/>
          <w:color w:val="007BB8"/>
        </w:rPr>
        <w:t>instytucji</w:t>
      </w:r>
      <w:r w:rsidRPr="00227185">
        <w:rPr>
          <w:rFonts w:ascii="Tahoma" w:hAnsi="Tahoma" w:cs="Tahoma"/>
          <w:color w:val="007BB8"/>
        </w:rPr>
        <w:t xml:space="preserve"> w zakładce </w:t>
      </w:r>
      <w:r w:rsidRPr="00227185">
        <w:rPr>
          <w:rFonts w:ascii="Tahoma" w:hAnsi="Tahoma" w:cs="Tahoma"/>
          <w:b/>
          <w:bCs/>
          <w:color w:val="007BB8"/>
        </w:rPr>
        <w:t>Korespondencja</w:t>
      </w:r>
      <w:r w:rsidR="007E03F5" w:rsidRPr="00227185">
        <w:rPr>
          <w:rFonts w:ascii="Tahoma" w:hAnsi="Tahoma" w:cs="Tahoma"/>
          <w:b/>
          <w:bCs/>
          <w:color w:val="007BB8"/>
        </w:rPr>
        <w:t>;</w:t>
      </w:r>
    </w:p>
    <w:p w14:paraId="2EE09907" w14:textId="77777777" w:rsidR="00694120" w:rsidRPr="00227185" w:rsidRDefault="00694120">
      <w:pPr>
        <w:pStyle w:val="Akapitzlist"/>
        <w:numPr>
          <w:ilvl w:val="0"/>
          <w:numId w:val="41"/>
        </w:numPr>
        <w:autoSpaceDE w:val="0"/>
        <w:autoSpaceDN w:val="0"/>
        <w:adjustRightInd w:val="0"/>
        <w:spacing w:line="360" w:lineRule="auto"/>
        <w:rPr>
          <w:rFonts w:ascii="Tahoma" w:hAnsi="Tahoma" w:cs="Tahoma"/>
          <w:color w:val="007BB8"/>
        </w:rPr>
      </w:pPr>
      <w:r w:rsidRPr="00227185">
        <w:rPr>
          <w:rFonts w:ascii="Tahoma" w:hAnsi="Tahoma" w:cs="Tahoma"/>
          <w:color w:val="007BB8"/>
        </w:rPr>
        <w:lastRenderedPageBreak/>
        <w:t>wydatku kwalifikowalnego, który nie został rozliczony w poprzednich wnioskach o płatność, a powinien – dołącz go do Zestawienia dokumentów bieżącego wniosku;</w:t>
      </w:r>
    </w:p>
    <w:p w14:paraId="29AF72B0" w14:textId="0909FC38" w:rsidR="00B80366" w:rsidRPr="00227185" w:rsidRDefault="00694120">
      <w:pPr>
        <w:pStyle w:val="Akapitzlist"/>
        <w:numPr>
          <w:ilvl w:val="0"/>
          <w:numId w:val="41"/>
        </w:numPr>
        <w:autoSpaceDE w:val="0"/>
        <w:autoSpaceDN w:val="0"/>
        <w:adjustRightInd w:val="0"/>
        <w:spacing w:line="360" w:lineRule="auto"/>
        <w:rPr>
          <w:rFonts w:ascii="Tahoma" w:hAnsi="Tahoma" w:cs="Tahoma"/>
          <w:color w:val="007BB8"/>
        </w:rPr>
      </w:pPr>
      <w:r w:rsidRPr="00227185">
        <w:rPr>
          <w:rFonts w:ascii="Tahoma" w:hAnsi="Tahoma" w:cs="Tahoma"/>
          <w:color w:val="007BB8"/>
        </w:rPr>
        <w:t>faktur korygujących ujętych w Zestawieniu dokumentów</w:t>
      </w:r>
      <w:r w:rsidR="00B80366" w:rsidRPr="00227185">
        <w:rPr>
          <w:rFonts w:ascii="Tahoma" w:hAnsi="Tahoma" w:cs="Tahoma"/>
          <w:color w:val="007BB8"/>
        </w:rPr>
        <w:t>.</w:t>
      </w:r>
    </w:p>
    <w:p w14:paraId="52E44DBE" w14:textId="77777777" w:rsidR="0085184E" w:rsidRPr="00B63029" w:rsidRDefault="0085184E" w:rsidP="00B63029">
      <w:pPr>
        <w:shd w:val="clear" w:color="auto" w:fill="0070C0"/>
        <w:spacing w:before="120" w:after="120" w:line="360" w:lineRule="auto"/>
        <w:rPr>
          <w:rFonts w:ascii="Tahoma" w:hAnsi="Tahoma" w:cs="Tahoma"/>
          <w:color w:val="007BB8"/>
          <w:sz w:val="24"/>
          <w:szCs w:val="24"/>
        </w:rPr>
      </w:pPr>
    </w:p>
    <w:p w14:paraId="07E61825" w14:textId="77777777" w:rsidR="00754424" w:rsidRPr="00B63029" w:rsidRDefault="00754424" w:rsidP="00D602C3">
      <w:pPr>
        <w:rPr>
          <w:rFonts w:ascii="Tahoma" w:hAnsi="Tahoma" w:cs="Tahoma"/>
          <w:sz w:val="24"/>
          <w:szCs w:val="24"/>
        </w:rPr>
      </w:pPr>
      <w:r w:rsidRPr="00B63029">
        <w:rPr>
          <w:rFonts w:ascii="Tahoma" w:hAnsi="Tahoma" w:cs="Tahoma"/>
          <w:sz w:val="24"/>
          <w:szCs w:val="24"/>
        </w:rPr>
        <w:t xml:space="preserve">Dla każdej pozycji na liście widoczne są następujące pola: </w:t>
      </w:r>
    </w:p>
    <w:p w14:paraId="21390348"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Numer wniosku o płatność w ramach którego wydatek został rozliczony, </w:t>
      </w:r>
    </w:p>
    <w:p w14:paraId="233FB1B5"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Zadanie, </w:t>
      </w:r>
    </w:p>
    <w:p w14:paraId="5D912A58"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Kategoria kosztów – nazwa kosztu/nazwa ryczałtu, </w:t>
      </w:r>
    </w:p>
    <w:p w14:paraId="251257A6"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Numer dokumentu (pole nieobowiązkowe), </w:t>
      </w:r>
    </w:p>
    <w:p w14:paraId="4BB94170"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Wydatki ogółem, </w:t>
      </w:r>
    </w:p>
    <w:p w14:paraId="1D104021"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Wydatki kwalifikowane, </w:t>
      </w:r>
    </w:p>
    <w:p w14:paraId="1378EEAF"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Dofinansowanie, </w:t>
      </w:r>
    </w:p>
    <w:p w14:paraId="216967FF" w14:textId="77777777" w:rsidR="00754424" w:rsidRPr="00B63029" w:rsidRDefault="00754424">
      <w:pPr>
        <w:pStyle w:val="Akapitzlist"/>
        <w:numPr>
          <w:ilvl w:val="0"/>
          <w:numId w:val="22"/>
        </w:numPr>
        <w:spacing w:line="360" w:lineRule="auto"/>
        <w:rPr>
          <w:rFonts w:ascii="Tahoma" w:hAnsi="Tahoma" w:cs="Tahoma"/>
        </w:rPr>
      </w:pPr>
      <w:r w:rsidRPr="00B63029">
        <w:rPr>
          <w:rFonts w:ascii="Tahoma" w:hAnsi="Tahoma" w:cs="Tahoma"/>
        </w:rPr>
        <w:t xml:space="preserve">Uwagi (pole nieobowiązkowe). </w:t>
      </w:r>
    </w:p>
    <w:p w14:paraId="7AE333AE" w14:textId="4D6A0780" w:rsidR="00754424" w:rsidRPr="00B63029" w:rsidRDefault="00754424">
      <w:pPr>
        <w:pStyle w:val="Akapitzlist"/>
        <w:numPr>
          <w:ilvl w:val="0"/>
          <w:numId w:val="23"/>
        </w:numPr>
        <w:spacing w:line="360" w:lineRule="auto"/>
        <w:rPr>
          <w:rFonts w:ascii="Tahoma" w:hAnsi="Tahoma" w:cs="Tahoma"/>
        </w:rPr>
      </w:pPr>
    </w:p>
    <w:p w14:paraId="7942825C" w14:textId="77777777" w:rsidR="00754424" w:rsidRPr="00B63029" w:rsidRDefault="00754424" w:rsidP="00D602C3">
      <w:pPr>
        <w:rPr>
          <w:rFonts w:ascii="Tahoma" w:hAnsi="Tahoma" w:cs="Tahoma"/>
          <w:sz w:val="24"/>
          <w:szCs w:val="24"/>
        </w:rPr>
      </w:pPr>
    </w:p>
    <w:p w14:paraId="078FEFD9" w14:textId="4EE0F943" w:rsidR="00754424" w:rsidRPr="00B63029" w:rsidRDefault="00A75B67"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Masz możliwość przejścia</w:t>
      </w:r>
      <w:r w:rsidR="00754424" w:rsidRPr="00B63029">
        <w:rPr>
          <w:rFonts w:ascii="Tahoma" w:hAnsi="Tahoma" w:cs="Tahoma"/>
          <w:color w:val="000000" w:themeColor="text1"/>
          <w:sz w:val="24"/>
          <w:szCs w:val="24"/>
        </w:rPr>
        <w:t xml:space="preserve"> do edycji poszczególnych pozycji na liście, zwijani</w:t>
      </w:r>
      <w:r w:rsidRPr="00B63029">
        <w:rPr>
          <w:rFonts w:ascii="Tahoma" w:hAnsi="Tahoma" w:cs="Tahoma"/>
          <w:color w:val="000000" w:themeColor="text1"/>
          <w:sz w:val="24"/>
          <w:szCs w:val="24"/>
        </w:rPr>
        <w:t>a</w:t>
      </w:r>
      <w:r w:rsidR="00754424" w:rsidRPr="00B63029">
        <w:rPr>
          <w:rFonts w:ascii="Tahoma" w:hAnsi="Tahoma" w:cs="Tahoma"/>
          <w:color w:val="000000" w:themeColor="text1"/>
          <w:sz w:val="24"/>
          <w:szCs w:val="24"/>
        </w:rPr>
        <w:t>/rozwijani</w:t>
      </w:r>
      <w:r w:rsidRPr="00B63029">
        <w:rPr>
          <w:rFonts w:ascii="Tahoma" w:hAnsi="Tahoma" w:cs="Tahoma"/>
          <w:color w:val="000000" w:themeColor="text1"/>
          <w:sz w:val="24"/>
          <w:szCs w:val="24"/>
        </w:rPr>
        <w:t>a</w:t>
      </w:r>
      <w:r w:rsidR="00754424" w:rsidRPr="00B63029">
        <w:rPr>
          <w:rFonts w:ascii="Tahoma" w:hAnsi="Tahoma" w:cs="Tahoma"/>
          <w:color w:val="000000" w:themeColor="text1"/>
          <w:sz w:val="24"/>
          <w:szCs w:val="24"/>
        </w:rPr>
        <w:t xml:space="preserve"> pojedynczych lub wszystkich zwrotów/korekt oraz filtrowani</w:t>
      </w:r>
      <w:r w:rsidRPr="00B63029">
        <w:rPr>
          <w:rFonts w:ascii="Tahoma" w:hAnsi="Tahoma" w:cs="Tahoma"/>
          <w:color w:val="000000" w:themeColor="text1"/>
          <w:sz w:val="24"/>
          <w:szCs w:val="24"/>
        </w:rPr>
        <w:t>a</w:t>
      </w:r>
      <w:r w:rsidR="00754424" w:rsidRPr="00B63029">
        <w:rPr>
          <w:rFonts w:ascii="Tahoma" w:hAnsi="Tahoma" w:cs="Tahoma"/>
          <w:color w:val="000000" w:themeColor="text1"/>
          <w:sz w:val="24"/>
          <w:szCs w:val="24"/>
        </w:rPr>
        <w:t xml:space="preserve"> listy. </w:t>
      </w:r>
    </w:p>
    <w:p w14:paraId="37F10504" w14:textId="37FCC08F" w:rsidR="00754424" w:rsidRPr="00B63029" w:rsidRDefault="00A75B67"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Aby dodać</w:t>
      </w:r>
      <w:r w:rsidR="00754424" w:rsidRPr="00B63029">
        <w:rPr>
          <w:rFonts w:ascii="Tahoma" w:hAnsi="Tahoma" w:cs="Tahoma"/>
          <w:color w:val="000000" w:themeColor="text1"/>
          <w:sz w:val="24"/>
          <w:szCs w:val="24"/>
        </w:rPr>
        <w:t xml:space="preserve"> now</w:t>
      </w:r>
      <w:r w:rsidRPr="00B63029">
        <w:rPr>
          <w:rFonts w:ascii="Tahoma" w:hAnsi="Tahoma" w:cs="Tahoma"/>
          <w:color w:val="000000" w:themeColor="text1"/>
          <w:sz w:val="24"/>
          <w:szCs w:val="24"/>
        </w:rPr>
        <w:t>ą</w:t>
      </w:r>
      <w:r w:rsidR="00754424" w:rsidRPr="00B63029">
        <w:rPr>
          <w:rFonts w:ascii="Tahoma" w:hAnsi="Tahoma" w:cs="Tahoma"/>
          <w:color w:val="000000" w:themeColor="text1"/>
          <w:sz w:val="24"/>
          <w:szCs w:val="24"/>
        </w:rPr>
        <w:t xml:space="preserve"> pozycj</w:t>
      </w:r>
      <w:r w:rsidRPr="00B63029">
        <w:rPr>
          <w:rFonts w:ascii="Tahoma" w:hAnsi="Tahoma" w:cs="Tahoma"/>
          <w:color w:val="000000" w:themeColor="text1"/>
          <w:sz w:val="24"/>
          <w:szCs w:val="24"/>
        </w:rPr>
        <w:t xml:space="preserve">ę </w:t>
      </w:r>
      <w:r w:rsidR="00754424" w:rsidRPr="00B63029">
        <w:rPr>
          <w:rFonts w:ascii="Tahoma" w:hAnsi="Tahoma" w:cs="Tahoma"/>
          <w:color w:val="000000" w:themeColor="text1"/>
          <w:sz w:val="24"/>
          <w:szCs w:val="24"/>
        </w:rPr>
        <w:t xml:space="preserve">do listy </w:t>
      </w:r>
      <w:r w:rsidRPr="00B63029">
        <w:rPr>
          <w:rFonts w:ascii="Tahoma" w:hAnsi="Tahoma" w:cs="Tahoma"/>
          <w:color w:val="000000" w:themeColor="text1"/>
          <w:sz w:val="24"/>
          <w:szCs w:val="24"/>
        </w:rPr>
        <w:t>wybierz przycisk</w:t>
      </w:r>
      <w:r w:rsidR="00754424" w:rsidRPr="00B63029">
        <w:rPr>
          <w:rFonts w:ascii="Tahoma" w:hAnsi="Tahoma" w:cs="Tahoma"/>
          <w:color w:val="000000" w:themeColor="text1"/>
          <w:sz w:val="24"/>
          <w:szCs w:val="24"/>
        </w:rPr>
        <w:t xml:space="preserve"> </w:t>
      </w:r>
      <w:r w:rsidR="00754424" w:rsidRPr="00B63029">
        <w:rPr>
          <w:rFonts w:ascii="Tahoma" w:hAnsi="Tahoma" w:cs="Tahoma"/>
          <w:b/>
          <w:bCs/>
          <w:color w:val="000000" w:themeColor="text1"/>
          <w:sz w:val="24"/>
          <w:szCs w:val="24"/>
        </w:rPr>
        <w:t>Dodaj zwrot/korektę</w:t>
      </w:r>
      <w:r w:rsidR="00754424" w:rsidRPr="00B63029">
        <w:rPr>
          <w:rFonts w:ascii="Tahoma" w:hAnsi="Tahoma" w:cs="Tahoma"/>
          <w:color w:val="000000" w:themeColor="text1"/>
          <w:sz w:val="24"/>
          <w:szCs w:val="24"/>
        </w:rPr>
        <w:t xml:space="preserve">. </w:t>
      </w:r>
    </w:p>
    <w:p w14:paraId="3496269B" w14:textId="4D135A34" w:rsidR="00845580" w:rsidRPr="00B63029" w:rsidRDefault="00845580" w:rsidP="00B63029">
      <w:pPr>
        <w:spacing w:line="360" w:lineRule="auto"/>
        <w:rPr>
          <w:rFonts w:ascii="Tahoma" w:hAnsi="Tahoma" w:cs="Tahoma"/>
          <w:color w:val="000000" w:themeColor="text1"/>
          <w:sz w:val="24"/>
          <w:szCs w:val="24"/>
        </w:rPr>
      </w:pPr>
      <w:r w:rsidRPr="00CF5897">
        <w:rPr>
          <w:rFonts w:ascii="Arial" w:hAnsi="Arial" w:cs="Arial"/>
          <w:noProof/>
        </w:rPr>
        <w:lastRenderedPageBreak/>
        <w:drawing>
          <wp:inline distT="0" distB="0" distL="0" distR="0" wp14:anchorId="32BE3B25" wp14:editId="46EFC84B">
            <wp:extent cx="5215181" cy="3780000"/>
            <wp:effectExtent l="0" t="0" r="5080" b="0"/>
            <wp:docPr id="903269023" name="Obraz 903269023" descr="Zrzut pokazuje widok aplikacji przy dodawaniu nowego zwrotu/korekty. Po prawej stronie na górze są 3 przyciski rozwijające menu: Bloki danych, Zarządzanie wnioskiem i Realizacja projektu. Poniżej jest szary blok z napisem Stwórz nowy zwrot /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Zrzut pokazuje widok aplikacji przy dodawaniu nowego zwrotu/korekty. Po prawej stronie na górze są 3 przyciski rozwijające menu: Bloki danych, Zarządzanie wnioskiem i Realizacja projektu. Poniżej jest szary blok z napisem Stwórz nowy zwrot / korektę. "/>
                    <pic:cNvPicPr/>
                  </pic:nvPicPr>
                  <pic:blipFill>
                    <a:blip r:embed="rId52"/>
                    <a:stretch>
                      <a:fillRect/>
                    </a:stretch>
                  </pic:blipFill>
                  <pic:spPr>
                    <a:xfrm>
                      <a:off x="0" y="0"/>
                      <a:ext cx="5215181" cy="3780000"/>
                    </a:xfrm>
                    <a:prstGeom prst="rect">
                      <a:avLst/>
                    </a:prstGeom>
                  </pic:spPr>
                </pic:pic>
              </a:graphicData>
            </a:graphic>
          </wp:inline>
        </w:drawing>
      </w:r>
    </w:p>
    <w:p w14:paraId="24774762" w14:textId="7A786B42" w:rsidR="00A75B67" w:rsidRPr="00B63029" w:rsidRDefault="00A75B67">
      <w:pPr>
        <w:keepNext/>
        <w:spacing w:line="360" w:lineRule="auto"/>
        <w:jc w:val="both"/>
        <w:rPr>
          <w:rFonts w:ascii="Tahoma" w:hAnsi="Tahoma" w:cs="Tahoma"/>
          <w:sz w:val="24"/>
          <w:szCs w:val="24"/>
        </w:rPr>
      </w:pPr>
    </w:p>
    <w:p w14:paraId="28F59401" w14:textId="56EF62D0" w:rsidR="00754424" w:rsidRPr="00B63029" w:rsidRDefault="00A75B67" w:rsidP="00B63029">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88093E">
        <w:rPr>
          <w:rFonts w:ascii="Tahoma" w:hAnsi="Tahoma" w:cs="Tahoma"/>
          <w:i w:val="0"/>
          <w:iCs w:val="0"/>
          <w:sz w:val="24"/>
          <w:szCs w:val="24"/>
        </w:rPr>
        <w:t>29</w:t>
      </w:r>
      <w:r w:rsidRPr="00B63029">
        <w:rPr>
          <w:rFonts w:ascii="Tahoma" w:hAnsi="Tahoma" w:cs="Tahoma"/>
          <w:i w:val="0"/>
          <w:iCs w:val="0"/>
          <w:sz w:val="24"/>
          <w:szCs w:val="24"/>
        </w:rPr>
        <w:t xml:space="preserve">. </w:t>
      </w:r>
      <w:r w:rsidR="00845580">
        <w:rPr>
          <w:rFonts w:ascii="Tahoma" w:hAnsi="Tahoma" w:cs="Tahoma"/>
          <w:i w:val="0"/>
          <w:iCs w:val="0"/>
          <w:sz w:val="24"/>
          <w:szCs w:val="24"/>
        </w:rPr>
        <w:t>Dodawanie</w:t>
      </w:r>
      <w:r w:rsidR="00845580" w:rsidRPr="00B63029">
        <w:rPr>
          <w:rFonts w:ascii="Tahoma" w:hAnsi="Tahoma" w:cs="Tahoma"/>
          <w:i w:val="0"/>
          <w:iCs w:val="0"/>
          <w:sz w:val="24"/>
          <w:szCs w:val="24"/>
        </w:rPr>
        <w:t xml:space="preserve"> </w:t>
      </w:r>
      <w:r w:rsidRPr="00B63029">
        <w:rPr>
          <w:rFonts w:ascii="Tahoma" w:hAnsi="Tahoma" w:cs="Tahoma"/>
          <w:i w:val="0"/>
          <w:iCs w:val="0"/>
          <w:sz w:val="24"/>
          <w:szCs w:val="24"/>
        </w:rPr>
        <w:t>nowego zwrotu/korekty</w:t>
      </w:r>
    </w:p>
    <w:p w14:paraId="3B3B7EF6" w14:textId="77777777" w:rsidR="0088093E" w:rsidRDefault="0088093E" w:rsidP="0088093E">
      <w:pPr>
        <w:spacing w:line="360" w:lineRule="auto"/>
        <w:jc w:val="both"/>
        <w:rPr>
          <w:rFonts w:ascii="Tahoma" w:hAnsi="Tahoma" w:cs="Tahoma"/>
          <w:color w:val="000000" w:themeColor="text1"/>
          <w:sz w:val="24"/>
          <w:szCs w:val="24"/>
          <w:u w:val="single"/>
        </w:rPr>
      </w:pPr>
      <w:bookmarkStart w:id="147" w:name="_Hlk205939863"/>
    </w:p>
    <w:p w14:paraId="49BF7376" w14:textId="5C15611D" w:rsidR="0088093E" w:rsidRPr="00745460" w:rsidRDefault="0088093E" w:rsidP="0088093E">
      <w:pPr>
        <w:spacing w:line="360" w:lineRule="auto"/>
        <w:jc w:val="both"/>
        <w:rPr>
          <w:rFonts w:ascii="Tahoma" w:hAnsi="Tahoma" w:cs="Tahoma"/>
          <w:sz w:val="24"/>
          <w:szCs w:val="24"/>
        </w:rPr>
      </w:pPr>
      <w:r w:rsidRPr="00745460">
        <w:rPr>
          <w:rFonts w:ascii="Tahoma" w:hAnsi="Tahoma" w:cs="Tahoma"/>
          <w:sz w:val="24"/>
          <w:szCs w:val="24"/>
        </w:rPr>
        <w:t xml:space="preserve">Podczas dodawania lub edycji pozycji w polu </w:t>
      </w:r>
      <w:r w:rsidRPr="00745460">
        <w:rPr>
          <w:rFonts w:ascii="Tahoma" w:hAnsi="Tahoma" w:cs="Tahoma"/>
          <w:i/>
          <w:iCs/>
          <w:sz w:val="24"/>
          <w:szCs w:val="24"/>
        </w:rPr>
        <w:t>Kategoria kosztów – Nazwa kosztu / Ryczałtu</w:t>
      </w:r>
      <w:r w:rsidRPr="00745460">
        <w:rPr>
          <w:rFonts w:ascii="Tahoma" w:hAnsi="Tahoma" w:cs="Tahoma"/>
          <w:sz w:val="24"/>
          <w:szCs w:val="24"/>
        </w:rPr>
        <w:t xml:space="preserve"> użytkownik wybiera z rozwijalnej listy:</w:t>
      </w:r>
    </w:p>
    <w:p w14:paraId="50BD59E5" w14:textId="77777777" w:rsidR="0088093E" w:rsidRPr="00745460" w:rsidRDefault="0088093E">
      <w:pPr>
        <w:numPr>
          <w:ilvl w:val="0"/>
          <w:numId w:val="73"/>
        </w:numPr>
        <w:spacing w:line="360" w:lineRule="auto"/>
        <w:jc w:val="both"/>
        <w:rPr>
          <w:rFonts w:ascii="Tahoma" w:hAnsi="Tahoma" w:cs="Tahoma"/>
          <w:sz w:val="24"/>
          <w:szCs w:val="24"/>
        </w:rPr>
      </w:pPr>
      <w:r w:rsidRPr="00745460">
        <w:rPr>
          <w:rFonts w:ascii="Tahoma" w:hAnsi="Tahoma" w:cs="Tahoma"/>
          <w:sz w:val="24"/>
          <w:szCs w:val="24"/>
        </w:rPr>
        <w:t>kombinację liczby porządkowej pozycji budżetowej, kategorii kosztów oraz nazwy kosztu, lub</w:t>
      </w:r>
    </w:p>
    <w:p w14:paraId="0B2E92D7" w14:textId="77777777" w:rsidR="0088093E" w:rsidRPr="0090474F" w:rsidRDefault="0088093E">
      <w:pPr>
        <w:numPr>
          <w:ilvl w:val="0"/>
          <w:numId w:val="73"/>
        </w:numPr>
        <w:spacing w:line="360" w:lineRule="auto"/>
        <w:jc w:val="both"/>
        <w:rPr>
          <w:rFonts w:ascii="Tahoma" w:hAnsi="Tahoma" w:cs="Tahoma"/>
          <w:sz w:val="24"/>
          <w:szCs w:val="24"/>
          <w:u w:val="single"/>
        </w:rPr>
      </w:pPr>
      <w:r w:rsidRPr="00745460">
        <w:rPr>
          <w:rFonts w:ascii="Tahoma" w:hAnsi="Tahoma" w:cs="Tahoma"/>
          <w:sz w:val="24"/>
          <w:szCs w:val="24"/>
        </w:rPr>
        <w:t>kombinację liczby porządkowej, rodzaju ryczałtu i nazwy ryczałtu</w:t>
      </w:r>
      <w:r w:rsidRPr="0090474F">
        <w:rPr>
          <w:rFonts w:ascii="Tahoma" w:hAnsi="Tahoma" w:cs="Tahoma"/>
          <w:sz w:val="24"/>
          <w:szCs w:val="24"/>
          <w:u w:val="single"/>
        </w:rPr>
        <w:t>.</w:t>
      </w:r>
    </w:p>
    <w:bookmarkEnd w:id="147"/>
    <w:p w14:paraId="289AA93E" w14:textId="77777777" w:rsidR="0088093E" w:rsidRDefault="0088093E" w:rsidP="00845580">
      <w:pPr>
        <w:spacing w:line="360" w:lineRule="auto"/>
        <w:jc w:val="both"/>
        <w:rPr>
          <w:rFonts w:ascii="Tahoma" w:hAnsi="Tahoma" w:cs="Tahoma"/>
          <w:b/>
          <w:bCs/>
          <w:color w:val="000000" w:themeColor="text1"/>
          <w:sz w:val="24"/>
          <w:szCs w:val="24"/>
          <w:u w:val="single"/>
        </w:rPr>
      </w:pPr>
    </w:p>
    <w:p w14:paraId="63D50096" w14:textId="134A6894" w:rsidR="00845580" w:rsidRPr="002D2247" w:rsidRDefault="00845580" w:rsidP="00845580">
      <w:pPr>
        <w:spacing w:line="360" w:lineRule="auto"/>
        <w:jc w:val="both"/>
        <w:rPr>
          <w:rFonts w:ascii="Tahoma" w:hAnsi="Tahoma" w:cs="Tahoma"/>
          <w:color w:val="000000" w:themeColor="text1"/>
          <w:sz w:val="24"/>
          <w:szCs w:val="24"/>
        </w:rPr>
      </w:pPr>
      <w:r w:rsidRPr="002D2247">
        <w:rPr>
          <w:rFonts w:ascii="Tahoma" w:hAnsi="Tahoma" w:cs="Tahoma"/>
          <w:b/>
          <w:bCs/>
          <w:color w:val="000000" w:themeColor="text1"/>
          <w:sz w:val="24"/>
          <w:szCs w:val="24"/>
          <w:u w:val="single"/>
        </w:rPr>
        <w:t>Uwaga:</w:t>
      </w:r>
    </w:p>
    <w:p w14:paraId="06DF7A87" w14:textId="66972B4E" w:rsidR="00845580" w:rsidRDefault="00845580" w:rsidP="00845580">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Jeśli wskazany koszt albo ryczałt nie występuje na wskazanym przez użytkownika wniosku o płatność (tj. nie wykazano dla niego wydatków bieżących lub suma zwrotów/korekt nie jest dodatnia), to kwota wydatków ogółem nie może być mniejsza od 0.</w:t>
      </w:r>
    </w:p>
    <w:p w14:paraId="534C83C4" w14:textId="38AEB43B" w:rsidR="002C614B" w:rsidRDefault="002C614B" w:rsidP="00845580">
      <w:pPr>
        <w:spacing w:line="360" w:lineRule="auto"/>
        <w:jc w:val="both"/>
        <w:rPr>
          <w:rFonts w:ascii="Tahoma" w:hAnsi="Tahoma" w:cs="Tahoma"/>
          <w:color w:val="000000" w:themeColor="text1"/>
          <w:sz w:val="24"/>
          <w:szCs w:val="24"/>
        </w:rPr>
      </w:pPr>
    </w:p>
    <w:p w14:paraId="24847EF9" w14:textId="7D630F30" w:rsidR="0088093E" w:rsidRDefault="0088093E" w:rsidP="00845580">
      <w:pPr>
        <w:spacing w:line="360" w:lineRule="auto"/>
        <w:jc w:val="both"/>
        <w:rPr>
          <w:rFonts w:ascii="Tahoma" w:hAnsi="Tahoma" w:cs="Tahoma"/>
          <w:color w:val="000000" w:themeColor="text1"/>
          <w:sz w:val="24"/>
          <w:szCs w:val="24"/>
        </w:rPr>
      </w:pPr>
      <w:r>
        <w:rPr>
          <w:rFonts w:ascii="Tahoma" w:hAnsi="Tahoma" w:cs="Tahoma"/>
          <w:noProof/>
          <w:color w:val="000000" w:themeColor="text1"/>
          <w:sz w:val="24"/>
          <w:szCs w:val="24"/>
        </w:rPr>
        <w:lastRenderedPageBreak/>
        <w:drawing>
          <wp:inline distT="0" distB="0" distL="0" distR="0" wp14:anchorId="26E2B6F6" wp14:editId="1BD60AA5">
            <wp:extent cx="5761355" cy="3139440"/>
            <wp:effectExtent l="0" t="0" r="0" b="3810"/>
            <wp:docPr id="35501788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3139440"/>
                    </a:xfrm>
                    <a:prstGeom prst="rect">
                      <a:avLst/>
                    </a:prstGeom>
                    <a:noFill/>
                  </pic:spPr>
                </pic:pic>
              </a:graphicData>
            </a:graphic>
          </wp:inline>
        </w:drawing>
      </w:r>
    </w:p>
    <w:p w14:paraId="34D9937D" w14:textId="77777777" w:rsidR="0088093E" w:rsidRDefault="0088093E" w:rsidP="00845580">
      <w:pPr>
        <w:spacing w:line="360" w:lineRule="auto"/>
        <w:jc w:val="both"/>
        <w:rPr>
          <w:rFonts w:ascii="Tahoma" w:hAnsi="Tahoma" w:cs="Tahoma"/>
          <w:color w:val="000000" w:themeColor="text1"/>
          <w:sz w:val="24"/>
          <w:szCs w:val="24"/>
        </w:rPr>
      </w:pPr>
    </w:p>
    <w:p w14:paraId="040F691F" w14:textId="73EEBD59" w:rsidR="002C614B" w:rsidRPr="002D2247" w:rsidRDefault="002C614B" w:rsidP="002D2247">
      <w:pPr>
        <w:pStyle w:val="Legenda"/>
        <w:rPr>
          <w:rFonts w:ascii="Tahoma" w:hAnsi="Tahoma" w:cs="Tahoma"/>
          <w:i w:val="0"/>
          <w:iCs w:val="0"/>
          <w:sz w:val="24"/>
          <w:szCs w:val="24"/>
        </w:rPr>
      </w:pPr>
      <w:bookmarkStart w:id="148" w:name="_Toc202778163"/>
      <w:r w:rsidRPr="002D2247">
        <w:rPr>
          <w:rFonts w:ascii="Tahoma" w:hAnsi="Tahoma" w:cs="Tahoma"/>
          <w:i w:val="0"/>
          <w:iCs w:val="0"/>
          <w:sz w:val="24"/>
          <w:szCs w:val="24"/>
        </w:rPr>
        <w:t>Rysunek</w:t>
      </w:r>
      <w:r w:rsidR="0088093E">
        <w:rPr>
          <w:rFonts w:ascii="Tahoma" w:hAnsi="Tahoma" w:cs="Tahoma"/>
          <w:i w:val="0"/>
          <w:iCs w:val="0"/>
          <w:sz w:val="24"/>
          <w:szCs w:val="24"/>
        </w:rPr>
        <w:t>30</w:t>
      </w:r>
      <w:r w:rsidRPr="002D2247">
        <w:rPr>
          <w:rFonts w:ascii="Tahoma" w:hAnsi="Tahoma" w:cs="Tahoma"/>
          <w:i w:val="0"/>
          <w:iCs w:val="0"/>
          <w:sz w:val="24"/>
          <w:szCs w:val="24"/>
        </w:rPr>
        <w:t>. Widok funkcji dostępnych w ramach pozycji zwrotu/korekty</w:t>
      </w:r>
      <w:bookmarkEnd w:id="148"/>
    </w:p>
    <w:p w14:paraId="266A2999" w14:textId="77777777" w:rsidR="002C614B" w:rsidRDefault="002C614B" w:rsidP="002D2247">
      <w:pPr>
        <w:spacing w:line="360" w:lineRule="auto"/>
        <w:jc w:val="both"/>
        <w:rPr>
          <w:rFonts w:ascii="Tahoma" w:hAnsi="Tahoma" w:cs="Tahoma"/>
          <w:color w:val="000000" w:themeColor="text1"/>
          <w:sz w:val="24"/>
          <w:szCs w:val="24"/>
        </w:rPr>
      </w:pPr>
    </w:p>
    <w:p w14:paraId="703BBE48" w14:textId="3AB46B08" w:rsidR="00754424" w:rsidRPr="00B63029" w:rsidRDefault="002C614B" w:rsidP="00B63029">
      <w:pPr>
        <w:spacing w:line="360" w:lineRule="auto"/>
        <w:rPr>
          <w:rFonts w:ascii="Tahoma" w:hAnsi="Tahoma" w:cs="Tahoma"/>
          <w:color w:val="000000" w:themeColor="text1"/>
          <w:sz w:val="24"/>
          <w:szCs w:val="24"/>
        </w:rPr>
      </w:pPr>
      <w:r w:rsidRPr="002D2247">
        <w:rPr>
          <w:rFonts w:ascii="Tahoma" w:hAnsi="Tahoma" w:cs="Tahoma"/>
          <w:color w:val="000000" w:themeColor="text1"/>
          <w:sz w:val="24"/>
          <w:szCs w:val="24"/>
        </w:rPr>
        <w:t xml:space="preserve">Aby edytować pozycję, wybierz funkcję </w:t>
      </w:r>
      <w:r w:rsidRPr="002D2247">
        <w:rPr>
          <w:rFonts w:ascii="Tahoma" w:hAnsi="Tahoma" w:cs="Tahoma"/>
          <w:b/>
          <w:bCs/>
          <w:color w:val="000000" w:themeColor="text1"/>
          <w:sz w:val="24"/>
          <w:szCs w:val="24"/>
        </w:rPr>
        <w:t xml:space="preserve">Edytuj </w:t>
      </w:r>
      <w:r w:rsidRPr="002D2247">
        <w:rPr>
          <w:rFonts w:ascii="Tahoma" w:hAnsi="Tahoma" w:cs="Tahoma"/>
          <w:color w:val="000000" w:themeColor="text1"/>
          <w:sz w:val="24"/>
          <w:szCs w:val="24"/>
        </w:rPr>
        <w:t>z menu trzech kropek na niebieskiej belce wybranego zwrotu/korekty, pola na ekranie stają się edytowalne, a w prawym dolnym rogu ekranu pojawiają się dodatkowe przyciski:</w:t>
      </w:r>
      <w:r w:rsidR="00754424" w:rsidRPr="00B63029">
        <w:rPr>
          <w:rFonts w:ascii="Tahoma" w:hAnsi="Tahoma" w:cs="Tahoma"/>
          <w:color w:val="000000" w:themeColor="text1"/>
          <w:sz w:val="24"/>
          <w:szCs w:val="24"/>
        </w:rPr>
        <w:t> </w:t>
      </w:r>
    </w:p>
    <w:p w14:paraId="3EFFBAC8" w14:textId="77777777" w:rsidR="00754424" w:rsidRPr="00B63029" w:rsidRDefault="00754424" w:rsidP="00B63029">
      <w:pPr>
        <w:numPr>
          <w:ilvl w:val="0"/>
          <w:numId w:val="2"/>
        </w:numPr>
        <w:spacing w:line="360" w:lineRule="auto"/>
        <w:rPr>
          <w:rFonts w:ascii="Tahoma" w:hAnsi="Tahoma" w:cs="Tahoma"/>
          <w:color w:val="000000" w:themeColor="text1"/>
          <w:sz w:val="24"/>
          <w:szCs w:val="24"/>
        </w:rPr>
      </w:pPr>
      <w:r w:rsidRPr="00B63029">
        <w:rPr>
          <w:rFonts w:ascii="Tahoma" w:hAnsi="Tahoma" w:cs="Tahoma"/>
          <w:b/>
          <w:bCs/>
          <w:color w:val="000000" w:themeColor="text1"/>
          <w:sz w:val="24"/>
          <w:szCs w:val="24"/>
        </w:rPr>
        <w:t>Zapisz</w:t>
      </w:r>
      <w:r w:rsidRPr="00B63029">
        <w:rPr>
          <w:rFonts w:ascii="Tahoma" w:hAnsi="Tahoma" w:cs="Tahoma"/>
          <w:color w:val="000000" w:themeColor="text1"/>
          <w:sz w:val="24"/>
          <w:szCs w:val="24"/>
        </w:rPr>
        <w:t xml:space="preserve"> – skutkuje zapisem wprowadzonych zmian, </w:t>
      </w:r>
    </w:p>
    <w:p w14:paraId="73AD5069" w14:textId="77777777" w:rsidR="00754424" w:rsidRPr="002D2247" w:rsidRDefault="00754424" w:rsidP="001E78ED">
      <w:pPr>
        <w:pStyle w:val="Akapitzlist"/>
        <w:numPr>
          <w:ilvl w:val="0"/>
          <w:numId w:val="2"/>
        </w:numPr>
        <w:rPr>
          <w:rFonts w:ascii="Tahoma" w:hAnsi="Tahoma" w:cs="Tahoma"/>
        </w:rPr>
      </w:pPr>
      <w:r w:rsidRPr="00B63029">
        <w:rPr>
          <w:rFonts w:ascii="Tahoma" w:hAnsi="Tahoma" w:cs="Tahoma"/>
          <w:b/>
          <w:bCs/>
          <w:color w:val="000000" w:themeColor="text1"/>
        </w:rPr>
        <w:t>Anuluj</w:t>
      </w:r>
      <w:r w:rsidRPr="00B63029">
        <w:rPr>
          <w:rFonts w:ascii="Tahoma" w:hAnsi="Tahoma" w:cs="Tahoma"/>
          <w:color w:val="000000" w:themeColor="text1"/>
        </w:rPr>
        <w:t xml:space="preserve"> - skutkuje zakończeniem edycji bez zapisu wprowadzonych zmian.</w:t>
      </w:r>
    </w:p>
    <w:p w14:paraId="25641004" w14:textId="77777777" w:rsidR="002C614B" w:rsidRDefault="002C614B" w:rsidP="002C614B">
      <w:pPr>
        <w:rPr>
          <w:rFonts w:ascii="Tahoma" w:hAnsi="Tahoma" w:cs="Tahoma"/>
        </w:rPr>
      </w:pPr>
    </w:p>
    <w:p w14:paraId="5FA81D82" w14:textId="367AEC0C" w:rsidR="00ED2A1B" w:rsidRPr="00B63029" w:rsidRDefault="002C614B" w:rsidP="001E78ED">
      <w:pPr>
        <w:rPr>
          <w:rFonts w:ascii="Tahoma" w:hAnsi="Tahoma" w:cs="Tahoma"/>
          <w:sz w:val="24"/>
          <w:szCs w:val="24"/>
        </w:rPr>
      </w:pPr>
      <w:bookmarkStart w:id="149" w:name="_Hlk193916009"/>
      <w:r w:rsidRPr="00CF5897">
        <w:rPr>
          <w:rFonts w:ascii="Arial" w:hAnsi="Arial" w:cs="Arial"/>
          <w:color w:val="000000" w:themeColor="text1"/>
          <w:sz w:val="24"/>
          <w:szCs w:val="24"/>
        </w:rPr>
        <w:t xml:space="preserve">Aby usunąć zwrot/korektę naciśnij przycisk </w:t>
      </w:r>
      <w:r w:rsidRPr="002D2247">
        <w:rPr>
          <w:rFonts w:ascii="Arial" w:hAnsi="Arial" w:cs="Arial"/>
          <w:b/>
          <w:bCs/>
          <w:color w:val="000000" w:themeColor="text1"/>
          <w:sz w:val="24"/>
          <w:szCs w:val="24"/>
        </w:rPr>
        <w:t>Usuń</w:t>
      </w:r>
      <w:r w:rsidRPr="00CF5897">
        <w:rPr>
          <w:rFonts w:ascii="Arial" w:hAnsi="Arial" w:cs="Arial"/>
          <w:color w:val="000000" w:themeColor="text1"/>
          <w:sz w:val="24"/>
          <w:szCs w:val="24"/>
        </w:rPr>
        <w:t xml:space="preserve"> z menu trzech kropek na niebieskiej belce wybranej pozycji.</w:t>
      </w:r>
      <w:bookmarkEnd w:id="149"/>
    </w:p>
    <w:p w14:paraId="227CEE2E" w14:textId="2E153400" w:rsidR="00ED2A1B" w:rsidRPr="00B63029" w:rsidRDefault="00ED2A1B" w:rsidP="00B63029">
      <w:pPr>
        <w:pStyle w:val="Nagwek3"/>
        <w:spacing w:line="360" w:lineRule="auto"/>
        <w:rPr>
          <w:rFonts w:ascii="Tahoma" w:hAnsi="Tahoma" w:cs="Tahoma"/>
          <w:b/>
          <w:bCs/>
        </w:rPr>
      </w:pPr>
      <w:bookmarkStart w:id="150" w:name="_Toc224902614"/>
      <w:r w:rsidRPr="00B63029">
        <w:rPr>
          <w:rFonts w:ascii="Tahoma" w:hAnsi="Tahoma" w:cs="Tahoma"/>
          <w:b/>
          <w:bCs/>
        </w:rPr>
        <w:t>Blok danych Dochód</w:t>
      </w:r>
      <w:bookmarkEnd w:id="150"/>
    </w:p>
    <w:p w14:paraId="717F0E63" w14:textId="7E789E4A" w:rsidR="0085184E" w:rsidRDefault="0085184E" w:rsidP="00B63029">
      <w:pPr>
        <w:shd w:val="clear" w:color="auto" w:fill="0070C0"/>
        <w:spacing w:before="240" w:after="240" w:line="360" w:lineRule="auto"/>
        <w:rPr>
          <w:rFonts w:ascii="Tahoma" w:hAnsi="Tahoma" w:cs="Tahoma"/>
          <w:color w:val="007BB8"/>
          <w:sz w:val="24"/>
          <w:szCs w:val="24"/>
        </w:rPr>
      </w:pPr>
    </w:p>
    <w:p w14:paraId="0061C01E" w14:textId="436631CA" w:rsidR="00772A87" w:rsidRPr="00227185" w:rsidRDefault="00772A87" w:rsidP="00772A87">
      <w:pPr>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16A903E6" w14:textId="1F164B88" w:rsidR="00772A87" w:rsidRPr="00227185" w:rsidRDefault="00772A87" w:rsidP="00772A87">
      <w:pPr>
        <w:spacing w:line="360" w:lineRule="auto"/>
        <w:rPr>
          <w:rFonts w:ascii="Tahoma" w:hAnsi="Tahoma" w:cs="Tahoma"/>
          <w:color w:val="007BB8"/>
          <w:sz w:val="24"/>
          <w:szCs w:val="24"/>
        </w:rPr>
      </w:pPr>
      <w:r w:rsidRPr="00227185">
        <w:rPr>
          <w:rFonts w:ascii="Tahoma" w:hAnsi="Tahoma" w:cs="Tahoma"/>
          <w:color w:val="007BB8"/>
          <w:sz w:val="24"/>
          <w:szCs w:val="24"/>
        </w:rPr>
        <w:t>Ten blok wypełniasz tylko jeśli obowiązujące przepisy, w tym wytyczne wydane przez ministra do spraw rozwoju regionalnego lub instytucja zobligują Cię do rozliczenia dochodu w projekcie.</w:t>
      </w:r>
    </w:p>
    <w:p w14:paraId="46DFCC0B" w14:textId="352CD2B1" w:rsidR="00772A87" w:rsidRPr="00227185" w:rsidRDefault="00772A87" w:rsidP="00772A87">
      <w:pPr>
        <w:spacing w:line="360" w:lineRule="auto"/>
        <w:rPr>
          <w:rFonts w:ascii="Tahoma" w:hAnsi="Tahoma" w:cs="Tahoma"/>
          <w:color w:val="007BB8"/>
          <w:sz w:val="24"/>
          <w:szCs w:val="24"/>
        </w:rPr>
      </w:pPr>
      <w:r w:rsidRPr="00227185">
        <w:rPr>
          <w:rFonts w:ascii="Tahoma" w:hAnsi="Tahoma" w:cs="Tahoma"/>
          <w:color w:val="007BB8"/>
          <w:sz w:val="24"/>
          <w:szCs w:val="24"/>
        </w:rPr>
        <w:lastRenderedPageBreak/>
        <w:t>W tym bloku nie wykazuj odsetek bankowych narosłych od środków zaliczki – informację w tym zakresie (jeżeli dotyczy projektu) podaj w Bloku danych: Rozliczenie zaliczek.</w:t>
      </w:r>
    </w:p>
    <w:p w14:paraId="3B29A87D" w14:textId="139BAAD1" w:rsidR="0085184E" w:rsidRDefault="0085184E" w:rsidP="00B63029">
      <w:pPr>
        <w:shd w:val="clear" w:color="auto" w:fill="0070C0"/>
        <w:spacing w:line="360" w:lineRule="auto"/>
        <w:rPr>
          <w:rFonts w:ascii="Tahoma" w:hAnsi="Tahoma" w:cs="Tahoma"/>
          <w:color w:val="000000" w:themeColor="text1"/>
          <w:sz w:val="24"/>
          <w:szCs w:val="24"/>
        </w:rPr>
      </w:pPr>
    </w:p>
    <w:p w14:paraId="2DCA1DD9" w14:textId="4CF6083B" w:rsidR="00ED2A1B" w:rsidRDefault="00ED2A1B" w:rsidP="001E78ED">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W ramach bloku </w:t>
      </w:r>
      <w:r w:rsidR="0030378D" w:rsidRPr="00B63029">
        <w:rPr>
          <w:rFonts w:ascii="Tahoma" w:hAnsi="Tahoma" w:cs="Tahoma"/>
          <w:color w:val="000000" w:themeColor="text1"/>
          <w:sz w:val="24"/>
          <w:szCs w:val="24"/>
        </w:rPr>
        <w:t>raportujesz</w:t>
      </w:r>
      <w:r w:rsidRPr="00B63029">
        <w:rPr>
          <w:rFonts w:ascii="Tahoma" w:hAnsi="Tahoma" w:cs="Tahoma"/>
          <w:color w:val="000000" w:themeColor="text1"/>
          <w:sz w:val="24"/>
          <w:szCs w:val="24"/>
        </w:rPr>
        <w:t xml:space="preserve"> dochod</w:t>
      </w:r>
      <w:r w:rsidR="0030378D" w:rsidRPr="00B63029">
        <w:rPr>
          <w:rFonts w:ascii="Tahoma" w:hAnsi="Tahoma" w:cs="Tahoma"/>
          <w:color w:val="000000" w:themeColor="text1"/>
          <w:sz w:val="24"/>
          <w:szCs w:val="24"/>
        </w:rPr>
        <w:t>y</w:t>
      </w:r>
      <w:r w:rsidRPr="00B63029">
        <w:rPr>
          <w:rFonts w:ascii="Tahoma" w:hAnsi="Tahoma" w:cs="Tahoma"/>
          <w:color w:val="000000" w:themeColor="text1"/>
          <w:sz w:val="24"/>
          <w:szCs w:val="24"/>
        </w:rPr>
        <w:t xml:space="preserve"> osiągnięt</w:t>
      </w:r>
      <w:r w:rsidR="0030378D" w:rsidRPr="00B63029">
        <w:rPr>
          <w:rFonts w:ascii="Tahoma" w:hAnsi="Tahoma" w:cs="Tahoma"/>
          <w:color w:val="000000" w:themeColor="text1"/>
          <w:sz w:val="24"/>
          <w:szCs w:val="24"/>
        </w:rPr>
        <w:t>e</w:t>
      </w:r>
      <w:r w:rsidRPr="00B63029">
        <w:rPr>
          <w:rFonts w:ascii="Tahoma" w:hAnsi="Tahoma" w:cs="Tahoma"/>
          <w:color w:val="000000" w:themeColor="text1"/>
          <w:sz w:val="24"/>
          <w:szCs w:val="24"/>
        </w:rPr>
        <w:t xml:space="preserve"> </w:t>
      </w:r>
      <w:r w:rsidR="0030378D" w:rsidRPr="00B63029">
        <w:rPr>
          <w:rFonts w:ascii="Tahoma" w:hAnsi="Tahoma" w:cs="Tahoma"/>
          <w:color w:val="000000" w:themeColor="text1"/>
          <w:sz w:val="24"/>
          <w:szCs w:val="24"/>
        </w:rPr>
        <w:t>w raportowanym okresie sprawozdawczym</w:t>
      </w:r>
      <w:r w:rsidRPr="00B63029">
        <w:rPr>
          <w:rFonts w:ascii="Tahoma" w:hAnsi="Tahoma" w:cs="Tahoma"/>
          <w:color w:val="000000" w:themeColor="text1"/>
          <w:sz w:val="24"/>
          <w:szCs w:val="24"/>
        </w:rPr>
        <w:t xml:space="preserve">. </w:t>
      </w:r>
      <w:r w:rsidR="0030378D" w:rsidRPr="00B63029">
        <w:rPr>
          <w:rFonts w:ascii="Tahoma" w:hAnsi="Tahoma" w:cs="Tahoma"/>
          <w:color w:val="000000" w:themeColor="text1"/>
          <w:sz w:val="24"/>
          <w:szCs w:val="24"/>
        </w:rPr>
        <w:t>System podsumowuje Ci wszystkie wprowadzone na wniosku dochody.</w:t>
      </w:r>
    </w:p>
    <w:p w14:paraId="1191C883" w14:textId="060540CA" w:rsidR="00772A87" w:rsidRPr="00B63029" w:rsidRDefault="002C614B" w:rsidP="00196F35">
      <w:pPr>
        <w:spacing w:before="240" w:after="240" w:line="360" w:lineRule="auto"/>
        <w:rPr>
          <w:rFonts w:ascii="Tahoma" w:hAnsi="Tahoma" w:cs="Tahoma"/>
          <w:color w:val="007BB8"/>
          <w:sz w:val="24"/>
          <w:szCs w:val="24"/>
        </w:rPr>
      </w:pPr>
      <w:r w:rsidRPr="00CF5897">
        <w:rPr>
          <w:rFonts w:ascii="Arial" w:hAnsi="Arial" w:cs="Arial"/>
          <w:noProof/>
        </w:rPr>
        <w:drawing>
          <wp:inline distT="0" distB="0" distL="0" distR="0" wp14:anchorId="12933EDB" wp14:editId="117BC1CE">
            <wp:extent cx="5759450" cy="4427855"/>
            <wp:effectExtent l="0" t="0" r="0" b="0"/>
            <wp:docPr id="53" name="Obraz 53" descr="Zrzut ekranu przedstawia widok edycji bloku Dochód. Widoczne są przyciski Dodaj nowy Dochód i Zwiń wszystkie. Tworząc nowy dochód trzeba wpisać Rodzaj dochodu, Kwotę pomniejszającą wydatki i Kwotę pomniejszającą dofinansow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Zrzut ekranu przedstawia widok edycji bloku Dochód. Widoczne są przyciski Dodaj nowy Dochód i Zwiń wszystkie. Tworząc nowy dochód trzeba wpisać Rodzaj dochodu, Kwotę pomniejszającą wydatki i Kwotę pomniejszającą dofinansowanie. "/>
                    <pic:cNvPicPr/>
                  </pic:nvPicPr>
                  <pic:blipFill rotWithShape="1">
                    <a:blip r:embed="rId54"/>
                    <a:srcRect t="-1" b="899"/>
                    <a:stretch/>
                  </pic:blipFill>
                  <pic:spPr bwMode="auto">
                    <a:xfrm>
                      <a:off x="0" y="0"/>
                      <a:ext cx="5759450" cy="4427855"/>
                    </a:xfrm>
                    <a:prstGeom prst="rect">
                      <a:avLst/>
                    </a:prstGeom>
                    <a:ln>
                      <a:noFill/>
                    </a:ln>
                    <a:extLst>
                      <a:ext uri="{53640926-AAD7-44D8-BBD7-CCE9431645EC}">
                        <a14:shadowObscured xmlns:a14="http://schemas.microsoft.com/office/drawing/2010/main"/>
                      </a:ext>
                    </a:extLst>
                  </pic:spPr>
                </pic:pic>
              </a:graphicData>
            </a:graphic>
          </wp:inline>
        </w:drawing>
      </w:r>
    </w:p>
    <w:p w14:paraId="3E8646D0" w14:textId="24BE4F8B" w:rsidR="00FC2CB5" w:rsidRPr="00B63029" w:rsidRDefault="00FC2CB5" w:rsidP="00D0034A">
      <w:pPr>
        <w:keepNext/>
        <w:jc w:val="center"/>
        <w:rPr>
          <w:rFonts w:ascii="Tahoma" w:hAnsi="Tahoma" w:cs="Tahoma"/>
          <w:sz w:val="24"/>
          <w:szCs w:val="24"/>
        </w:rPr>
      </w:pPr>
    </w:p>
    <w:p w14:paraId="3DE7DE15" w14:textId="2410C385" w:rsidR="00ED2A1B" w:rsidRDefault="00FC2CB5" w:rsidP="00D0034A">
      <w:pPr>
        <w:pStyle w:val="Legenda"/>
        <w:rPr>
          <w:rFonts w:ascii="Tahoma" w:hAnsi="Tahoma" w:cs="Tahoma"/>
          <w:i w:val="0"/>
          <w:iCs w:val="0"/>
          <w:sz w:val="24"/>
          <w:szCs w:val="24"/>
        </w:rPr>
      </w:pPr>
      <w:r w:rsidRPr="00B63029">
        <w:rPr>
          <w:rFonts w:ascii="Tahoma" w:hAnsi="Tahoma" w:cs="Tahoma"/>
          <w:i w:val="0"/>
          <w:iCs w:val="0"/>
          <w:sz w:val="24"/>
          <w:szCs w:val="24"/>
        </w:rPr>
        <w:t>Rysunek</w:t>
      </w:r>
      <w:r w:rsidR="0088093E">
        <w:rPr>
          <w:rFonts w:ascii="Tahoma" w:hAnsi="Tahoma" w:cs="Tahoma"/>
          <w:i w:val="0"/>
          <w:iCs w:val="0"/>
          <w:sz w:val="24"/>
          <w:szCs w:val="24"/>
        </w:rPr>
        <w:t>31</w:t>
      </w:r>
      <w:r w:rsidRPr="00B63029">
        <w:rPr>
          <w:rFonts w:ascii="Tahoma" w:hAnsi="Tahoma" w:cs="Tahoma"/>
          <w:i w:val="0"/>
          <w:iCs w:val="0"/>
          <w:sz w:val="24"/>
          <w:szCs w:val="24"/>
        </w:rPr>
        <w:t>. Widok bloku Dochód</w:t>
      </w:r>
    </w:p>
    <w:p w14:paraId="0B36FE44" w14:textId="4C5459A2" w:rsidR="002C614B" w:rsidRPr="002D2247" w:rsidRDefault="002C614B" w:rsidP="002D2247">
      <w:pPr>
        <w:rPr>
          <w:i/>
          <w:iCs/>
        </w:rPr>
      </w:pPr>
      <w:r w:rsidRPr="00CF5897">
        <w:rPr>
          <w:rFonts w:ascii="Arial" w:hAnsi="Arial" w:cs="Arial"/>
          <w:noProof/>
        </w:rPr>
        <w:lastRenderedPageBreak/>
        <w:drawing>
          <wp:inline distT="0" distB="0" distL="0" distR="0" wp14:anchorId="5AFF78D6" wp14:editId="6630F7D6">
            <wp:extent cx="5759450" cy="4449445"/>
            <wp:effectExtent l="0" t="0" r="0" b="8255"/>
            <wp:docPr id="54" name="Obraz 54" descr="Zrzut ekranu przedstawia widok edycji bloku Dochód. Widoczne są przyciski Dodaj nowy Dochód i Zwiń wszystkie. Tworząc nowy dochód trzeba wpisać Rodzaj dochodu, Kwotę pomniejszającą wydatki i Kwotę pomniejszającą dofinansowanie. Przy trzech kropkach na pasku Dochodu widać funkcje Edytuj i Usu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Zrzut ekranu przedstawia widok edycji bloku Dochód. Widoczne są przyciski Dodaj nowy Dochód i Zwiń wszystkie. Tworząc nowy dochód trzeba wpisać Rodzaj dochodu, Kwotę pomniejszającą wydatki i Kwotę pomniejszającą dofinansowanie. Przy trzech kropkach na pasku Dochodu widać funkcje Edytuj i Usuń. "/>
                    <pic:cNvPicPr/>
                  </pic:nvPicPr>
                  <pic:blipFill>
                    <a:blip r:embed="rId55"/>
                    <a:stretch>
                      <a:fillRect/>
                    </a:stretch>
                  </pic:blipFill>
                  <pic:spPr>
                    <a:xfrm>
                      <a:off x="0" y="0"/>
                      <a:ext cx="5759450" cy="4449445"/>
                    </a:xfrm>
                    <a:prstGeom prst="rect">
                      <a:avLst/>
                    </a:prstGeom>
                  </pic:spPr>
                </pic:pic>
              </a:graphicData>
            </a:graphic>
          </wp:inline>
        </w:drawing>
      </w:r>
    </w:p>
    <w:p w14:paraId="7E9BD867" w14:textId="3E5F4F24" w:rsidR="00FC2CB5" w:rsidRPr="00B63029" w:rsidRDefault="00FC2CB5" w:rsidP="00D0034A">
      <w:pPr>
        <w:keepNext/>
        <w:jc w:val="center"/>
        <w:rPr>
          <w:rFonts w:ascii="Tahoma" w:hAnsi="Tahoma" w:cs="Tahoma"/>
          <w:sz w:val="24"/>
          <w:szCs w:val="24"/>
        </w:rPr>
      </w:pPr>
    </w:p>
    <w:p w14:paraId="39127CEB" w14:textId="32299318" w:rsidR="00ED2A1B" w:rsidRPr="00B63029" w:rsidRDefault="00FC2CB5" w:rsidP="00D0034A">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88093E">
        <w:rPr>
          <w:rFonts w:ascii="Tahoma" w:hAnsi="Tahoma" w:cs="Tahoma"/>
          <w:i w:val="0"/>
          <w:iCs w:val="0"/>
          <w:sz w:val="24"/>
          <w:szCs w:val="24"/>
        </w:rPr>
        <w:t>32</w:t>
      </w:r>
      <w:r w:rsidRPr="00B63029">
        <w:rPr>
          <w:rFonts w:ascii="Tahoma" w:hAnsi="Tahoma" w:cs="Tahoma"/>
          <w:i w:val="0"/>
          <w:iCs w:val="0"/>
          <w:sz w:val="24"/>
          <w:szCs w:val="24"/>
        </w:rPr>
        <w:t>. Widok funkcji dostępnych dla pozycji dochodu</w:t>
      </w:r>
    </w:p>
    <w:bookmarkEnd w:id="131"/>
    <w:p w14:paraId="7F3DB39A" w14:textId="77777777" w:rsidR="00DF692E" w:rsidRPr="00B63029" w:rsidRDefault="00DF692E" w:rsidP="000375AE">
      <w:pPr>
        <w:rPr>
          <w:rFonts w:ascii="Tahoma" w:hAnsi="Tahoma" w:cs="Tahoma"/>
          <w:sz w:val="24"/>
          <w:szCs w:val="24"/>
        </w:rPr>
      </w:pPr>
    </w:p>
    <w:p w14:paraId="60EFCB27" w14:textId="77777777" w:rsidR="00D95325" w:rsidRPr="00B63029" w:rsidRDefault="00D95325" w:rsidP="00B63029">
      <w:pPr>
        <w:pStyle w:val="Nagwek3"/>
        <w:spacing w:line="360" w:lineRule="auto"/>
        <w:rPr>
          <w:rFonts w:ascii="Tahoma" w:hAnsi="Tahoma" w:cs="Tahoma"/>
          <w:b/>
          <w:bCs/>
        </w:rPr>
      </w:pPr>
      <w:bookmarkStart w:id="151" w:name="_Toc94283472"/>
      <w:bookmarkStart w:id="152" w:name="_Toc224902615"/>
      <w:r w:rsidRPr="00B63029">
        <w:rPr>
          <w:rFonts w:ascii="Tahoma" w:hAnsi="Tahoma" w:cs="Tahoma"/>
          <w:b/>
          <w:bCs/>
        </w:rPr>
        <w:t>Blok danych Oświadczenia</w:t>
      </w:r>
      <w:bookmarkEnd w:id="151"/>
      <w:bookmarkEnd w:id="152"/>
    </w:p>
    <w:p w14:paraId="6A517A72" w14:textId="77777777" w:rsidR="00D95325" w:rsidRPr="00B63029" w:rsidRDefault="00D95325" w:rsidP="00B63029">
      <w:pPr>
        <w:spacing w:line="360" w:lineRule="auto"/>
        <w:rPr>
          <w:rFonts w:ascii="Tahoma" w:hAnsi="Tahoma" w:cs="Tahoma"/>
          <w:color w:val="000000" w:themeColor="text1"/>
          <w:sz w:val="24"/>
          <w:szCs w:val="24"/>
        </w:rPr>
      </w:pPr>
    </w:p>
    <w:p w14:paraId="52D35B1A" w14:textId="01D75840"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W bloku prezentowane są sekcje, które możliwe są do edycji </w:t>
      </w:r>
      <w:r w:rsidR="00FE0223" w:rsidRPr="00B63029">
        <w:rPr>
          <w:rFonts w:ascii="Tahoma" w:hAnsi="Tahoma" w:cs="Tahoma"/>
          <w:color w:val="000000" w:themeColor="text1"/>
          <w:sz w:val="24"/>
          <w:szCs w:val="24"/>
        </w:rPr>
        <w:t>przy pomocy</w:t>
      </w:r>
      <w:r w:rsidRPr="00B63029">
        <w:rPr>
          <w:rFonts w:ascii="Tahoma" w:hAnsi="Tahoma" w:cs="Tahoma"/>
          <w:color w:val="000000" w:themeColor="text1"/>
          <w:sz w:val="24"/>
          <w:szCs w:val="24"/>
        </w:rPr>
        <w:t xml:space="preserve"> przycisku </w:t>
      </w:r>
      <w:r w:rsidRPr="00B63029">
        <w:rPr>
          <w:rFonts w:ascii="Tahoma" w:hAnsi="Tahoma" w:cs="Tahoma"/>
          <w:b/>
          <w:bCs/>
          <w:color w:val="000000" w:themeColor="text1"/>
          <w:sz w:val="24"/>
          <w:szCs w:val="24"/>
        </w:rPr>
        <w:t>Edytuj</w:t>
      </w:r>
      <w:r w:rsidRPr="00B63029">
        <w:rPr>
          <w:rFonts w:ascii="Tahoma" w:hAnsi="Tahoma" w:cs="Tahoma"/>
          <w:color w:val="000000" w:themeColor="text1"/>
          <w:sz w:val="24"/>
          <w:szCs w:val="24"/>
        </w:rPr>
        <w:t xml:space="preserve"> znajdującego się na dole strony.</w:t>
      </w:r>
    </w:p>
    <w:p w14:paraId="115ADFAC" w14:textId="21A6088C"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Widoczne sekcje to</w:t>
      </w:r>
      <w:r w:rsidR="00FE0223" w:rsidRPr="00B63029">
        <w:rPr>
          <w:rFonts w:ascii="Tahoma" w:hAnsi="Tahoma" w:cs="Tahoma"/>
          <w:color w:val="000000" w:themeColor="text1"/>
          <w:sz w:val="24"/>
          <w:szCs w:val="24"/>
        </w:rPr>
        <w:t>:</w:t>
      </w:r>
      <w:r w:rsidRPr="00B63029">
        <w:rPr>
          <w:rFonts w:ascii="Tahoma" w:hAnsi="Tahoma" w:cs="Tahoma"/>
          <w:color w:val="000000" w:themeColor="text1"/>
          <w:sz w:val="24"/>
          <w:szCs w:val="24"/>
        </w:rPr>
        <w:t xml:space="preserve"> </w:t>
      </w:r>
    </w:p>
    <w:p w14:paraId="66437A30" w14:textId="01B14B32" w:rsidR="00D95325" w:rsidRPr="00B63029" w:rsidRDefault="00D95325" w:rsidP="00B63029">
      <w:pPr>
        <w:pStyle w:val="Akapitzlist"/>
        <w:numPr>
          <w:ilvl w:val="0"/>
          <w:numId w:val="12"/>
        </w:numPr>
        <w:spacing w:line="360" w:lineRule="auto"/>
        <w:rPr>
          <w:rFonts w:ascii="Tahoma" w:hAnsi="Tahoma" w:cs="Tahoma"/>
          <w:color w:val="000000" w:themeColor="text1"/>
        </w:rPr>
      </w:pPr>
      <w:r w:rsidRPr="00B63029">
        <w:rPr>
          <w:rFonts w:ascii="Tahoma" w:hAnsi="Tahoma" w:cs="Tahoma"/>
          <w:color w:val="000000" w:themeColor="text1"/>
        </w:rPr>
        <w:t>Polityki wspólnotowe</w:t>
      </w:r>
      <w:r w:rsidR="002011FE" w:rsidRPr="00B63029">
        <w:rPr>
          <w:rFonts w:ascii="Tahoma" w:hAnsi="Tahoma" w:cs="Tahoma"/>
          <w:color w:val="000000" w:themeColor="text1"/>
        </w:rPr>
        <w:t xml:space="preserve"> -</w:t>
      </w:r>
      <w:r w:rsidRPr="00B63029">
        <w:rPr>
          <w:rFonts w:ascii="Tahoma" w:hAnsi="Tahoma" w:cs="Tahoma"/>
          <w:color w:val="000000" w:themeColor="text1"/>
        </w:rPr>
        <w:t xml:space="preserve"> z możliwością zaznaczenia czy </w:t>
      </w:r>
      <w:r w:rsidR="006013FB">
        <w:rPr>
          <w:rFonts w:ascii="Tahoma" w:hAnsi="Tahoma" w:cs="Tahoma"/>
          <w:color w:val="000000" w:themeColor="text1"/>
        </w:rPr>
        <w:t>p</w:t>
      </w:r>
      <w:r w:rsidRPr="00B63029">
        <w:rPr>
          <w:rFonts w:ascii="Tahoma" w:hAnsi="Tahoma" w:cs="Tahoma"/>
          <w:color w:val="000000" w:themeColor="text1"/>
        </w:rPr>
        <w:t xml:space="preserve">rojekt jest realizowany zgodnie z zasadami polityk </w:t>
      </w:r>
      <w:r w:rsidR="00450EAB" w:rsidRPr="00B63029">
        <w:rPr>
          <w:rFonts w:ascii="Tahoma" w:hAnsi="Tahoma" w:cs="Tahoma"/>
          <w:color w:val="000000" w:themeColor="text1"/>
        </w:rPr>
        <w:t>wspólnotowych</w:t>
      </w:r>
      <w:r w:rsidRPr="00B63029">
        <w:rPr>
          <w:rFonts w:ascii="Tahoma" w:hAnsi="Tahoma" w:cs="Tahoma"/>
          <w:color w:val="000000" w:themeColor="text1"/>
        </w:rPr>
        <w:t xml:space="preserve"> oraz z miejscem na część wyjaśniającą (pole tekstowe) w przypadku nie</w:t>
      </w:r>
      <w:r w:rsidR="00FE0223" w:rsidRPr="00B63029">
        <w:rPr>
          <w:rFonts w:ascii="Tahoma" w:hAnsi="Tahoma" w:cs="Tahoma"/>
          <w:color w:val="000000" w:themeColor="text1"/>
        </w:rPr>
        <w:t>potwierdzenia zgodności z wymienionymi zasadami</w:t>
      </w:r>
      <w:r w:rsidRPr="00B63029">
        <w:rPr>
          <w:rFonts w:ascii="Tahoma" w:hAnsi="Tahoma" w:cs="Tahoma"/>
          <w:color w:val="000000" w:themeColor="text1"/>
        </w:rPr>
        <w:t>.</w:t>
      </w:r>
    </w:p>
    <w:p w14:paraId="45B35FD3" w14:textId="33C4B766" w:rsidR="00D95325" w:rsidRPr="00B63029" w:rsidRDefault="00450EAB" w:rsidP="00B63029">
      <w:pPr>
        <w:pStyle w:val="Akapitzlist"/>
        <w:numPr>
          <w:ilvl w:val="0"/>
          <w:numId w:val="12"/>
        </w:numPr>
        <w:spacing w:line="360" w:lineRule="auto"/>
        <w:rPr>
          <w:rFonts w:ascii="Tahoma" w:hAnsi="Tahoma" w:cs="Tahoma"/>
          <w:color w:val="000000" w:themeColor="text1"/>
        </w:rPr>
      </w:pPr>
      <w:r w:rsidRPr="00B63029">
        <w:rPr>
          <w:rFonts w:ascii="Tahoma" w:hAnsi="Tahoma" w:cs="Tahoma"/>
          <w:color w:val="000000" w:themeColor="text1"/>
        </w:rPr>
        <w:lastRenderedPageBreak/>
        <w:t>Oświadczenie</w:t>
      </w:r>
      <w:r w:rsidR="002011FE" w:rsidRPr="00B63029">
        <w:rPr>
          <w:rFonts w:ascii="Tahoma" w:hAnsi="Tahoma" w:cs="Tahoma"/>
          <w:color w:val="000000" w:themeColor="text1"/>
        </w:rPr>
        <w:t xml:space="preserve"> - </w:t>
      </w:r>
      <w:r w:rsidR="00D95325" w:rsidRPr="00B63029">
        <w:rPr>
          <w:rFonts w:ascii="Tahoma" w:hAnsi="Tahoma" w:cs="Tahoma"/>
          <w:color w:val="000000" w:themeColor="text1"/>
        </w:rPr>
        <w:t xml:space="preserve">w ramach którego widnieje stała treść oświadczenia </w:t>
      </w:r>
      <w:r w:rsidR="00C13442" w:rsidRPr="00B63029">
        <w:rPr>
          <w:rFonts w:ascii="Tahoma" w:hAnsi="Tahoma" w:cs="Tahoma"/>
          <w:color w:val="000000" w:themeColor="text1"/>
        </w:rPr>
        <w:t>jakie składasz wraz z wnioskiem, oraz pole tekstowe w którym opisujesz</w:t>
      </w:r>
      <w:r w:rsidR="00D95325" w:rsidRPr="00B63029">
        <w:rPr>
          <w:rFonts w:ascii="Tahoma" w:hAnsi="Tahoma" w:cs="Tahoma"/>
          <w:color w:val="000000" w:themeColor="text1"/>
        </w:rPr>
        <w:t xml:space="preserve"> miejsce przechowywania dokumentacji.</w:t>
      </w:r>
    </w:p>
    <w:p w14:paraId="0E51B678" w14:textId="6D64F512" w:rsidR="00DF692E" w:rsidRPr="00B63029" w:rsidRDefault="002C614B" w:rsidP="002C614B">
      <w:pPr>
        <w:pStyle w:val="Akapitzlist"/>
        <w:spacing w:line="360" w:lineRule="auto"/>
        <w:jc w:val="both"/>
        <w:rPr>
          <w:rFonts w:ascii="Tahoma" w:hAnsi="Tahoma" w:cs="Tahoma"/>
          <w:color w:val="000000" w:themeColor="text1"/>
        </w:rPr>
      </w:pPr>
      <w:r w:rsidRPr="00CF5897">
        <w:rPr>
          <w:rFonts w:ascii="Arial" w:hAnsi="Arial" w:cs="Arial"/>
          <w:noProof/>
        </w:rPr>
        <w:drawing>
          <wp:inline distT="0" distB="0" distL="0" distR="0" wp14:anchorId="551AA847" wp14:editId="1A4DF677">
            <wp:extent cx="5759450" cy="4802505"/>
            <wp:effectExtent l="0" t="0" r="0" b="0"/>
            <wp:docPr id="55" name="Obraz 55" descr="Na zrzucie ekranu widać zakładkę Oświadczenia w trybie edycji. Po prawej stronie na górze są 3 przyciski rozwijające menu: Bloki danych, Zarządzanie wnioskiem i Realizacja projektu. Poniżej widoczne są dwa kafle: Polityki wspólnotowe i Oświadczenie. Na dole w prawym rogu znajdują się przyciski Zapisz i Anulu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Na zrzucie ekranu widać zakładkę Oświadczenia w trybie edycji. Po prawej stronie na górze są 3 przyciski rozwijające menu: Bloki danych, Zarządzanie wnioskiem i Realizacja projektu. Poniżej widoczne są dwa kafle: Polityki wspólnotowe i Oświadczenie. Na dole w prawym rogu znajdują się przyciski Zapisz i Anuluj. "/>
                    <pic:cNvPicPr/>
                  </pic:nvPicPr>
                  <pic:blipFill>
                    <a:blip r:embed="rId56"/>
                    <a:stretch>
                      <a:fillRect/>
                    </a:stretch>
                  </pic:blipFill>
                  <pic:spPr>
                    <a:xfrm>
                      <a:off x="0" y="0"/>
                      <a:ext cx="5759450" cy="4802505"/>
                    </a:xfrm>
                    <a:prstGeom prst="rect">
                      <a:avLst/>
                    </a:prstGeom>
                  </pic:spPr>
                </pic:pic>
              </a:graphicData>
            </a:graphic>
          </wp:inline>
        </w:drawing>
      </w:r>
    </w:p>
    <w:p w14:paraId="09CC3AC9" w14:textId="6EB38474" w:rsidR="007B198C" w:rsidRPr="00B63029" w:rsidRDefault="007B198C">
      <w:pPr>
        <w:keepNext/>
        <w:spacing w:line="360" w:lineRule="auto"/>
        <w:jc w:val="center"/>
        <w:rPr>
          <w:rFonts w:ascii="Tahoma" w:hAnsi="Tahoma" w:cs="Tahoma"/>
          <w:sz w:val="24"/>
          <w:szCs w:val="24"/>
        </w:rPr>
      </w:pPr>
    </w:p>
    <w:p w14:paraId="0D6FFA12" w14:textId="7FFCC805" w:rsidR="00D95325" w:rsidRDefault="007B198C" w:rsidP="00D0034A">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88093E">
        <w:rPr>
          <w:rFonts w:ascii="Tahoma" w:hAnsi="Tahoma" w:cs="Tahoma"/>
          <w:i w:val="0"/>
          <w:iCs w:val="0"/>
          <w:sz w:val="24"/>
          <w:szCs w:val="24"/>
        </w:rPr>
        <w:t>33</w:t>
      </w:r>
      <w:r w:rsidRPr="00B63029">
        <w:rPr>
          <w:rFonts w:ascii="Tahoma" w:hAnsi="Tahoma" w:cs="Tahoma"/>
          <w:i w:val="0"/>
          <w:iCs w:val="0"/>
          <w:sz w:val="24"/>
          <w:szCs w:val="24"/>
        </w:rPr>
        <w:t>. Widok Bloku Oświadczeń – tryb edycji</w:t>
      </w:r>
    </w:p>
    <w:p w14:paraId="4D17EB49" w14:textId="77777777" w:rsidR="0088093E" w:rsidRPr="0090474F" w:rsidRDefault="0088093E" w:rsidP="0090474F">
      <w:pPr>
        <w:rPr>
          <w:i/>
          <w:iCs/>
        </w:rPr>
      </w:pPr>
    </w:p>
    <w:p w14:paraId="27C056A1" w14:textId="1F36EED8" w:rsidR="00D95325" w:rsidRPr="004522BA" w:rsidRDefault="00D95325" w:rsidP="004522BA">
      <w:pPr>
        <w:pStyle w:val="Nagwek3"/>
        <w:spacing w:before="240" w:after="240" w:line="360" w:lineRule="auto"/>
        <w:jc w:val="both"/>
        <w:rPr>
          <w:rFonts w:ascii="Tahoma" w:hAnsi="Tahoma" w:cs="Tahoma"/>
          <w:b/>
          <w:bCs/>
        </w:rPr>
      </w:pPr>
      <w:bookmarkStart w:id="153" w:name="_Toc111552616"/>
      <w:bookmarkStart w:id="154" w:name="_Toc111554771"/>
      <w:bookmarkStart w:id="155" w:name="_Toc111559487"/>
      <w:bookmarkStart w:id="156" w:name="_Toc94283473"/>
      <w:bookmarkStart w:id="157" w:name="_Toc224902616"/>
      <w:bookmarkEnd w:id="153"/>
      <w:bookmarkEnd w:id="154"/>
      <w:bookmarkEnd w:id="155"/>
      <w:r w:rsidRPr="00B63029">
        <w:rPr>
          <w:rFonts w:ascii="Tahoma" w:hAnsi="Tahoma" w:cs="Tahoma"/>
          <w:b/>
          <w:bCs/>
        </w:rPr>
        <w:t>Blok danych Podsumowanie</w:t>
      </w:r>
      <w:bookmarkEnd w:id="156"/>
      <w:bookmarkEnd w:id="157"/>
      <w:r w:rsidRPr="00B63029">
        <w:rPr>
          <w:rFonts w:ascii="Tahoma" w:hAnsi="Tahoma" w:cs="Tahoma"/>
          <w:b/>
          <w:bCs/>
        </w:rPr>
        <w:t xml:space="preserve"> </w:t>
      </w:r>
    </w:p>
    <w:p w14:paraId="18C8394E" w14:textId="77777777"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W bloku prezentowane jest zestawienie wydatków w następującym podziale:</w:t>
      </w:r>
    </w:p>
    <w:p w14:paraId="544B1E81" w14:textId="77777777" w:rsidR="00D95325" w:rsidRPr="00B63029" w:rsidRDefault="00D95325" w:rsidP="00B63029">
      <w:pPr>
        <w:pStyle w:val="Akapitzlist"/>
        <w:numPr>
          <w:ilvl w:val="0"/>
          <w:numId w:val="13"/>
        </w:numPr>
        <w:spacing w:line="360" w:lineRule="auto"/>
        <w:rPr>
          <w:rFonts w:ascii="Tahoma" w:hAnsi="Tahoma" w:cs="Tahoma"/>
          <w:color w:val="000000" w:themeColor="text1"/>
        </w:rPr>
      </w:pPr>
      <w:r w:rsidRPr="00B63029">
        <w:rPr>
          <w:rFonts w:ascii="Tahoma" w:hAnsi="Tahoma" w:cs="Tahoma"/>
          <w:color w:val="000000" w:themeColor="text1"/>
        </w:rPr>
        <w:t>Wydatki bieżące (dodatkowo w podziale na: Razem, Kwalifikowalne, Dofinansowanie)</w:t>
      </w:r>
    </w:p>
    <w:p w14:paraId="60DE2B67" w14:textId="77777777" w:rsidR="00D95325" w:rsidRPr="00B63029" w:rsidRDefault="00D95325" w:rsidP="00B63029">
      <w:pPr>
        <w:pStyle w:val="Akapitzlist"/>
        <w:numPr>
          <w:ilvl w:val="0"/>
          <w:numId w:val="13"/>
        </w:numPr>
        <w:spacing w:line="360" w:lineRule="auto"/>
        <w:rPr>
          <w:rFonts w:ascii="Tahoma" w:hAnsi="Tahoma" w:cs="Tahoma"/>
          <w:color w:val="000000" w:themeColor="text1"/>
        </w:rPr>
      </w:pPr>
      <w:r w:rsidRPr="00B63029">
        <w:rPr>
          <w:rFonts w:ascii="Tahoma" w:hAnsi="Tahoma" w:cs="Tahoma"/>
          <w:color w:val="000000" w:themeColor="text1"/>
        </w:rPr>
        <w:t>Wydatki w projekcie (dodatkowo w podziale na: Razem, Kwalifikowalne, Dofinansowanie)</w:t>
      </w:r>
    </w:p>
    <w:p w14:paraId="463407E0" w14:textId="77777777" w:rsidR="00D95325" w:rsidRPr="00B63029" w:rsidRDefault="00D95325" w:rsidP="00B63029">
      <w:pPr>
        <w:pStyle w:val="Akapitzlist"/>
        <w:numPr>
          <w:ilvl w:val="0"/>
          <w:numId w:val="13"/>
        </w:numPr>
        <w:spacing w:line="360" w:lineRule="auto"/>
        <w:rPr>
          <w:rFonts w:ascii="Tahoma" w:hAnsi="Tahoma" w:cs="Tahoma"/>
          <w:color w:val="000000" w:themeColor="text1"/>
        </w:rPr>
      </w:pPr>
      <w:r w:rsidRPr="00B63029">
        <w:rPr>
          <w:rFonts w:ascii="Tahoma" w:hAnsi="Tahoma" w:cs="Tahoma"/>
          <w:color w:val="000000" w:themeColor="text1"/>
        </w:rPr>
        <w:lastRenderedPageBreak/>
        <w:t>Wydatki narastająco (dodatkowo w podziale na: Razem, Kwalifikowalne, Dofinansowanie)</w:t>
      </w:r>
    </w:p>
    <w:p w14:paraId="551F0712" w14:textId="2B3E754D" w:rsidR="00D95325" w:rsidRPr="00B63029" w:rsidRDefault="00D95325" w:rsidP="00B63029">
      <w:pPr>
        <w:pStyle w:val="Akapitzlist"/>
        <w:numPr>
          <w:ilvl w:val="0"/>
          <w:numId w:val="13"/>
        </w:numPr>
        <w:spacing w:line="360" w:lineRule="auto"/>
        <w:rPr>
          <w:rFonts w:ascii="Tahoma" w:hAnsi="Tahoma" w:cs="Tahoma"/>
          <w:color w:val="000000" w:themeColor="text1"/>
        </w:rPr>
      </w:pPr>
      <w:r w:rsidRPr="00B63029">
        <w:rPr>
          <w:rFonts w:ascii="Tahoma" w:hAnsi="Tahoma" w:cs="Tahoma"/>
          <w:color w:val="000000" w:themeColor="text1"/>
        </w:rPr>
        <w:t>% realizacji</w:t>
      </w:r>
      <w:r w:rsidR="001E78ED">
        <w:rPr>
          <w:rFonts w:ascii="Tahoma" w:hAnsi="Tahoma" w:cs="Tahoma"/>
          <w:color w:val="000000" w:themeColor="text1"/>
        </w:rPr>
        <w:t>.</w:t>
      </w:r>
    </w:p>
    <w:p w14:paraId="5740E70B" w14:textId="77777777" w:rsidR="00DF692E" w:rsidRPr="00B63029" w:rsidRDefault="00DF692E" w:rsidP="00B63029">
      <w:pPr>
        <w:spacing w:line="360" w:lineRule="auto"/>
        <w:rPr>
          <w:rFonts w:ascii="Tahoma" w:hAnsi="Tahoma" w:cs="Tahoma"/>
          <w:color w:val="000000" w:themeColor="text1"/>
          <w:sz w:val="24"/>
          <w:szCs w:val="24"/>
        </w:rPr>
      </w:pPr>
    </w:p>
    <w:p w14:paraId="38D68A75" w14:textId="77777777"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Dodatkowo na Podsumowaniu wyszczególniono wydatki w ramach następujących kategorii: </w:t>
      </w:r>
    </w:p>
    <w:p w14:paraId="198A804D" w14:textId="3B68122E" w:rsidR="00D95325" w:rsidRPr="00745460" w:rsidRDefault="00D95325" w:rsidP="00E62D58">
      <w:pPr>
        <w:pStyle w:val="Akapitzlist"/>
        <w:numPr>
          <w:ilvl w:val="0"/>
          <w:numId w:val="16"/>
        </w:numPr>
        <w:spacing w:line="360" w:lineRule="auto"/>
        <w:rPr>
          <w:rFonts w:ascii="Tahoma" w:hAnsi="Tahoma" w:cs="Tahoma"/>
          <w:color w:val="000000" w:themeColor="text1"/>
        </w:rPr>
      </w:pPr>
      <w:r w:rsidRPr="00B63029">
        <w:rPr>
          <w:rFonts w:ascii="Tahoma" w:hAnsi="Tahoma" w:cs="Tahoma"/>
          <w:color w:val="000000" w:themeColor="text1"/>
        </w:rPr>
        <w:t>Zadań i pozycji budżetowych w poszczególnych zadaniach</w:t>
      </w:r>
      <w:bookmarkStart w:id="158" w:name="_Hlk205939942"/>
      <w:r w:rsidR="0088093E" w:rsidRPr="0088093E">
        <w:rPr>
          <w:rFonts w:ascii="Tahoma" w:hAnsi="Tahoma" w:cs="Tahoma"/>
          <w:color w:val="000000" w:themeColor="text1"/>
        </w:rPr>
        <w:t>- w ramach każdego zadania prezentowana jest lista pozycji budżetowych, automatycznie uzupełniana przez system. Lista zawiera kombinację: liczba porządkowa, kategoria kosztów, nazwa kosztu lub liczba porządkowa, rodzaj ryczałtu, nazwa ryczałtu.</w:t>
      </w:r>
      <w:bookmarkEnd w:id="158"/>
      <w:r w:rsidR="00E62D58" w:rsidRPr="00E62D58">
        <w:rPr>
          <w:rFonts w:ascii="Arial" w:hAnsi="Arial" w:cs="Arial"/>
          <w:color w:val="000000" w:themeColor="text1"/>
        </w:rPr>
        <w:t xml:space="preserve"> </w:t>
      </w:r>
      <w:r w:rsidR="00E62D58" w:rsidRPr="00E62D58">
        <w:rPr>
          <w:rFonts w:ascii="Tahoma" w:hAnsi="Tahoma" w:cs="Tahoma"/>
          <w:color w:val="000000" w:themeColor="text1"/>
        </w:rPr>
        <w:t>W przypadku wniosku zbiorczego zakres zadań i pozycji budżetowych na podsumowaniu tworzony jest w oparciu o pełny zakres wersji projektu, z którą powiązany jest dany wniosek, a nie wyłącznie poprzez agregowanie danych z wniosków częściowych. Podsumowanie wniosku zbiorczego odzwierciedla pełny zakres projektu, niezależnie od liczby podpiętych do niego wniosków częściowych.</w:t>
      </w:r>
    </w:p>
    <w:p w14:paraId="7168BC9F" w14:textId="77777777" w:rsidR="00D95325" w:rsidRPr="00B63029" w:rsidRDefault="00D95325" w:rsidP="00B63029">
      <w:pPr>
        <w:pStyle w:val="Akapitzlist"/>
        <w:numPr>
          <w:ilvl w:val="0"/>
          <w:numId w:val="16"/>
        </w:numPr>
        <w:spacing w:line="360" w:lineRule="auto"/>
        <w:rPr>
          <w:rFonts w:ascii="Tahoma" w:hAnsi="Tahoma" w:cs="Tahoma"/>
          <w:color w:val="000000" w:themeColor="text1"/>
        </w:rPr>
      </w:pPr>
      <w:r w:rsidRPr="00B63029">
        <w:rPr>
          <w:rFonts w:ascii="Tahoma" w:hAnsi="Tahoma" w:cs="Tahoma"/>
          <w:color w:val="000000" w:themeColor="text1"/>
        </w:rPr>
        <w:t>Kategorii kosztów</w:t>
      </w:r>
    </w:p>
    <w:p w14:paraId="5A1917DF" w14:textId="72EBEA70" w:rsidR="00D95325" w:rsidRPr="00B63029" w:rsidRDefault="00D95325" w:rsidP="00B63029">
      <w:pPr>
        <w:pStyle w:val="Akapitzlist"/>
        <w:numPr>
          <w:ilvl w:val="0"/>
          <w:numId w:val="16"/>
        </w:numPr>
        <w:spacing w:line="360" w:lineRule="auto"/>
        <w:rPr>
          <w:rFonts w:ascii="Tahoma" w:hAnsi="Tahoma" w:cs="Tahoma"/>
          <w:color w:val="000000" w:themeColor="text1"/>
        </w:rPr>
      </w:pPr>
      <w:r w:rsidRPr="00B63029">
        <w:rPr>
          <w:rFonts w:ascii="Tahoma" w:hAnsi="Tahoma" w:cs="Tahoma"/>
          <w:color w:val="000000" w:themeColor="text1"/>
        </w:rPr>
        <w:t>Limitów</w:t>
      </w:r>
      <w:r w:rsidR="001E78ED">
        <w:rPr>
          <w:rFonts w:ascii="Tahoma" w:hAnsi="Tahoma" w:cs="Tahoma"/>
          <w:color w:val="000000" w:themeColor="text1"/>
        </w:rPr>
        <w:t>.</w:t>
      </w:r>
    </w:p>
    <w:p w14:paraId="6BA5D469" w14:textId="77777777" w:rsidR="00DF692E" w:rsidRPr="00B63029" w:rsidRDefault="00DF692E" w:rsidP="00B63029">
      <w:pPr>
        <w:spacing w:line="360" w:lineRule="auto"/>
        <w:rPr>
          <w:rFonts w:ascii="Tahoma" w:hAnsi="Tahoma" w:cs="Tahoma"/>
          <w:color w:val="000000" w:themeColor="text1"/>
          <w:sz w:val="24"/>
          <w:szCs w:val="24"/>
        </w:rPr>
      </w:pPr>
    </w:p>
    <w:p w14:paraId="304D676B" w14:textId="448C8287" w:rsidR="00D95325" w:rsidRPr="00B63029" w:rsidRDefault="003B2B6D"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Żadnych kwot na bloku nie możesz edytować – system wszystko wylicza automatycznie.</w:t>
      </w:r>
    </w:p>
    <w:p w14:paraId="24853CB4" w14:textId="1F9272E3" w:rsidR="00D95325" w:rsidRPr="00B63029" w:rsidRDefault="00D95325" w:rsidP="00BE2CEE">
      <w:pPr>
        <w:rPr>
          <w:rFonts w:ascii="Tahoma" w:hAnsi="Tahoma" w:cs="Tahoma"/>
          <w:sz w:val="24"/>
          <w:szCs w:val="24"/>
        </w:rPr>
      </w:pPr>
    </w:p>
    <w:p w14:paraId="2159FF72" w14:textId="77777777" w:rsidR="0088093E" w:rsidRDefault="0088093E" w:rsidP="00D0034A">
      <w:pPr>
        <w:keepNext/>
        <w:rPr>
          <w:rFonts w:ascii="Tahoma" w:hAnsi="Tahoma" w:cs="Tahoma"/>
          <w:noProof/>
          <w:sz w:val="24"/>
          <w:szCs w:val="24"/>
          <w:lang w:eastAsia="pl-PL"/>
        </w:rPr>
      </w:pPr>
    </w:p>
    <w:p w14:paraId="2C942996" w14:textId="504E26BC" w:rsidR="003B2B6D" w:rsidRDefault="003B2B6D" w:rsidP="00D0034A">
      <w:pPr>
        <w:keepNext/>
        <w:rPr>
          <w:rFonts w:ascii="Tahoma" w:hAnsi="Tahoma" w:cs="Tahoma"/>
          <w:sz w:val="24"/>
          <w:szCs w:val="24"/>
        </w:rPr>
      </w:pPr>
    </w:p>
    <w:p w14:paraId="500DBBF1" w14:textId="51E8B51F" w:rsidR="0088093E" w:rsidRDefault="0088093E" w:rsidP="00D0034A">
      <w:pPr>
        <w:keepNext/>
        <w:rPr>
          <w:rFonts w:ascii="Tahoma" w:hAnsi="Tahoma" w:cs="Tahoma"/>
          <w:sz w:val="24"/>
          <w:szCs w:val="24"/>
        </w:rPr>
      </w:pPr>
      <w:r>
        <w:rPr>
          <w:rFonts w:ascii="Tahoma" w:hAnsi="Tahoma" w:cs="Tahoma"/>
          <w:noProof/>
          <w:sz w:val="24"/>
          <w:szCs w:val="24"/>
        </w:rPr>
        <w:drawing>
          <wp:inline distT="0" distB="0" distL="0" distR="0" wp14:anchorId="64565E0A" wp14:editId="674EB7A9">
            <wp:extent cx="4681855" cy="3919855"/>
            <wp:effectExtent l="0" t="0" r="4445" b="4445"/>
            <wp:docPr id="5204162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1855" cy="3919855"/>
                    </a:xfrm>
                    <a:prstGeom prst="rect">
                      <a:avLst/>
                    </a:prstGeom>
                    <a:noFill/>
                  </pic:spPr>
                </pic:pic>
              </a:graphicData>
            </a:graphic>
          </wp:inline>
        </w:drawing>
      </w:r>
    </w:p>
    <w:p w14:paraId="12F57E62" w14:textId="7CD5A3FB" w:rsidR="0088093E" w:rsidRPr="00B63029" w:rsidRDefault="0088093E" w:rsidP="00D0034A">
      <w:pPr>
        <w:keepNext/>
        <w:rPr>
          <w:rFonts w:ascii="Tahoma" w:hAnsi="Tahoma" w:cs="Tahoma"/>
          <w:sz w:val="24"/>
          <w:szCs w:val="24"/>
        </w:rPr>
      </w:pPr>
      <w:r>
        <w:rPr>
          <w:rFonts w:ascii="Tahoma" w:hAnsi="Tahoma" w:cs="Tahoma"/>
          <w:noProof/>
          <w:sz w:val="24"/>
          <w:szCs w:val="24"/>
        </w:rPr>
        <w:lastRenderedPageBreak/>
        <w:drawing>
          <wp:inline distT="0" distB="0" distL="0" distR="0" wp14:anchorId="6C8B0256" wp14:editId="3C9A0C46">
            <wp:extent cx="4681855" cy="4322445"/>
            <wp:effectExtent l="0" t="0" r="4445" b="1905"/>
            <wp:docPr id="97916969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1855" cy="4322445"/>
                    </a:xfrm>
                    <a:prstGeom prst="rect">
                      <a:avLst/>
                    </a:prstGeom>
                    <a:noFill/>
                  </pic:spPr>
                </pic:pic>
              </a:graphicData>
            </a:graphic>
          </wp:inline>
        </w:drawing>
      </w:r>
    </w:p>
    <w:p w14:paraId="26768E26" w14:textId="2BA5991A" w:rsidR="00D95325" w:rsidRPr="00B63029" w:rsidRDefault="003B2B6D" w:rsidP="00D0034A">
      <w:pPr>
        <w:pStyle w:val="Legenda"/>
        <w:rPr>
          <w:rFonts w:ascii="Tahoma" w:hAnsi="Tahoma" w:cs="Tahoma"/>
          <w:i w:val="0"/>
          <w:iCs w:val="0"/>
          <w:sz w:val="24"/>
          <w:szCs w:val="24"/>
        </w:rPr>
      </w:pPr>
      <w:r w:rsidRPr="00B63029">
        <w:rPr>
          <w:rFonts w:ascii="Tahoma" w:hAnsi="Tahoma" w:cs="Tahoma"/>
          <w:i w:val="0"/>
          <w:iCs w:val="0"/>
          <w:sz w:val="24"/>
          <w:szCs w:val="24"/>
        </w:rPr>
        <w:t>Rysunek</w:t>
      </w:r>
      <w:r w:rsidR="001E78ED">
        <w:rPr>
          <w:rFonts w:ascii="Tahoma" w:hAnsi="Tahoma" w:cs="Tahoma"/>
          <w:i w:val="0"/>
          <w:iCs w:val="0"/>
          <w:sz w:val="24"/>
          <w:szCs w:val="24"/>
        </w:rPr>
        <w:t xml:space="preserve"> </w:t>
      </w:r>
      <w:r w:rsidR="0088093E">
        <w:rPr>
          <w:rFonts w:ascii="Tahoma" w:hAnsi="Tahoma" w:cs="Tahoma"/>
          <w:i w:val="0"/>
          <w:iCs w:val="0"/>
          <w:sz w:val="24"/>
          <w:szCs w:val="24"/>
        </w:rPr>
        <w:t>34</w:t>
      </w:r>
      <w:r w:rsidRPr="00B63029">
        <w:rPr>
          <w:rFonts w:ascii="Tahoma" w:hAnsi="Tahoma" w:cs="Tahoma"/>
          <w:i w:val="0"/>
          <w:iCs w:val="0"/>
          <w:sz w:val="24"/>
          <w:szCs w:val="24"/>
        </w:rPr>
        <w:t>. Widok bloku Podsumowania</w:t>
      </w:r>
    </w:p>
    <w:p w14:paraId="2CBEB4C1" w14:textId="77777777" w:rsidR="000375AE" w:rsidRPr="00B63029" w:rsidRDefault="000375AE" w:rsidP="000375AE">
      <w:pPr>
        <w:rPr>
          <w:rFonts w:ascii="Tahoma" w:hAnsi="Tahoma" w:cs="Tahoma"/>
          <w:sz w:val="24"/>
          <w:szCs w:val="24"/>
        </w:rPr>
      </w:pPr>
    </w:p>
    <w:p w14:paraId="59D4D220" w14:textId="394A549A" w:rsidR="00D95325" w:rsidRPr="00B63029" w:rsidRDefault="00D95325" w:rsidP="00291A0B">
      <w:pPr>
        <w:pStyle w:val="Nagwek3"/>
        <w:spacing w:line="360" w:lineRule="auto"/>
        <w:jc w:val="both"/>
        <w:rPr>
          <w:rFonts w:ascii="Tahoma" w:hAnsi="Tahoma" w:cs="Tahoma"/>
          <w:b/>
          <w:bCs/>
        </w:rPr>
      </w:pPr>
      <w:bookmarkStart w:id="159" w:name="_Toc94283474"/>
      <w:bookmarkStart w:id="160" w:name="_Toc224902617"/>
      <w:r w:rsidRPr="00B63029">
        <w:rPr>
          <w:rFonts w:ascii="Tahoma" w:hAnsi="Tahoma" w:cs="Tahoma"/>
          <w:b/>
          <w:bCs/>
        </w:rPr>
        <w:t xml:space="preserve">Blok danych </w:t>
      </w:r>
      <w:bookmarkEnd w:id="159"/>
      <w:r w:rsidR="005F1428">
        <w:rPr>
          <w:rFonts w:ascii="Tahoma" w:hAnsi="Tahoma" w:cs="Tahoma"/>
          <w:b/>
          <w:bCs/>
        </w:rPr>
        <w:t>Załączniki</w:t>
      </w:r>
      <w:bookmarkEnd w:id="160"/>
    </w:p>
    <w:p w14:paraId="1CD70C8D" w14:textId="77777777" w:rsidR="00E076F8" w:rsidRPr="00B63029" w:rsidRDefault="00E076F8" w:rsidP="00E076F8">
      <w:pPr>
        <w:rPr>
          <w:rFonts w:ascii="Tahoma" w:hAnsi="Tahoma" w:cs="Tahoma"/>
          <w:sz w:val="24"/>
          <w:szCs w:val="24"/>
        </w:rPr>
      </w:pPr>
    </w:p>
    <w:p w14:paraId="548E0185" w14:textId="52338FCC" w:rsidR="00D95325" w:rsidRPr="00B63029" w:rsidRDefault="00042846"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W b</w:t>
      </w:r>
      <w:r w:rsidR="00D95325" w:rsidRPr="00B63029">
        <w:rPr>
          <w:rFonts w:ascii="Tahoma" w:hAnsi="Tahoma" w:cs="Tahoma"/>
          <w:color w:val="000000" w:themeColor="text1"/>
          <w:sz w:val="24"/>
          <w:szCs w:val="24"/>
        </w:rPr>
        <w:t>lok</w:t>
      </w:r>
      <w:r w:rsidRPr="00B63029">
        <w:rPr>
          <w:rFonts w:ascii="Tahoma" w:hAnsi="Tahoma" w:cs="Tahoma"/>
          <w:color w:val="000000" w:themeColor="text1"/>
          <w:sz w:val="24"/>
          <w:szCs w:val="24"/>
        </w:rPr>
        <w:t>u</w:t>
      </w:r>
      <w:r w:rsidR="00D95325" w:rsidRPr="00B63029">
        <w:rPr>
          <w:rFonts w:ascii="Tahoma" w:hAnsi="Tahoma" w:cs="Tahoma"/>
          <w:color w:val="000000" w:themeColor="text1"/>
          <w:sz w:val="24"/>
          <w:szCs w:val="24"/>
        </w:rPr>
        <w:t xml:space="preserve"> </w:t>
      </w:r>
      <w:r w:rsidR="005F1428">
        <w:rPr>
          <w:rFonts w:ascii="Tahoma" w:hAnsi="Tahoma" w:cs="Tahoma"/>
          <w:b/>
          <w:bCs/>
          <w:color w:val="000000" w:themeColor="text1"/>
          <w:sz w:val="24"/>
          <w:szCs w:val="24"/>
        </w:rPr>
        <w:t>Załączniki</w:t>
      </w:r>
      <w:r w:rsidR="00D95325" w:rsidRPr="00B63029">
        <w:rPr>
          <w:rFonts w:ascii="Tahoma" w:hAnsi="Tahoma" w:cs="Tahoma"/>
          <w:b/>
          <w:bCs/>
          <w:color w:val="000000" w:themeColor="text1"/>
          <w:sz w:val="24"/>
          <w:szCs w:val="24"/>
        </w:rPr>
        <w:t xml:space="preserve"> </w:t>
      </w:r>
      <w:r w:rsidRPr="00B63029">
        <w:rPr>
          <w:rFonts w:ascii="Tahoma" w:hAnsi="Tahoma" w:cs="Tahoma"/>
          <w:color w:val="000000" w:themeColor="text1"/>
          <w:sz w:val="24"/>
          <w:szCs w:val="24"/>
        </w:rPr>
        <w:t>dodajesz</w:t>
      </w:r>
      <w:r w:rsidR="00D95325" w:rsidRPr="00B63029">
        <w:rPr>
          <w:rFonts w:ascii="Tahoma" w:hAnsi="Tahoma" w:cs="Tahoma"/>
          <w:color w:val="000000" w:themeColor="text1"/>
          <w:sz w:val="24"/>
          <w:szCs w:val="24"/>
        </w:rPr>
        <w:t xml:space="preserve"> załączni</w:t>
      </w:r>
      <w:r w:rsidR="002650D4">
        <w:rPr>
          <w:rFonts w:ascii="Tahoma" w:hAnsi="Tahoma" w:cs="Tahoma"/>
          <w:color w:val="000000" w:themeColor="text1"/>
          <w:sz w:val="24"/>
          <w:szCs w:val="24"/>
        </w:rPr>
        <w:t>ki</w:t>
      </w:r>
      <w:r w:rsidR="00D95325" w:rsidRPr="00B63029">
        <w:rPr>
          <w:rFonts w:ascii="Tahoma" w:hAnsi="Tahoma" w:cs="Tahoma"/>
          <w:color w:val="000000" w:themeColor="text1"/>
          <w:sz w:val="24"/>
          <w:szCs w:val="24"/>
        </w:rPr>
        <w:t xml:space="preserve"> do wniosku.</w:t>
      </w:r>
    </w:p>
    <w:p w14:paraId="66DD3ABC" w14:textId="6CB47873" w:rsidR="00D95325" w:rsidRDefault="00042846"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Żeby dodać zupełnie nowy załącznik do wniosku, użyj funkcji </w:t>
      </w:r>
      <w:r w:rsidRPr="00B63029">
        <w:rPr>
          <w:rFonts w:ascii="Tahoma" w:hAnsi="Tahoma" w:cs="Tahoma"/>
          <w:b/>
          <w:bCs/>
          <w:color w:val="000000" w:themeColor="text1"/>
          <w:sz w:val="24"/>
          <w:szCs w:val="24"/>
        </w:rPr>
        <w:t>Dodaj załącznik</w:t>
      </w:r>
      <w:r w:rsidRPr="00B63029">
        <w:rPr>
          <w:rFonts w:ascii="Tahoma" w:hAnsi="Tahoma" w:cs="Tahoma"/>
          <w:color w:val="000000" w:themeColor="text1"/>
          <w:sz w:val="24"/>
          <w:szCs w:val="24"/>
        </w:rPr>
        <w:t xml:space="preserve">. Aby dowiązać załącznik już wprowadzony do systemu w ramach projektu, użyj funkcji </w:t>
      </w:r>
      <w:r w:rsidRPr="00B63029">
        <w:rPr>
          <w:rFonts w:ascii="Tahoma" w:hAnsi="Tahoma" w:cs="Tahoma"/>
          <w:b/>
          <w:bCs/>
          <w:color w:val="000000" w:themeColor="text1"/>
          <w:sz w:val="24"/>
          <w:szCs w:val="24"/>
        </w:rPr>
        <w:t>Dowiąż załącznik</w:t>
      </w:r>
      <w:r w:rsidRPr="00B63029">
        <w:rPr>
          <w:rFonts w:ascii="Tahoma" w:hAnsi="Tahoma" w:cs="Tahoma"/>
          <w:color w:val="000000" w:themeColor="text1"/>
          <w:sz w:val="24"/>
          <w:szCs w:val="24"/>
        </w:rPr>
        <w:t>. Są one dostępne</w:t>
      </w:r>
      <w:r w:rsidR="00DF692E" w:rsidRPr="00B63029">
        <w:rPr>
          <w:rFonts w:ascii="Tahoma" w:hAnsi="Tahoma" w:cs="Tahoma"/>
          <w:color w:val="000000" w:themeColor="text1"/>
          <w:sz w:val="24"/>
          <w:szCs w:val="24"/>
        </w:rPr>
        <w:t xml:space="preserve"> na liście akcji pod trzema kropkami</w:t>
      </w:r>
      <w:r w:rsidR="00D95325" w:rsidRPr="00B63029">
        <w:rPr>
          <w:rFonts w:ascii="Tahoma" w:hAnsi="Tahoma" w:cs="Tahoma"/>
          <w:color w:val="000000" w:themeColor="text1"/>
          <w:sz w:val="24"/>
          <w:szCs w:val="24"/>
        </w:rPr>
        <w:t>.</w:t>
      </w:r>
    </w:p>
    <w:p w14:paraId="6B192EEF" w14:textId="0AEF3A4A" w:rsidR="005F1428" w:rsidRDefault="005F1428" w:rsidP="00B63029">
      <w:pPr>
        <w:spacing w:line="360" w:lineRule="auto"/>
        <w:rPr>
          <w:rFonts w:ascii="Tahoma" w:hAnsi="Tahoma" w:cs="Tahoma"/>
          <w:color w:val="000000" w:themeColor="text1"/>
          <w:sz w:val="24"/>
          <w:szCs w:val="24"/>
        </w:rPr>
      </w:pPr>
    </w:p>
    <w:p w14:paraId="0D3D4E10" w14:textId="5B780820" w:rsidR="0088093E" w:rsidRPr="00B63029" w:rsidRDefault="0088093E" w:rsidP="00B63029">
      <w:pPr>
        <w:spacing w:line="360" w:lineRule="auto"/>
        <w:rPr>
          <w:rFonts w:ascii="Tahoma" w:hAnsi="Tahoma" w:cs="Tahoma"/>
          <w:color w:val="000000" w:themeColor="text1"/>
          <w:sz w:val="24"/>
          <w:szCs w:val="24"/>
        </w:rPr>
      </w:pPr>
      <w:r>
        <w:rPr>
          <w:rFonts w:ascii="Tahoma" w:hAnsi="Tahoma" w:cs="Tahoma"/>
          <w:noProof/>
          <w:color w:val="000000" w:themeColor="text1"/>
          <w:sz w:val="24"/>
          <w:szCs w:val="24"/>
        </w:rPr>
        <w:lastRenderedPageBreak/>
        <w:drawing>
          <wp:inline distT="0" distB="0" distL="0" distR="0" wp14:anchorId="3DF04B54" wp14:editId="2C628AEA">
            <wp:extent cx="5761355" cy="2707005"/>
            <wp:effectExtent l="0" t="0" r="0" b="0"/>
            <wp:docPr id="125247068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355" cy="2707005"/>
                    </a:xfrm>
                    <a:prstGeom prst="rect">
                      <a:avLst/>
                    </a:prstGeom>
                    <a:noFill/>
                  </pic:spPr>
                </pic:pic>
              </a:graphicData>
            </a:graphic>
          </wp:inline>
        </w:drawing>
      </w:r>
    </w:p>
    <w:p w14:paraId="24F22A25" w14:textId="1F206026" w:rsidR="00042846" w:rsidRPr="00B63029" w:rsidRDefault="00042846" w:rsidP="00D0034A">
      <w:pPr>
        <w:keepNext/>
        <w:rPr>
          <w:rFonts w:ascii="Tahoma" w:hAnsi="Tahoma" w:cs="Tahoma"/>
          <w:sz w:val="24"/>
          <w:szCs w:val="24"/>
        </w:rPr>
      </w:pPr>
    </w:p>
    <w:p w14:paraId="236C9FCB" w14:textId="169BD312" w:rsidR="000A12FB" w:rsidRPr="00B63029" w:rsidRDefault="00042846" w:rsidP="001E78ED">
      <w:pPr>
        <w:pStyle w:val="Legenda"/>
        <w:rPr>
          <w:rFonts w:ascii="Tahoma" w:hAnsi="Tahoma" w:cs="Tahoma"/>
          <w:i w:val="0"/>
          <w:iCs w:val="0"/>
          <w:sz w:val="24"/>
          <w:szCs w:val="24"/>
        </w:rPr>
      </w:pPr>
      <w:r w:rsidRPr="00B63029">
        <w:rPr>
          <w:rFonts w:ascii="Tahoma" w:hAnsi="Tahoma" w:cs="Tahoma"/>
          <w:i w:val="0"/>
          <w:iCs w:val="0"/>
          <w:sz w:val="24"/>
          <w:szCs w:val="24"/>
        </w:rPr>
        <w:t>Rysunek</w:t>
      </w:r>
      <w:r w:rsidR="002B560E">
        <w:rPr>
          <w:rFonts w:ascii="Tahoma" w:hAnsi="Tahoma" w:cs="Tahoma"/>
          <w:i w:val="0"/>
          <w:iCs w:val="0"/>
          <w:sz w:val="24"/>
          <w:szCs w:val="24"/>
        </w:rPr>
        <w:t xml:space="preserve"> </w:t>
      </w:r>
      <w:r w:rsidR="0088093E">
        <w:rPr>
          <w:rFonts w:ascii="Tahoma" w:hAnsi="Tahoma" w:cs="Tahoma"/>
          <w:i w:val="0"/>
          <w:iCs w:val="0"/>
          <w:sz w:val="24"/>
          <w:szCs w:val="24"/>
        </w:rPr>
        <w:t>35</w:t>
      </w:r>
      <w:r w:rsidRPr="00B63029">
        <w:rPr>
          <w:rFonts w:ascii="Tahoma" w:hAnsi="Tahoma" w:cs="Tahoma"/>
          <w:i w:val="0"/>
          <w:iCs w:val="0"/>
          <w:sz w:val="24"/>
          <w:szCs w:val="24"/>
        </w:rPr>
        <w:t>. Widok bloku Załączniki</w:t>
      </w:r>
    </w:p>
    <w:p w14:paraId="02C506A1" w14:textId="7D223E92"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Funkcja </w:t>
      </w:r>
      <w:r w:rsidR="00DF692E" w:rsidRPr="00B63029">
        <w:rPr>
          <w:rFonts w:ascii="Tahoma" w:hAnsi="Tahoma" w:cs="Tahoma"/>
          <w:b/>
          <w:bCs/>
          <w:color w:val="000000" w:themeColor="text1"/>
          <w:sz w:val="24"/>
          <w:szCs w:val="24"/>
        </w:rPr>
        <w:t>Dodaj</w:t>
      </w:r>
      <w:r w:rsidRPr="00B63029">
        <w:rPr>
          <w:rFonts w:ascii="Tahoma" w:hAnsi="Tahoma" w:cs="Tahoma"/>
          <w:b/>
          <w:bCs/>
          <w:color w:val="000000" w:themeColor="text1"/>
          <w:sz w:val="24"/>
          <w:szCs w:val="24"/>
        </w:rPr>
        <w:t xml:space="preserve"> załącznik</w:t>
      </w:r>
      <w:r w:rsidRPr="00B63029">
        <w:rPr>
          <w:rFonts w:ascii="Tahoma" w:hAnsi="Tahoma" w:cs="Tahoma"/>
          <w:color w:val="000000" w:themeColor="text1"/>
          <w:sz w:val="24"/>
          <w:szCs w:val="24"/>
        </w:rPr>
        <w:t xml:space="preserve"> przenosi </w:t>
      </w:r>
      <w:r w:rsidR="00042846" w:rsidRPr="00B63029">
        <w:rPr>
          <w:rFonts w:ascii="Tahoma" w:hAnsi="Tahoma" w:cs="Tahoma"/>
          <w:color w:val="000000" w:themeColor="text1"/>
          <w:sz w:val="24"/>
          <w:szCs w:val="24"/>
        </w:rPr>
        <w:t xml:space="preserve">Cię </w:t>
      </w:r>
      <w:r w:rsidRPr="00B63029">
        <w:rPr>
          <w:rFonts w:ascii="Tahoma" w:hAnsi="Tahoma" w:cs="Tahoma"/>
          <w:color w:val="000000" w:themeColor="text1"/>
          <w:sz w:val="24"/>
          <w:szCs w:val="24"/>
        </w:rPr>
        <w:t>do ekranu umożliwiającego ręczne wprowadzenie nazwy załącznika</w:t>
      </w:r>
      <w:r w:rsidR="00042846" w:rsidRPr="00B63029">
        <w:rPr>
          <w:rFonts w:ascii="Tahoma" w:hAnsi="Tahoma" w:cs="Tahoma"/>
          <w:color w:val="000000" w:themeColor="text1"/>
          <w:sz w:val="24"/>
          <w:szCs w:val="24"/>
        </w:rPr>
        <w:t xml:space="preserve"> i </w:t>
      </w:r>
      <w:r w:rsidRPr="00B63029">
        <w:rPr>
          <w:rFonts w:ascii="Tahoma" w:hAnsi="Tahoma" w:cs="Tahoma"/>
          <w:color w:val="000000" w:themeColor="text1"/>
          <w:sz w:val="24"/>
          <w:szCs w:val="24"/>
        </w:rPr>
        <w:t>typu załącznika</w:t>
      </w:r>
      <w:r w:rsidR="00042846" w:rsidRPr="00B63029">
        <w:rPr>
          <w:rFonts w:ascii="Tahoma" w:hAnsi="Tahoma" w:cs="Tahoma"/>
          <w:color w:val="000000" w:themeColor="text1"/>
          <w:sz w:val="24"/>
          <w:szCs w:val="24"/>
        </w:rPr>
        <w:t>. Dodatkowo, jeśli rozliczasz swój projekt za pomocą wniosków częściowych, określasz, czy plik udostępniasz realizatorom projektu, czy nie.</w:t>
      </w:r>
    </w:p>
    <w:p w14:paraId="06D357F9" w14:textId="20FA0520" w:rsidR="00042846" w:rsidRPr="00B63029" w:rsidRDefault="00042846" w:rsidP="00D0034A">
      <w:pPr>
        <w:keepNext/>
        <w:spacing w:line="360" w:lineRule="auto"/>
        <w:jc w:val="both"/>
        <w:rPr>
          <w:rFonts w:ascii="Tahoma" w:hAnsi="Tahoma" w:cs="Tahoma"/>
          <w:sz w:val="24"/>
          <w:szCs w:val="24"/>
        </w:rPr>
      </w:pPr>
      <w:r w:rsidRPr="00B63029">
        <w:rPr>
          <w:rFonts w:ascii="Tahoma" w:hAnsi="Tahoma" w:cs="Tahoma"/>
          <w:noProof/>
          <w:color w:val="000000" w:themeColor="text1"/>
          <w:sz w:val="24"/>
          <w:szCs w:val="24"/>
          <w:lang w:eastAsia="pl-PL"/>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60">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72FD1721" w:rsidR="00D95325" w:rsidRPr="00B63029" w:rsidRDefault="00042846" w:rsidP="00B63029">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605CE6">
        <w:rPr>
          <w:rFonts w:ascii="Tahoma" w:hAnsi="Tahoma" w:cs="Tahoma"/>
          <w:i w:val="0"/>
          <w:iCs w:val="0"/>
          <w:sz w:val="24"/>
          <w:szCs w:val="24"/>
        </w:rPr>
        <w:t>3</w:t>
      </w:r>
      <w:r w:rsidR="0088093E">
        <w:rPr>
          <w:rFonts w:ascii="Tahoma" w:hAnsi="Tahoma" w:cs="Tahoma"/>
          <w:i w:val="0"/>
          <w:iCs w:val="0"/>
          <w:sz w:val="24"/>
          <w:szCs w:val="24"/>
        </w:rPr>
        <w:t>6</w:t>
      </w:r>
      <w:r w:rsidRPr="00B63029">
        <w:rPr>
          <w:rFonts w:ascii="Tahoma" w:hAnsi="Tahoma" w:cs="Tahoma"/>
          <w:i w:val="0"/>
          <w:iCs w:val="0"/>
          <w:sz w:val="24"/>
          <w:szCs w:val="24"/>
        </w:rPr>
        <w:t>. Widok dodawania nowego załącznika</w:t>
      </w:r>
    </w:p>
    <w:p w14:paraId="762E328A" w14:textId="7A8D5B19" w:rsidR="00D95325"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Funkcja </w:t>
      </w:r>
      <w:r w:rsidR="00DF692E" w:rsidRPr="00B63029">
        <w:rPr>
          <w:rFonts w:ascii="Tahoma" w:hAnsi="Tahoma" w:cs="Tahoma"/>
          <w:b/>
          <w:bCs/>
          <w:color w:val="000000" w:themeColor="text1"/>
          <w:sz w:val="24"/>
          <w:szCs w:val="24"/>
        </w:rPr>
        <w:t xml:space="preserve">Dowiąż </w:t>
      </w:r>
      <w:r w:rsidRPr="00B63029">
        <w:rPr>
          <w:rFonts w:ascii="Tahoma" w:hAnsi="Tahoma" w:cs="Tahoma"/>
          <w:b/>
          <w:bCs/>
          <w:color w:val="000000" w:themeColor="text1"/>
          <w:sz w:val="24"/>
          <w:szCs w:val="24"/>
        </w:rPr>
        <w:t>załącznik</w:t>
      </w:r>
      <w:r w:rsidRPr="00B63029">
        <w:rPr>
          <w:rFonts w:ascii="Tahoma" w:hAnsi="Tahoma" w:cs="Tahoma"/>
          <w:color w:val="000000" w:themeColor="text1"/>
          <w:sz w:val="24"/>
          <w:szCs w:val="24"/>
        </w:rPr>
        <w:t xml:space="preserve"> przenosi </w:t>
      </w:r>
      <w:r w:rsidR="00042846" w:rsidRPr="00B63029">
        <w:rPr>
          <w:rFonts w:ascii="Tahoma" w:hAnsi="Tahoma" w:cs="Tahoma"/>
          <w:color w:val="000000" w:themeColor="text1"/>
          <w:sz w:val="24"/>
          <w:szCs w:val="24"/>
        </w:rPr>
        <w:t xml:space="preserve">Cię </w:t>
      </w:r>
      <w:r w:rsidRPr="00B63029">
        <w:rPr>
          <w:rFonts w:ascii="Tahoma" w:hAnsi="Tahoma" w:cs="Tahoma"/>
          <w:color w:val="000000" w:themeColor="text1"/>
          <w:sz w:val="24"/>
          <w:szCs w:val="24"/>
        </w:rPr>
        <w:t>do ekranu z listą załączników już istniejących w</w:t>
      </w:r>
      <w:r w:rsidR="00042846" w:rsidRPr="00B63029">
        <w:rPr>
          <w:rFonts w:ascii="Tahoma" w:hAnsi="Tahoma" w:cs="Tahoma"/>
          <w:color w:val="000000" w:themeColor="text1"/>
          <w:sz w:val="24"/>
          <w:szCs w:val="24"/>
        </w:rPr>
        <w:t> </w:t>
      </w:r>
      <w:r w:rsidRPr="00B63029">
        <w:rPr>
          <w:rFonts w:ascii="Tahoma" w:hAnsi="Tahoma" w:cs="Tahoma"/>
          <w:color w:val="000000" w:themeColor="text1"/>
          <w:sz w:val="24"/>
          <w:szCs w:val="24"/>
        </w:rPr>
        <w:t xml:space="preserve">projekcie. </w:t>
      </w:r>
      <w:r w:rsidR="00042846" w:rsidRPr="00B63029">
        <w:rPr>
          <w:rFonts w:ascii="Tahoma" w:hAnsi="Tahoma" w:cs="Tahoma"/>
          <w:color w:val="000000" w:themeColor="text1"/>
          <w:sz w:val="24"/>
          <w:szCs w:val="24"/>
        </w:rPr>
        <w:t xml:space="preserve">Zaznacz </w:t>
      </w:r>
      <w:proofErr w:type="spellStart"/>
      <w:r w:rsidR="00042846" w:rsidRPr="00B63029">
        <w:rPr>
          <w:rFonts w:ascii="Tahoma" w:hAnsi="Tahoma" w:cs="Tahoma"/>
          <w:color w:val="000000" w:themeColor="text1"/>
          <w:sz w:val="24"/>
          <w:szCs w:val="24"/>
        </w:rPr>
        <w:t>checkboxy</w:t>
      </w:r>
      <w:proofErr w:type="spellEnd"/>
      <w:r w:rsidR="00042846" w:rsidRPr="00B63029">
        <w:rPr>
          <w:rFonts w:ascii="Tahoma" w:hAnsi="Tahoma" w:cs="Tahoma"/>
          <w:color w:val="000000" w:themeColor="text1"/>
          <w:sz w:val="24"/>
          <w:szCs w:val="24"/>
        </w:rPr>
        <w:t xml:space="preserve"> przy tych plikach, które załączasz do wniosku, i potwierdź przyciskiem </w:t>
      </w:r>
      <w:r w:rsidR="00042846" w:rsidRPr="00B63029">
        <w:rPr>
          <w:rFonts w:ascii="Tahoma" w:hAnsi="Tahoma" w:cs="Tahoma"/>
          <w:b/>
          <w:bCs/>
          <w:color w:val="000000" w:themeColor="text1"/>
          <w:sz w:val="24"/>
          <w:szCs w:val="24"/>
        </w:rPr>
        <w:t>Zapisz</w:t>
      </w:r>
      <w:r w:rsidR="00042846" w:rsidRPr="00B63029">
        <w:rPr>
          <w:rFonts w:ascii="Tahoma" w:hAnsi="Tahoma" w:cs="Tahoma"/>
          <w:color w:val="000000" w:themeColor="text1"/>
          <w:sz w:val="24"/>
          <w:szCs w:val="24"/>
        </w:rPr>
        <w:t xml:space="preserve">. Pliki już powiązane z wnioskiem mają już zaznaczone </w:t>
      </w:r>
      <w:proofErr w:type="spellStart"/>
      <w:r w:rsidR="00042846" w:rsidRPr="00B63029">
        <w:rPr>
          <w:rFonts w:ascii="Tahoma" w:hAnsi="Tahoma" w:cs="Tahoma"/>
          <w:color w:val="000000" w:themeColor="text1"/>
          <w:sz w:val="24"/>
          <w:szCs w:val="24"/>
        </w:rPr>
        <w:t>checkboxy</w:t>
      </w:r>
      <w:proofErr w:type="spellEnd"/>
      <w:r w:rsidR="00042846" w:rsidRPr="00B63029">
        <w:rPr>
          <w:rFonts w:ascii="Tahoma" w:hAnsi="Tahoma" w:cs="Tahoma"/>
          <w:color w:val="000000" w:themeColor="text1"/>
          <w:sz w:val="24"/>
          <w:szCs w:val="24"/>
        </w:rPr>
        <w:t>.</w:t>
      </w:r>
    </w:p>
    <w:p w14:paraId="0CEC32B4" w14:textId="3041DA20" w:rsidR="00605CE6" w:rsidRPr="00B63029" w:rsidRDefault="00605CE6" w:rsidP="00B63029">
      <w:pPr>
        <w:spacing w:line="360" w:lineRule="auto"/>
        <w:rPr>
          <w:rFonts w:ascii="Tahoma" w:hAnsi="Tahoma" w:cs="Tahoma"/>
          <w:color w:val="000000" w:themeColor="text1"/>
          <w:sz w:val="24"/>
          <w:szCs w:val="24"/>
        </w:rPr>
      </w:pPr>
      <w:r w:rsidRPr="00615927">
        <w:rPr>
          <w:rFonts w:asciiTheme="majorBidi" w:hAnsiTheme="majorBidi" w:cstheme="majorBidi"/>
          <w:noProof/>
          <w:color w:val="000000" w:themeColor="text1"/>
        </w:rPr>
        <w:lastRenderedPageBreak/>
        <w:drawing>
          <wp:inline distT="0" distB="0" distL="0" distR="0" wp14:anchorId="6959BC6A" wp14:editId="1127D322">
            <wp:extent cx="5759450" cy="433133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4331335"/>
                    </a:xfrm>
                    <a:prstGeom prst="rect">
                      <a:avLst/>
                    </a:prstGeom>
                  </pic:spPr>
                </pic:pic>
              </a:graphicData>
            </a:graphic>
          </wp:inline>
        </w:drawing>
      </w:r>
    </w:p>
    <w:p w14:paraId="36CFDF03" w14:textId="19E30DFE" w:rsidR="00042846" w:rsidRPr="00B63029" w:rsidRDefault="00042846" w:rsidP="00D0034A">
      <w:pPr>
        <w:keepNext/>
        <w:spacing w:line="360" w:lineRule="auto"/>
        <w:jc w:val="both"/>
        <w:rPr>
          <w:rFonts w:ascii="Tahoma" w:hAnsi="Tahoma" w:cs="Tahoma"/>
          <w:sz w:val="24"/>
          <w:szCs w:val="24"/>
        </w:rPr>
      </w:pPr>
    </w:p>
    <w:p w14:paraId="6555E0A6" w14:textId="726D32AA" w:rsidR="00D95325" w:rsidRPr="00B63029" w:rsidRDefault="00042846" w:rsidP="00B63029">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605CE6">
        <w:rPr>
          <w:rFonts w:ascii="Tahoma" w:hAnsi="Tahoma" w:cs="Tahoma"/>
          <w:i w:val="0"/>
          <w:iCs w:val="0"/>
          <w:sz w:val="24"/>
          <w:szCs w:val="24"/>
        </w:rPr>
        <w:t>3</w:t>
      </w:r>
      <w:r w:rsidR="0088093E">
        <w:rPr>
          <w:rFonts w:ascii="Tahoma" w:hAnsi="Tahoma" w:cs="Tahoma"/>
          <w:i w:val="0"/>
          <w:iCs w:val="0"/>
          <w:sz w:val="24"/>
          <w:szCs w:val="24"/>
        </w:rPr>
        <w:t>7</w:t>
      </w:r>
      <w:r w:rsidRPr="00B63029">
        <w:rPr>
          <w:rFonts w:ascii="Tahoma" w:hAnsi="Tahoma" w:cs="Tahoma"/>
          <w:i w:val="0"/>
          <w:iCs w:val="0"/>
          <w:sz w:val="24"/>
          <w:szCs w:val="24"/>
        </w:rPr>
        <w:t>. Widok dowiązywania istniejącego załącznika</w:t>
      </w:r>
    </w:p>
    <w:p w14:paraId="00977D5F" w14:textId="77777777" w:rsidR="00605CE6" w:rsidRPr="00605CE6" w:rsidRDefault="00605CE6" w:rsidP="00605CE6">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4EB14D4C" w14:textId="483FFBDB" w:rsidR="00605CE6" w:rsidRPr="00605CE6" w:rsidRDefault="00605CE6" w:rsidP="00605CE6">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Możesz dowiązywać załącznik do wniosku o statusie </w:t>
      </w:r>
      <w:r w:rsidRPr="002D2247">
        <w:rPr>
          <w:rFonts w:ascii="Tahoma" w:hAnsi="Tahoma" w:cs="Tahoma"/>
          <w:b/>
          <w:bCs/>
          <w:color w:val="000000" w:themeColor="text1"/>
          <w:sz w:val="24"/>
          <w:szCs w:val="24"/>
        </w:rPr>
        <w:t>W przygotowaniu, Poprawiany, Złożony, W trakcie oceny, Do poprawy, Do korekty, Anulowany i Zatwierdzony</w:t>
      </w:r>
      <w:r w:rsidRPr="00605CE6">
        <w:rPr>
          <w:rFonts w:ascii="Tahoma" w:hAnsi="Tahoma" w:cs="Tahoma"/>
          <w:color w:val="000000" w:themeColor="text1"/>
          <w:sz w:val="24"/>
          <w:szCs w:val="24"/>
        </w:rPr>
        <w:t xml:space="preserve">. Dodatkowo jako </w:t>
      </w:r>
      <w:r>
        <w:rPr>
          <w:rFonts w:ascii="Tahoma" w:hAnsi="Tahoma" w:cs="Tahoma"/>
          <w:color w:val="000000" w:themeColor="text1"/>
          <w:sz w:val="24"/>
          <w:szCs w:val="24"/>
        </w:rPr>
        <w:t>b</w:t>
      </w:r>
      <w:r w:rsidRPr="00605CE6">
        <w:rPr>
          <w:rFonts w:ascii="Tahoma" w:hAnsi="Tahoma" w:cs="Tahoma"/>
          <w:color w:val="000000" w:themeColor="text1"/>
          <w:sz w:val="24"/>
          <w:szCs w:val="24"/>
        </w:rPr>
        <w:t xml:space="preserve">eneficjent możesz dowiązywać załącznik do korygowanego wniosku częściowego (status </w:t>
      </w:r>
      <w:r w:rsidRPr="002D2247">
        <w:rPr>
          <w:rFonts w:ascii="Tahoma" w:hAnsi="Tahoma" w:cs="Tahoma"/>
          <w:b/>
          <w:bCs/>
          <w:color w:val="000000" w:themeColor="text1"/>
          <w:sz w:val="24"/>
          <w:szCs w:val="24"/>
        </w:rPr>
        <w:t>Korygowany</w:t>
      </w:r>
      <w:r w:rsidRPr="00605CE6">
        <w:rPr>
          <w:rFonts w:ascii="Tahoma" w:hAnsi="Tahoma" w:cs="Tahoma"/>
          <w:color w:val="000000" w:themeColor="text1"/>
          <w:sz w:val="24"/>
          <w:szCs w:val="24"/>
        </w:rPr>
        <w:t>).</w:t>
      </w:r>
    </w:p>
    <w:p w14:paraId="52F5CF35" w14:textId="02EF47C3" w:rsidR="00605CE6" w:rsidRDefault="00605CE6" w:rsidP="00605CE6">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Nie masz możliwości dowiązywania załączników do wniosków </w:t>
      </w:r>
      <w:r w:rsidRPr="002D2247">
        <w:rPr>
          <w:rFonts w:ascii="Tahoma" w:hAnsi="Tahoma" w:cs="Tahoma"/>
          <w:b/>
          <w:bCs/>
          <w:color w:val="000000" w:themeColor="text1"/>
          <w:sz w:val="24"/>
          <w:szCs w:val="24"/>
        </w:rPr>
        <w:t>Przekazanych</w:t>
      </w:r>
      <w:r w:rsidRPr="00605CE6">
        <w:rPr>
          <w:rFonts w:ascii="Tahoma" w:hAnsi="Tahoma" w:cs="Tahoma"/>
          <w:color w:val="000000" w:themeColor="text1"/>
          <w:sz w:val="24"/>
          <w:szCs w:val="24"/>
        </w:rPr>
        <w:t xml:space="preserve"> do podpisu.</w:t>
      </w:r>
    </w:p>
    <w:p w14:paraId="2DAA9001" w14:textId="4A8106FC" w:rsidR="00D95325" w:rsidRDefault="00447404"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Dodane załączniki</w:t>
      </w:r>
      <w:r w:rsidR="00D95325" w:rsidRPr="00B63029">
        <w:rPr>
          <w:rFonts w:ascii="Tahoma" w:hAnsi="Tahoma" w:cs="Tahoma"/>
          <w:color w:val="000000" w:themeColor="text1"/>
          <w:sz w:val="24"/>
          <w:szCs w:val="24"/>
        </w:rPr>
        <w:t xml:space="preserve"> </w:t>
      </w:r>
      <w:r w:rsidRPr="00B63029">
        <w:rPr>
          <w:rFonts w:ascii="Tahoma" w:hAnsi="Tahoma" w:cs="Tahoma"/>
          <w:color w:val="000000" w:themeColor="text1"/>
          <w:sz w:val="24"/>
          <w:szCs w:val="24"/>
        </w:rPr>
        <w:t>możesz pobrać</w:t>
      </w:r>
      <w:r w:rsidR="00D95325" w:rsidRPr="00B63029">
        <w:rPr>
          <w:rFonts w:ascii="Tahoma" w:hAnsi="Tahoma" w:cs="Tahoma"/>
          <w:color w:val="000000" w:themeColor="text1"/>
          <w:sz w:val="24"/>
          <w:szCs w:val="24"/>
        </w:rPr>
        <w:t xml:space="preserve"> na dysk</w:t>
      </w:r>
      <w:r w:rsidRPr="00B63029">
        <w:rPr>
          <w:rFonts w:ascii="Tahoma" w:hAnsi="Tahoma" w:cs="Tahoma"/>
          <w:color w:val="000000" w:themeColor="text1"/>
          <w:sz w:val="24"/>
          <w:szCs w:val="24"/>
        </w:rPr>
        <w:t>. Możesz także</w:t>
      </w:r>
      <w:r w:rsidR="00D95325" w:rsidRPr="00B63029">
        <w:rPr>
          <w:rFonts w:ascii="Tahoma" w:hAnsi="Tahoma" w:cs="Tahoma"/>
          <w:color w:val="000000" w:themeColor="text1"/>
          <w:sz w:val="24"/>
          <w:szCs w:val="24"/>
        </w:rPr>
        <w:t xml:space="preserve"> </w:t>
      </w:r>
      <w:r w:rsidRPr="00B63029">
        <w:rPr>
          <w:rFonts w:ascii="Tahoma" w:hAnsi="Tahoma" w:cs="Tahoma"/>
          <w:color w:val="000000" w:themeColor="text1"/>
          <w:sz w:val="24"/>
          <w:szCs w:val="24"/>
        </w:rPr>
        <w:t>odwiązać je</w:t>
      </w:r>
      <w:r w:rsidR="00D95325" w:rsidRPr="00B63029">
        <w:rPr>
          <w:rFonts w:ascii="Tahoma" w:hAnsi="Tahoma" w:cs="Tahoma"/>
          <w:color w:val="000000" w:themeColor="text1"/>
          <w:sz w:val="24"/>
          <w:szCs w:val="24"/>
        </w:rPr>
        <w:t xml:space="preserve"> od wniosku. </w:t>
      </w:r>
    </w:p>
    <w:p w14:paraId="0B3ED729" w14:textId="77777777" w:rsidR="00605CE6" w:rsidRPr="00605CE6" w:rsidRDefault="00605CE6" w:rsidP="00605CE6">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lastRenderedPageBreak/>
        <w:t xml:space="preserve">Dla wniosków w statusie </w:t>
      </w:r>
      <w:r w:rsidRPr="002D2247">
        <w:rPr>
          <w:rFonts w:ascii="Tahoma" w:hAnsi="Tahoma" w:cs="Tahoma"/>
          <w:b/>
          <w:bCs/>
          <w:color w:val="000000" w:themeColor="text1"/>
          <w:sz w:val="24"/>
          <w:szCs w:val="24"/>
        </w:rPr>
        <w:t>W przygotowaniu</w:t>
      </w:r>
      <w:r w:rsidRPr="00605CE6">
        <w:rPr>
          <w:rFonts w:ascii="Tahoma" w:hAnsi="Tahoma" w:cs="Tahoma"/>
          <w:color w:val="000000" w:themeColor="text1"/>
          <w:sz w:val="24"/>
          <w:szCs w:val="24"/>
        </w:rPr>
        <w:t xml:space="preserve"> i </w:t>
      </w:r>
      <w:r w:rsidRPr="002D2247">
        <w:rPr>
          <w:rFonts w:ascii="Tahoma" w:hAnsi="Tahoma" w:cs="Tahoma"/>
          <w:b/>
          <w:bCs/>
          <w:color w:val="000000" w:themeColor="text1"/>
          <w:sz w:val="24"/>
          <w:szCs w:val="24"/>
        </w:rPr>
        <w:t>Poprawiany</w:t>
      </w:r>
      <w:r w:rsidRPr="00605CE6">
        <w:rPr>
          <w:rFonts w:ascii="Tahoma" w:hAnsi="Tahoma" w:cs="Tahoma"/>
          <w:color w:val="000000" w:themeColor="text1"/>
          <w:sz w:val="24"/>
          <w:szCs w:val="24"/>
        </w:rPr>
        <w:t xml:space="preserve"> masz możliwość odwiązywania wszelkich podpiętych załączników do wniosku lub pozycji zestawienia dokumentów.</w:t>
      </w:r>
    </w:p>
    <w:p w14:paraId="2A727C7F" w14:textId="10E118FF" w:rsidR="00605CE6" w:rsidRDefault="00605CE6" w:rsidP="00605CE6">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Dla wniosków o statusie </w:t>
      </w:r>
      <w:r w:rsidRPr="002D2247">
        <w:rPr>
          <w:rFonts w:ascii="Tahoma" w:hAnsi="Tahoma" w:cs="Tahoma"/>
          <w:b/>
          <w:bCs/>
          <w:color w:val="000000" w:themeColor="text1"/>
          <w:sz w:val="24"/>
          <w:szCs w:val="24"/>
        </w:rPr>
        <w:t>Przekazany do podpisu, Złożony, W trakcie oceny, Do poprawy, Do korekty, Anulowany i Zatwierdzony</w:t>
      </w:r>
      <w:r w:rsidRPr="00605CE6">
        <w:rPr>
          <w:rFonts w:ascii="Tahoma" w:hAnsi="Tahoma" w:cs="Tahoma"/>
          <w:color w:val="000000" w:themeColor="text1"/>
          <w:sz w:val="24"/>
          <w:szCs w:val="24"/>
        </w:rPr>
        <w:t xml:space="preserve"> nie masz możliwości odpięcia załącznika od wniosku z bloku </w:t>
      </w:r>
      <w:r w:rsidRPr="002D2247">
        <w:rPr>
          <w:rFonts w:ascii="Tahoma" w:hAnsi="Tahoma" w:cs="Tahoma"/>
          <w:b/>
          <w:bCs/>
          <w:color w:val="000000" w:themeColor="text1"/>
          <w:sz w:val="24"/>
          <w:szCs w:val="24"/>
        </w:rPr>
        <w:t>Załączniki</w:t>
      </w:r>
      <w:r w:rsidRPr="00605CE6">
        <w:rPr>
          <w:rFonts w:ascii="Tahoma" w:hAnsi="Tahoma" w:cs="Tahoma"/>
          <w:color w:val="000000" w:themeColor="text1"/>
          <w:sz w:val="24"/>
          <w:szCs w:val="24"/>
        </w:rPr>
        <w:t xml:space="preserve"> lub spod pozycji zestawienia dokumentów</w:t>
      </w:r>
      <w:r>
        <w:rPr>
          <w:rFonts w:ascii="Tahoma" w:hAnsi="Tahoma" w:cs="Tahoma"/>
          <w:color w:val="000000" w:themeColor="text1"/>
          <w:sz w:val="24"/>
          <w:szCs w:val="24"/>
        </w:rPr>
        <w:t>.</w:t>
      </w:r>
    </w:p>
    <w:p w14:paraId="24E5D775" w14:textId="623D9054" w:rsidR="00605CE6" w:rsidRDefault="00605CE6" w:rsidP="00605CE6">
      <w:pPr>
        <w:spacing w:line="360" w:lineRule="auto"/>
        <w:rPr>
          <w:rFonts w:ascii="Tahoma" w:hAnsi="Tahoma" w:cs="Tahoma"/>
          <w:color w:val="000000" w:themeColor="text1"/>
          <w:sz w:val="24"/>
          <w:szCs w:val="24"/>
        </w:rPr>
      </w:pPr>
    </w:p>
    <w:p w14:paraId="748BDF94" w14:textId="258F8A55" w:rsidR="0088093E" w:rsidRPr="00B63029" w:rsidRDefault="0088093E" w:rsidP="00605CE6">
      <w:pPr>
        <w:spacing w:line="360" w:lineRule="auto"/>
        <w:rPr>
          <w:rFonts w:ascii="Tahoma" w:hAnsi="Tahoma" w:cs="Tahoma"/>
          <w:color w:val="000000" w:themeColor="text1"/>
          <w:sz w:val="24"/>
          <w:szCs w:val="24"/>
        </w:rPr>
      </w:pPr>
      <w:r>
        <w:rPr>
          <w:rFonts w:ascii="Tahoma" w:hAnsi="Tahoma" w:cs="Tahoma"/>
          <w:noProof/>
          <w:color w:val="000000" w:themeColor="text1"/>
          <w:sz w:val="24"/>
          <w:szCs w:val="24"/>
        </w:rPr>
        <w:drawing>
          <wp:inline distT="0" distB="0" distL="0" distR="0" wp14:anchorId="47568817" wp14:editId="46A791C2">
            <wp:extent cx="5761355" cy="3206750"/>
            <wp:effectExtent l="0" t="0" r="0" b="0"/>
            <wp:docPr id="160612576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3206750"/>
                    </a:xfrm>
                    <a:prstGeom prst="rect">
                      <a:avLst/>
                    </a:prstGeom>
                    <a:noFill/>
                  </pic:spPr>
                </pic:pic>
              </a:graphicData>
            </a:graphic>
          </wp:inline>
        </w:drawing>
      </w:r>
    </w:p>
    <w:p w14:paraId="3E182EDF" w14:textId="2CACC073" w:rsidR="00663024" w:rsidRPr="00B63029" w:rsidRDefault="00663024" w:rsidP="00D0034A">
      <w:pPr>
        <w:keepNext/>
        <w:spacing w:line="360" w:lineRule="auto"/>
        <w:jc w:val="both"/>
        <w:rPr>
          <w:rFonts w:ascii="Tahoma" w:hAnsi="Tahoma" w:cs="Tahoma"/>
          <w:sz w:val="24"/>
          <w:szCs w:val="24"/>
        </w:rPr>
      </w:pPr>
    </w:p>
    <w:p w14:paraId="03633F92" w14:textId="6ED6C7FF" w:rsidR="00D95325" w:rsidRPr="00B63029" w:rsidRDefault="00663024" w:rsidP="00B63029">
      <w:pPr>
        <w:pStyle w:val="Legenda"/>
        <w:rPr>
          <w:rFonts w:ascii="Tahoma" w:hAnsi="Tahoma" w:cs="Tahoma"/>
          <w:i w:val="0"/>
          <w:iCs w:val="0"/>
          <w:sz w:val="24"/>
          <w:szCs w:val="24"/>
        </w:rPr>
      </w:pPr>
      <w:r w:rsidRPr="00B63029">
        <w:rPr>
          <w:rFonts w:ascii="Tahoma" w:hAnsi="Tahoma" w:cs="Tahoma"/>
          <w:i w:val="0"/>
          <w:iCs w:val="0"/>
          <w:sz w:val="24"/>
          <w:szCs w:val="24"/>
        </w:rPr>
        <w:t xml:space="preserve">Rysunek </w:t>
      </w:r>
      <w:r w:rsidR="00605CE6">
        <w:rPr>
          <w:rFonts w:ascii="Tahoma" w:hAnsi="Tahoma" w:cs="Tahoma"/>
          <w:i w:val="0"/>
          <w:iCs w:val="0"/>
          <w:sz w:val="24"/>
          <w:szCs w:val="24"/>
        </w:rPr>
        <w:t>3</w:t>
      </w:r>
      <w:r w:rsidR="0088093E">
        <w:rPr>
          <w:rFonts w:ascii="Tahoma" w:hAnsi="Tahoma" w:cs="Tahoma"/>
          <w:i w:val="0"/>
          <w:iCs w:val="0"/>
          <w:sz w:val="24"/>
          <w:szCs w:val="24"/>
        </w:rPr>
        <w:t>8</w:t>
      </w:r>
      <w:r w:rsidRPr="00B63029">
        <w:rPr>
          <w:rFonts w:ascii="Tahoma" w:hAnsi="Tahoma" w:cs="Tahoma"/>
          <w:i w:val="0"/>
          <w:iCs w:val="0"/>
          <w:sz w:val="24"/>
          <w:szCs w:val="24"/>
        </w:rPr>
        <w:t>. Widok funkcji dostępnych dla załącznika na Liście załączników</w:t>
      </w:r>
    </w:p>
    <w:p w14:paraId="0AC115FA" w14:textId="46CCE004" w:rsidR="00D95325" w:rsidRPr="00B63029" w:rsidRDefault="00D95325" w:rsidP="00B63029">
      <w:pPr>
        <w:spacing w:line="360" w:lineRule="auto"/>
        <w:rPr>
          <w:rFonts w:ascii="Tahoma" w:hAnsi="Tahoma" w:cs="Tahoma"/>
          <w:color w:val="000000" w:themeColor="text1"/>
          <w:sz w:val="24"/>
          <w:szCs w:val="24"/>
        </w:rPr>
      </w:pPr>
      <w:r w:rsidRPr="00B63029">
        <w:rPr>
          <w:rFonts w:ascii="Tahoma" w:hAnsi="Tahoma" w:cs="Tahoma"/>
          <w:color w:val="000000" w:themeColor="text1"/>
          <w:sz w:val="24"/>
          <w:szCs w:val="24"/>
        </w:rPr>
        <w:t xml:space="preserve">Dla </w:t>
      </w:r>
      <w:r w:rsidR="006F29D8">
        <w:rPr>
          <w:rFonts w:ascii="Tahoma" w:hAnsi="Tahoma" w:cs="Tahoma"/>
          <w:color w:val="000000" w:themeColor="text1"/>
          <w:sz w:val="24"/>
          <w:szCs w:val="24"/>
        </w:rPr>
        <w:t>każdego</w:t>
      </w:r>
      <w:r w:rsidR="006F29D8" w:rsidRPr="00B63029">
        <w:rPr>
          <w:rFonts w:ascii="Tahoma" w:hAnsi="Tahoma" w:cs="Tahoma"/>
          <w:color w:val="000000" w:themeColor="text1"/>
          <w:sz w:val="24"/>
          <w:szCs w:val="24"/>
        </w:rPr>
        <w:t xml:space="preserve"> </w:t>
      </w:r>
      <w:r w:rsidRPr="00B63029">
        <w:rPr>
          <w:rFonts w:ascii="Tahoma" w:hAnsi="Tahoma" w:cs="Tahoma"/>
          <w:color w:val="000000" w:themeColor="text1"/>
          <w:sz w:val="24"/>
          <w:szCs w:val="24"/>
        </w:rPr>
        <w:t xml:space="preserve">dodanego załącznika prezentowane są </w:t>
      </w:r>
      <w:r w:rsidR="00DF692E" w:rsidRPr="00B63029">
        <w:rPr>
          <w:rFonts w:ascii="Tahoma" w:hAnsi="Tahoma" w:cs="Tahoma"/>
          <w:color w:val="000000" w:themeColor="text1"/>
          <w:sz w:val="24"/>
          <w:szCs w:val="24"/>
        </w:rPr>
        <w:t xml:space="preserve">poniższe </w:t>
      </w:r>
      <w:r w:rsidRPr="00B63029">
        <w:rPr>
          <w:rFonts w:ascii="Tahoma" w:hAnsi="Tahoma" w:cs="Tahoma"/>
          <w:color w:val="000000" w:themeColor="text1"/>
          <w:sz w:val="24"/>
          <w:szCs w:val="24"/>
        </w:rPr>
        <w:t>dane:</w:t>
      </w:r>
    </w:p>
    <w:p w14:paraId="07B43198" w14:textId="55B522E3" w:rsidR="006F29D8" w:rsidRDefault="006F29D8" w:rsidP="00B63029">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Lp.</w:t>
      </w:r>
    </w:p>
    <w:p w14:paraId="2C74DF9A" w14:textId="5813B92F" w:rsidR="00D95325" w:rsidRDefault="00D95325" w:rsidP="00B63029">
      <w:pPr>
        <w:pStyle w:val="Akapitzlist"/>
        <w:numPr>
          <w:ilvl w:val="0"/>
          <w:numId w:val="14"/>
        </w:numPr>
        <w:spacing w:line="360" w:lineRule="auto"/>
        <w:rPr>
          <w:rFonts w:ascii="Tahoma" w:hAnsi="Tahoma" w:cs="Tahoma"/>
          <w:color w:val="000000" w:themeColor="text1"/>
        </w:rPr>
      </w:pPr>
      <w:r w:rsidRPr="00B63029">
        <w:rPr>
          <w:rFonts w:ascii="Tahoma" w:hAnsi="Tahoma" w:cs="Tahoma"/>
          <w:color w:val="000000" w:themeColor="text1"/>
        </w:rPr>
        <w:t>Nazwa załącznika</w:t>
      </w:r>
    </w:p>
    <w:p w14:paraId="454D8EE8" w14:textId="6D668B44" w:rsidR="006F29D8" w:rsidRDefault="006F29D8" w:rsidP="00B63029">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Typ</w:t>
      </w:r>
      <w:r w:rsidR="0088093E">
        <w:rPr>
          <w:rFonts w:ascii="Tahoma" w:hAnsi="Tahoma" w:cs="Tahoma"/>
          <w:color w:val="000000" w:themeColor="text1"/>
        </w:rPr>
        <w:t xml:space="preserve"> załącznika</w:t>
      </w:r>
    </w:p>
    <w:p w14:paraId="051B56AD" w14:textId="403F22CE" w:rsidR="006F29D8" w:rsidRDefault="006F29D8" w:rsidP="00B63029">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Kto powiązał</w:t>
      </w:r>
    </w:p>
    <w:p w14:paraId="09561409" w14:textId="055FBFC0" w:rsidR="006F29D8" w:rsidRPr="00B63029" w:rsidRDefault="006F29D8" w:rsidP="00B63029">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Kiedy powiązał</w:t>
      </w:r>
    </w:p>
    <w:p w14:paraId="64E85A60" w14:textId="77777777" w:rsidR="004522BA" w:rsidRDefault="004522BA" w:rsidP="004522BA">
      <w:pPr>
        <w:pStyle w:val="Akapitzlist"/>
        <w:spacing w:line="360" w:lineRule="auto"/>
        <w:rPr>
          <w:rFonts w:ascii="Tahoma" w:hAnsi="Tahoma" w:cs="Tahoma"/>
          <w:color w:val="000000" w:themeColor="text1"/>
        </w:rPr>
      </w:pPr>
    </w:p>
    <w:p w14:paraId="6C7935C2" w14:textId="1440D594" w:rsidR="004522BA" w:rsidRDefault="006F29D8" w:rsidP="006F29D8">
      <w:pPr>
        <w:pStyle w:val="Legenda"/>
        <w:spacing w:line="360" w:lineRule="auto"/>
        <w:jc w:val="both"/>
        <w:rPr>
          <w:rFonts w:ascii="Tahoma" w:hAnsi="Tahoma" w:cs="Tahoma"/>
          <w:b w:val="0"/>
          <w:bCs w:val="0"/>
          <w:i w:val="0"/>
          <w:iCs w:val="0"/>
          <w:sz w:val="24"/>
          <w:szCs w:val="24"/>
        </w:rPr>
      </w:pPr>
      <w:r w:rsidRPr="002D2247">
        <w:rPr>
          <w:rFonts w:ascii="Tahoma" w:hAnsi="Tahoma" w:cs="Tahoma"/>
          <w:b w:val="0"/>
          <w:bCs w:val="0"/>
          <w:i w:val="0"/>
          <w:iCs w:val="0"/>
          <w:sz w:val="24"/>
          <w:szCs w:val="24"/>
        </w:rPr>
        <w:lastRenderedPageBreak/>
        <w:t xml:space="preserve">Ponadto, po najechaniu na nazwę załącznika widocznego na liście, będzie wyświetlany </w:t>
      </w:r>
      <w:proofErr w:type="spellStart"/>
      <w:r w:rsidRPr="002D2247">
        <w:rPr>
          <w:rFonts w:ascii="Tahoma" w:hAnsi="Tahoma" w:cs="Tahoma"/>
          <w:b w:val="0"/>
          <w:bCs w:val="0"/>
          <w:i w:val="0"/>
          <w:iCs w:val="0"/>
          <w:sz w:val="24"/>
          <w:szCs w:val="24"/>
        </w:rPr>
        <w:t>hint</w:t>
      </w:r>
      <w:proofErr w:type="spellEnd"/>
      <w:r w:rsidRPr="002D2247">
        <w:rPr>
          <w:rFonts w:ascii="Tahoma" w:hAnsi="Tahoma" w:cs="Tahoma"/>
          <w:b w:val="0"/>
          <w:bCs w:val="0"/>
          <w:i w:val="0"/>
          <w:iCs w:val="0"/>
          <w:sz w:val="24"/>
          <w:szCs w:val="24"/>
        </w:rPr>
        <w:t xml:space="preserve"> z nazwą pliku.</w:t>
      </w:r>
    </w:p>
    <w:p w14:paraId="3530DDAA" w14:textId="40C3678A" w:rsidR="006F29D8" w:rsidRDefault="006F29D8" w:rsidP="006F29D8"/>
    <w:p w14:paraId="7520B774" w14:textId="02BB8175" w:rsidR="0088093E" w:rsidRDefault="0088093E" w:rsidP="006F29D8">
      <w:r>
        <w:rPr>
          <w:noProof/>
        </w:rPr>
        <w:drawing>
          <wp:inline distT="0" distB="0" distL="0" distR="0" wp14:anchorId="0DA61F87" wp14:editId="0D2C9778">
            <wp:extent cx="5761355" cy="2658110"/>
            <wp:effectExtent l="0" t="0" r="0" b="8890"/>
            <wp:docPr id="19521249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2658110"/>
                    </a:xfrm>
                    <a:prstGeom prst="rect">
                      <a:avLst/>
                    </a:prstGeom>
                    <a:noFill/>
                  </pic:spPr>
                </pic:pic>
              </a:graphicData>
            </a:graphic>
          </wp:inline>
        </w:drawing>
      </w:r>
    </w:p>
    <w:p w14:paraId="5344489F" w14:textId="2367F42C" w:rsidR="006F29D8" w:rsidRPr="002D2247" w:rsidRDefault="006F29D8" w:rsidP="006F29D8">
      <w:pPr>
        <w:pStyle w:val="Legenda"/>
        <w:jc w:val="both"/>
        <w:rPr>
          <w:rFonts w:ascii="Tahoma" w:hAnsi="Tahoma" w:cs="Tahoma"/>
          <w:i w:val="0"/>
          <w:iCs w:val="0"/>
          <w:sz w:val="24"/>
          <w:szCs w:val="24"/>
        </w:rPr>
      </w:pPr>
      <w:bookmarkStart w:id="161" w:name="_Toc202778172"/>
      <w:r w:rsidRPr="002D2247">
        <w:rPr>
          <w:rFonts w:ascii="Tahoma" w:hAnsi="Tahoma" w:cs="Tahoma"/>
          <w:i w:val="0"/>
          <w:iCs w:val="0"/>
          <w:sz w:val="24"/>
          <w:szCs w:val="24"/>
        </w:rPr>
        <w:t xml:space="preserve">Rysunek </w:t>
      </w:r>
      <w:r w:rsidR="0088093E">
        <w:rPr>
          <w:rFonts w:ascii="Tahoma" w:hAnsi="Tahoma" w:cs="Tahoma"/>
          <w:i w:val="0"/>
          <w:iCs w:val="0"/>
          <w:sz w:val="24"/>
          <w:szCs w:val="24"/>
        </w:rPr>
        <w:t>39</w:t>
      </w:r>
      <w:r w:rsidRPr="002D2247">
        <w:rPr>
          <w:rFonts w:ascii="Tahoma" w:hAnsi="Tahoma" w:cs="Tahoma"/>
          <w:i w:val="0"/>
          <w:iCs w:val="0"/>
          <w:sz w:val="24"/>
          <w:szCs w:val="24"/>
        </w:rPr>
        <w:t>. Podpowiedź prezentowana po najechaniu na nazwę załącznika</w:t>
      </w:r>
      <w:bookmarkEnd w:id="161"/>
    </w:p>
    <w:p w14:paraId="7DA2DA78" w14:textId="77777777" w:rsidR="006F29D8" w:rsidRPr="002D2247" w:rsidRDefault="006F29D8" w:rsidP="006F29D8">
      <w:pPr>
        <w:spacing w:line="360" w:lineRule="auto"/>
        <w:jc w:val="both"/>
        <w:rPr>
          <w:rFonts w:ascii="Tahoma" w:hAnsi="Tahoma" w:cs="Tahoma"/>
          <w:color w:val="000000" w:themeColor="text1"/>
          <w:sz w:val="24"/>
          <w:szCs w:val="24"/>
        </w:rPr>
      </w:pPr>
    </w:p>
    <w:p w14:paraId="6BA41E35" w14:textId="31EB188E" w:rsidR="006F29D8" w:rsidRPr="002D2247" w:rsidRDefault="006F29D8" w:rsidP="006F29D8">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 xml:space="preserve">Zmiana metadanych załącznika: </w:t>
      </w:r>
      <w:r w:rsidRPr="002D2247">
        <w:rPr>
          <w:rFonts w:ascii="Tahoma" w:hAnsi="Tahoma" w:cs="Tahoma"/>
          <w:b/>
          <w:bCs/>
          <w:color w:val="000000" w:themeColor="text1"/>
          <w:sz w:val="24"/>
          <w:szCs w:val="24"/>
        </w:rPr>
        <w:t>Nazwa</w:t>
      </w:r>
      <w:r w:rsidR="0088093E">
        <w:rPr>
          <w:rFonts w:ascii="Tahoma" w:hAnsi="Tahoma" w:cs="Tahoma"/>
          <w:b/>
          <w:bCs/>
          <w:color w:val="000000" w:themeColor="text1"/>
          <w:sz w:val="24"/>
          <w:szCs w:val="24"/>
        </w:rPr>
        <w:t xml:space="preserve"> załącznika</w:t>
      </w:r>
      <w:r w:rsidRPr="002D2247">
        <w:rPr>
          <w:rFonts w:ascii="Tahoma" w:hAnsi="Tahoma" w:cs="Tahoma"/>
          <w:b/>
          <w:bCs/>
          <w:color w:val="000000" w:themeColor="text1"/>
          <w:sz w:val="24"/>
          <w:szCs w:val="24"/>
        </w:rPr>
        <w:t xml:space="preserve"> i Typ</w:t>
      </w:r>
      <w:r w:rsidR="0088093E">
        <w:rPr>
          <w:rFonts w:ascii="Tahoma" w:hAnsi="Tahoma" w:cs="Tahoma"/>
          <w:b/>
          <w:bCs/>
          <w:color w:val="000000" w:themeColor="text1"/>
          <w:sz w:val="24"/>
          <w:szCs w:val="24"/>
        </w:rPr>
        <w:t xml:space="preserve"> załącznika</w:t>
      </w:r>
      <w:r w:rsidRPr="002D2247">
        <w:rPr>
          <w:rFonts w:ascii="Tahoma" w:hAnsi="Tahoma" w:cs="Tahoma"/>
          <w:color w:val="000000" w:themeColor="text1"/>
          <w:sz w:val="24"/>
          <w:szCs w:val="24"/>
        </w:rPr>
        <w:t xml:space="preserve"> w Katalogu załączników projektu powoduje aktualizację odpowiadających pól na liście załączników prezentowanej na wniosku o płatność w blokach </w:t>
      </w:r>
      <w:r w:rsidRPr="002D2247">
        <w:rPr>
          <w:rFonts w:ascii="Tahoma" w:hAnsi="Tahoma" w:cs="Tahoma"/>
          <w:b/>
          <w:bCs/>
          <w:color w:val="000000" w:themeColor="text1"/>
          <w:sz w:val="24"/>
          <w:szCs w:val="24"/>
        </w:rPr>
        <w:t xml:space="preserve">Zestawienie dokumentów </w:t>
      </w:r>
      <w:r w:rsidRPr="002D2247">
        <w:rPr>
          <w:rFonts w:ascii="Tahoma" w:hAnsi="Tahoma" w:cs="Tahoma"/>
          <w:color w:val="000000" w:themeColor="text1"/>
          <w:sz w:val="24"/>
          <w:szCs w:val="24"/>
        </w:rPr>
        <w:t>i</w:t>
      </w:r>
      <w:r w:rsidRPr="002D2247">
        <w:rPr>
          <w:rFonts w:ascii="Tahoma" w:hAnsi="Tahoma" w:cs="Tahoma"/>
          <w:b/>
          <w:bCs/>
          <w:color w:val="000000" w:themeColor="text1"/>
          <w:sz w:val="24"/>
          <w:szCs w:val="24"/>
        </w:rPr>
        <w:t xml:space="preserve"> Załączniki</w:t>
      </w:r>
      <w:r w:rsidRPr="002D2247">
        <w:rPr>
          <w:rFonts w:ascii="Tahoma" w:hAnsi="Tahoma" w:cs="Tahoma"/>
          <w:color w:val="000000" w:themeColor="text1"/>
          <w:sz w:val="24"/>
          <w:szCs w:val="24"/>
        </w:rPr>
        <w:t>.</w:t>
      </w:r>
    </w:p>
    <w:p w14:paraId="1227D7C2" w14:textId="77777777" w:rsidR="006F29D8" w:rsidRPr="002D2247" w:rsidRDefault="006F29D8" w:rsidP="006F29D8">
      <w:pPr>
        <w:spacing w:line="360" w:lineRule="auto"/>
        <w:jc w:val="both"/>
        <w:rPr>
          <w:rFonts w:ascii="Tahoma" w:hAnsi="Tahoma" w:cs="Tahoma"/>
          <w:color w:val="000000" w:themeColor="text1"/>
          <w:sz w:val="24"/>
          <w:szCs w:val="24"/>
        </w:rPr>
      </w:pPr>
      <w:r w:rsidRPr="002D2247">
        <w:rPr>
          <w:rFonts w:ascii="Tahoma" w:hAnsi="Tahoma" w:cs="Tahoma"/>
          <w:color w:val="000000" w:themeColor="text1"/>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2B692469" w14:textId="77777777" w:rsidR="006F29D8" w:rsidRPr="006F29D8" w:rsidRDefault="006F29D8" w:rsidP="002D2247"/>
    <w:p w14:paraId="79558636" w14:textId="77777777" w:rsidR="00A40410" w:rsidRDefault="00A40410" w:rsidP="00B63029">
      <w:pPr>
        <w:shd w:val="clear" w:color="auto" w:fill="0070C0"/>
        <w:spacing w:before="240" w:after="240" w:line="360" w:lineRule="auto"/>
        <w:rPr>
          <w:rFonts w:ascii="Tahoma" w:hAnsi="Tahoma" w:cs="Tahoma"/>
          <w:b/>
          <w:bCs/>
          <w:color w:val="007BB8"/>
          <w:sz w:val="24"/>
          <w:szCs w:val="24"/>
        </w:rPr>
      </w:pPr>
    </w:p>
    <w:p w14:paraId="436FB91C" w14:textId="4151C73F" w:rsidR="001E78ED" w:rsidRPr="00227185" w:rsidRDefault="001E78ED" w:rsidP="00B63029">
      <w:pPr>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3B1BBF83" w14:textId="78B84E7E" w:rsidR="00E9085B" w:rsidRPr="00227185" w:rsidRDefault="00E9085B" w:rsidP="001E78ED">
      <w:pPr>
        <w:spacing w:before="120" w:after="120" w:line="360" w:lineRule="auto"/>
        <w:rPr>
          <w:rFonts w:ascii="Tahoma" w:hAnsi="Tahoma" w:cs="Tahoma"/>
          <w:color w:val="007BB8"/>
          <w:sz w:val="24"/>
          <w:szCs w:val="24"/>
        </w:rPr>
      </w:pPr>
      <w:r w:rsidRPr="00227185">
        <w:rPr>
          <w:rFonts w:ascii="Tahoma" w:hAnsi="Tahoma" w:cs="Tahoma"/>
          <w:color w:val="007BB8"/>
          <w:sz w:val="24"/>
          <w:szCs w:val="24"/>
        </w:rPr>
        <w:t>Dokumenty księgowe, tj. faktur</w:t>
      </w:r>
      <w:r w:rsidR="00414A97">
        <w:rPr>
          <w:rFonts w:ascii="Tahoma" w:hAnsi="Tahoma" w:cs="Tahoma"/>
          <w:color w:val="007BB8"/>
          <w:sz w:val="24"/>
          <w:szCs w:val="24"/>
        </w:rPr>
        <w:t>y</w:t>
      </w:r>
      <w:r w:rsidRPr="00227185">
        <w:rPr>
          <w:rFonts w:ascii="Tahoma" w:hAnsi="Tahoma" w:cs="Tahoma"/>
          <w:color w:val="007BB8"/>
          <w:sz w:val="24"/>
          <w:szCs w:val="24"/>
        </w:rPr>
        <w:t xml:space="preserve"> oraz inn</w:t>
      </w:r>
      <w:r w:rsidR="00414A97">
        <w:rPr>
          <w:rFonts w:ascii="Tahoma" w:hAnsi="Tahoma" w:cs="Tahoma"/>
          <w:color w:val="007BB8"/>
          <w:sz w:val="24"/>
          <w:szCs w:val="24"/>
        </w:rPr>
        <w:t>e</w:t>
      </w:r>
      <w:r w:rsidRPr="00227185">
        <w:rPr>
          <w:rFonts w:ascii="Tahoma" w:hAnsi="Tahoma" w:cs="Tahoma"/>
          <w:color w:val="007BB8"/>
          <w:sz w:val="24"/>
          <w:szCs w:val="24"/>
        </w:rPr>
        <w:t xml:space="preserve"> dokument</w:t>
      </w:r>
      <w:r w:rsidR="00414A97">
        <w:rPr>
          <w:rFonts w:ascii="Tahoma" w:hAnsi="Tahoma" w:cs="Tahoma"/>
          <w:color w:val="007BB8"/>
          <w:sz w:val="24"/>
          <w:szCs w:val="24"/>
        </w:rPr>
        <w:t>y</w:t>
      </w:r>
      <w:r w:rsidRPr="00227185">
        <w:rPr>
          <w:rFonts w:ascii="Tahoma" w:hAnsi="Tahoma" w:cs="Tahoma"/>
          <w:color w:val="007BB8"/>
          <w:sz w:val="24"/>
          <w:szCs w:val="24"/>
        </w:rPr>
        <w:t xml:space="preserve"> o równoważnej wartości dowodowej, związane z realizacją projektu powinny być – przed ich przekazaniem do </w:t>
      </w:r>
      <w:r w:rsidRPr="00227185">
        <w:rPr>
          <w:rFonts w:ascii="Tahoma" w:hAnsi="Tahoma" w:cs="Tahoma"/>
          <w:color w:val="007BB8"/>
          <w:sz w:val="24"/>
          <w:szCs w:val="24"/>
        </w:rPr>
        <w:lastRenderedPageBreak/>
        <w:t>instytucji – opisane w sposób umożliwiający powiązanie wydatku z projektem (nie dotyczy wydatków rozliczanych metodą uproszczoną).</w:t>
      </w:r>
    </w:p>
    <w:p w14:paraId="40C9D2BC" w14:textId="039CEB41" w:rsidR="004F4765" w:rsidRDefault="005259E2" w:rsidP="001E78ED">
      <w:pPr>
        <w:spacing w:before="120" w:after="120" w:line="360" w:lineRule="auto"/>
        <w:rPr>
          <w:rFonts w:ascii="Tahoma" w:hAnsi="Tahoma" w:cs="Tahoma"/>
          <w:color w:val="007BB8"/>
          <w:sz w:val="24"/>
          <w:szCs w:val="24"/>
        </w:rPr>
      </w:pPr>
      <w:r w:rsidRPr="00227185">
        <w:rPr>
          <w:rFonts w:ascii="Tahoma" w:hAnsi="Tahoma" w:cs="Tahoma"/>
          <w:color w:val="007BB8"/>
          <w:sz w:val="24"/>
          <w:szCs w:val="24"/>
        </w:rPr>
        <w:t xml:space="preserve">Instytucja </w:t>
      </w:r>
      <w:r w:rsidR="004F4765" w:rsidRPr="00227185">
        <w:rPr>
          <w:rFonts w:ascii="Tahoma" w:hAnsi="Tahoma" w:cs="Tahoma"/>
          <w:color w:val="007BB8"/>
          <w:sz w:val="24"/>
          <w:szCs w:val="24"/>
        </w:rPr>
        <w:t>zaleca, aby załączniki w prawym górnym rogu miały odniesienie do numeru dokumentu w Zestawieniu dokumentów. Tym samym numerem oznacz pozostałe załączniki dotyczące dokumentu wskazanego w Zestawieniu dokumentów</w:t>
      </w:r>
      <w:r w:rsidR="004F4765" w:rsidRPr="00227185">
        <w:rPr>
          <w:rFonts w:ascii="Tahoma" w:hAnsi="Tahoma" w:cs="Tahoma"/>
          <w:i/>
          <w:color w:val="007BB8"/>
          <w:sz w:val="24"/>
          <w:szCs w:val="24"/>
        </w:rPr>
        <w:t xml:space="preserve">. </w:t>
      </w:r>
      <w:r w:rsidR="004F4765" w:rsidRPr="00227185">
        <w:rPr>
          <w:rFonts w:ascii="Tahoma" w:hAnsi="Tahoma" w:cs="Tahoma"/>
          <w:color w:val="007BB8"/>
          <w:sz w:val="24"/>
          <w:szCs w:val="24"/>
        </w:rPr>
        <w:t>W pierwszej kolejności załącz dokumenty powiązane z Zestawieniem dokumentów.</w:t>
      </w:r>
    </w:p>
    <w:p w14:paraId="083ED4E0" w14:textId="2230D7CA" w:rsidR="002650D4" w:rsidRDefault="002650D4" w:rsidP="001E78ED">
      <w:pPr>
        <w:spacing w:before="120" w:after="120" w:line="360" w:lineRule="auto"/>
        <w:rPr>
          <w:rFonts w:ascii="Tahoma" w:hAnsi="Tahoma" w:cs="Tahoma"/>
          <w:color w:val="007BB8"/>
          <w:sz w:val="24"/>
          <w:szCs w:val="24"/>
        </w:rPr>
      </w:pPr>
      <w:r>
        <w:rPr>
          <w:rFonts w:ascii="Tahoma" w:hAnsi="Tahoma" w:cs="Tahoma"/>
          <w:color w:val="007BB8"/>
          <w:sz w:val="24"/>
          <w:szCs w:val="24"/>
        </w:rPr>
        <w:t>Nowe pozycje dodane w wyniku poprawy wniosku o</w:t>
      </w:r>
      <w:r w:rsidR="00190305">
        <w:rPr>
          <w:rFonts w:ascii="Tahoma" w:hAnsi="Tahoma" w:cs="Tahoma"/>
          <w:color w:val="007BB8"/>
          <w:sz w:val="24"/>
          <w:szCs w:val="24"/>
        </w:rPr>
        <w:t xml:space="preserve"> </w:t>
      </w:r>
      <w:r>
        <w:rPr>
          <w:rFonts w:ascii="Tahoma" w:hAnsi="Tahoma" w:cs="Tahoma"/>
          <w:color w:val="007BB8"/>
          <w:sz w:val="24"/>
          <w:szCs w:val="24"/>
        </w:rPr>
        <w:t>płatność umieść na końcu Zestawienia dokumentów.</w:t>
      </w:r>
    </w:p>
    <w:p w14:paraId="371DDE8F" w14:textId="4D448534" w:rsidR="0048228B" w:rsidRPr="0048228B" w:rsidRDefault="00EE7C92" w:rsidP="0048228B">
      <w:pPr>
        <w:spacing w:after="0" w:line="360" w:lineRule="auto"/>
        <w:rPr>
          <w:rFonts w:ascii="Tahoma" w:hAnsi="Tahoma" w:cs="Tahoma"/>
          <w:color w:val="007BB8"/>
          <w:sz w:val="24"/>
          <w:szCs w:val="24"/>
        </w:rPr>
      </w:pPr>
      <w:r>
        <w:rPr>
          <w:rFonts w:ascii="Tahoma" w:hAnsi="Tahoma" w:cs="Tahoma"/>
          <w:color w:val="007BB8"/>
          <w:sz w:val="24"/>
          <w:szCs w:val="24"/>
        </w:rPr>
        <w:t>Jeśli</w:t>
      </w:r>
      <w:r w:rsidR="006A38E9">
        <w:rPr>
          <w:rFonts w:ascii="Tahoma" w:hAnsi="Tahoma" w:cs="Tahoma"/>
          <w:color w:val="007BB8"/>
          <w:sz w:val="24"/>
          <w:szCs w:val="24"/>
        </w:rPr>
        <w:t xml:space="preserve"> jesteś zobowiązany do stosowania systemu </w:t>
      </w:r>
      <w:proofErr w:type="spellStart"/>
      <w:r w:rsidR="006A38E9">
        <w:rPr>
          <w:rFonts w:ascii="Tahoma" w:hAnsi="Tahoma" w:cs="Tahoma"/>
          <w:color w:val="007BB8"/>
          <w:sz w:val="24"/>
          <w:szCs w:val="24"/>
        </w:rPr>
        <w:t>KSeF</w:t>
      </w:r>
      <w:proofErr w:type="spellEnd"/>
      <w:r w:rsidR="00BE66D9" w:rsidRPr="00BE66D9">
        <w:rPr>
          <w:rFonts w:ascii="Tahoma" w:hAnsi="Tahoma" w:cs="Tahoma"/>
          <w:color w:val="007BB8"/>
          <w:sz w:val="24"/>
          <w:szCs w:val="24"/>
        </w:rPr>
        <w:t xml:space="preserve"> otrzym</w:t>
      </w:r>
      <w:r w:rsidR="006A38E9">
        <w:rPr>
          <w:rFonts w:ascii="Tahoma" w:hAnsi="Tahoma" w:cs="Tahoma"/>
          <w:color w:val="007BB8"/>
          <w:sz w:val="24"/>
          <w:szCs w:val="24"/>
        </w:rPr>
        <w:t>ujesz</w:t>
      </w:r>
      <w:r w:rsidR="00BE66D9" w:rsidRPr="00BE66D9">
        <w:rPr>
          <w:rFonts w:ascii="Tahoma" w:hAnsi="Tahoma" w:cs="Tahoma"/>
          <w:color w:val="007BB8"/>
          <w:sz w:val="24"/>
          <w:szCs w:val="24"/>
        </w:rPr>
        <w:t>, odbiera</w:t>
      </w:r>
      <w:r w:rsidR="006A38E9">
        <w:rPr>
          <w:rFonts w:ascii="Tahoma" w:hAnsi="Tahoma" w:cs="Tahoma"/>
          <w:color w:val="007BB8"/>
          <w:sz w:val="24"/>
          <w:szCs w:val="24"/>
        </w:rPr>
        <w:t>sz</w:t>
      </w:r>
      <w:r w:rsidR="00BE66D9" w:rsidRPr="00BE66D9">
        <w:rPr>
          <w:rFonts w:ascii="Tahoma" w:hAnsi="Tahoma" w:cs="Tahoma"/>
          <w:color w:val="007BB8"/>
          <w:sz w:val="24"/>
          <w:szCs w:val="24"/>
        </w:rPr>
        <w:t xml:space="preserve"> i przechow</w:t>
      </w:r>
      <w:r w:rsidR="006A38E9">
        <w:rPr>
          <w:rFonts w:ascii="Tahoma" w:hAnsi="Tahoma" w:cs="Tahoma"/>
          <w:color w:val="007BB8"/>
          <w:sz w:val="24"/>
          <w:szCs w:val="24"/>
        </w:rPr>
        <w:t>ujesz</w:t>
      </w:r>
      <w:r w:rsidR="00BE66D9" w:rsidRPr="00BE66D9">
        <w:rPr>
          <w:rFonts w:ascii="Tahoma" w:hAnsi="Tahoma" w:cs="Tahoma"/>
          <w:color w:val="007BB8"/>
          <w:sz w:val="24"/>
          <w:szCs w:val="24"/>
        </w:rPr>
        <w:t xml:space="preserve"> (przez 10 lat) faktury</w:t>
      </w:r>
      <w:r w:rsidR="006A38E9">
        <w:rPr>
          <w:rFonts w:ascii="Tahoma" w:hAnsi="Tahoma" w:cs="Tahoma"/>
          <w:color w:val="007BB8"/>
          <w:sz w:val="24"/>
          <w:szCs w:val="24"/>
        </w:rPr>
        <w:t xml:space="preserve"> w tym systemie</w:t>
      </w:r>
      <w:r w:rsidR="00BE66D9" w:rsidRPr="00BE66D9">
        <w:rPr>
          <w:rFonts w:ascii="Tahoma" w:hAnsi="Tahoma" w:cs="Tahoma"/>
          <w:color w:val="007BB8"/>
          <w:sz w:val="24"/>
          <w:szCs w:val="24"/>
        </w:rPr>
        <w:t>. Każda faktura otrzyma unikalny numer). Faktura jest uznana za otrzymaną przez odbiorcę w momencie, gdy system</w:t>
      </w:r>
      <w:r w:rsidR="00F257C4">
        <w:rPr>
          <w:rFonts w:ascii="Tahoma" w:hAnsi="Tahoma" w:cs="Tahoma"/>
          <w:color w:val="007BB8"/>
          <w:sz w:val="24"/>
          <w:szCs w:val="24"/>
        </w:rPr>
        <w:t xml:space="preserve"> </w:t>
      </w:r>
      <w:proofErr w:type="spellStart"/>
      <w:r w:rsidR="00F257C4">
        <w:rPr>
          <w:rFonts w:ascii="Tahoma" w:hAnsi="Tahoma" w:cs="Tahoma"/>
          <w:color w:val="007BB8"/>
          <w:sz w:val="24"/>
          <w:szCs w:val="24"/>
        </w:rPr>
        <w:t>KSeF</w:t>
      </w:r>
      <w:proofErr w:type="spellEnd"/>
      <w:r w:rsidR="00BE66D9" w:rsidRPr="00BE66D9">
        <w:rPr>
          <w:rFonts w:ascii="Tahoma" w:hAnsi="Tahoma" w:cs="Tahoma"/>
          <w:color w:val="007BB8"/>
          <w:sz w:val="24"/>
          <w:szCs w:val="24"/>
        </w:rPr>
        <w:t xml:space="preserve"> nada jej ww. numer i będzie mogła być zaimportowana przez beneficjenta do jego własnego systemu księgowego.</w:t>
      </w:r>
      <w:r w:rsidR="00BE66D9">
        <w:rPr>
          <w:rFonts w:ascii="Tahoma" w:hAnsi="Tahoma" w:cs="Tahoma"/>
          <w:color w:val="007BB8"/>
          <w:sz w:val="24"/>
          <w:szCs w:val="24"/>
        </w:rPr>
        <w:t xml:space="preserve"> </w:t>
      </w:r>
      <w:r w:rsidR="006A38E9">
        <w:rPr>
          <w:rFonts w:ascii="Tahoma" w:hAnsi="Tahoma" w:cs="Tahoma"/>
          <w:color w:val="007BB8"/>
          <w:sz w:val="24"/>
          <w:szCs w:val="24"/>
        </w:rPr>
        <w:t xml:space="preserve">Jeśli jesteś zobowiązany do stosowania systemu </w:t>
      </w:r>
      <w:proofErr w:type="spellStart"/>
      <w:r w:rsidR="006A38E9">
        <w:rPr>
          <w:rFonts w:ascii="Tahoma" w:hAnsi="Tahoma" w:cs="Tahoma"/>
          <w:color w:val="007BB8"/>
          <w:sz w:val="24"/>
          <w:szCs w:val="24"/>
        </w:rPr>
        <w:t>KSeF</w:t>
      </w:r>
      <w:proofErr w:type="spellEnd"/>
      <w:r w:rsidR="006A38E9">
        <w:rPr>
          <w:rFonts w:ascii="Tahoma" w:hAnsi="Tahoma" w:cs="Tahoma"/>
          <w:color w:val="007BB8"/>
          <w:sz w:val="24"/>
          <w:szCs w:val="24"/>
        </w:rPr>
        <w:t>, aby rozliczyć wydatek na podstawi</w:t>
      </w:r>
      <w:r w:rsidR="00F257C4">
        <w:rPr>
          <w:rFonts w:ascii="Tahoma" w:hAnsi="Tahoma" w:cs="Tahoma"/>
          <w:color w:val="007BB8"/>
          <w:sz w:val="24"/>
          <w:szCs w:val="24"/>
        </w:rPr>
        <w:t>e</w:t>
      </w:r>
      <w:r w:rsidR="006A38E9">
        <w:rPr>
          <w:rFonts w:ascii="Tahoma" w:hAnsi="Tahoma" w:cs="Tahoma"/>
          <w:color w:val="007BB8"/>
          <w:sz w:val="24"/>
          <w:szCs w:val="24"/>
        </w:rPr>
        <w:t xml:space="preserve"> faktury</w:t>
      </w:r>
      <w:r w:rsidR="0048228B" w:rsidRPr="0048228B">
        <w:rPr>
          <w:rFonts w:ascii="Tahoma" w:hAnsi="Tahoma" w:cs="Tahoma"/>
          <w:color w:val="007BB8"/>
          <w:sz w:val="24"/>
          <w:szCs w:val="24"/>
        </w:rPr>
        <w:t>, do wniosku o płatność dołącz:</w:t>
      </w:r>
    </w:p>
    <w:p w14:paraId="0FEFF37C" w14:textId="77777777" w:rsidR="0048228B" w:rsidRPr="0048228B" w:rsidRDefault="0048228B" w:rsidP="0048228B">
      <w:pPr>
        <w:numPr>
          <w:ilvl w:val="0"/>
          <w:numId w:val="74"/>
        </w:numPr>
        <w:spacing w:after="0" w:line="360" w:lineRule="auto"/>
        <w:rPr>
          <w:rFonts w:ascii="Tahoma" w:hAnsi="Tahoma" w:cs="Tahoma"/>
          <w:color w:val="007BB8"/>
          <w:sz w:val="24"/>
          <w:szCs w:val="24"/>
        </w:rPr>
      </w:pPr>
      <w:r w:rsidRPr="0048228B">
        <w:rPr>
          <w:rFonts w:ascii="Tahoma" w:hAnsi="Tahoma" w:cs="Tahoma"/>
          <w:color w:val="007BB8"/>
          <w:sz w:val="24"/>
          <w:szCs w:val="24"/>
        </w:rPr>
        <w:t xml:space="preserve">pobrany z systemu </w:t>
      </w:r>
      <w:proofErr w:type="spellStart"/>
      <w:r w:rsidRPr="0048228B">
        <w:rPr>
          <w:rFonts w:ascii="Tahoma" w:hAnsi="Tahoma" w:cs="Tahoma"/>
          <w:color w:val="007BB8"/>
          <w:sz w:val="24"/>
          <w:szCs w:val="24"/>
        </w:rPr>
        <w:t>KSeF</w:t>
      </w:r>
      <w:proofErr w:type="spellEnd"/>
      <w:r w:rsidRPr="0048228B">
        <w:rPr>
          <w:rFonts w:ascii="Tahoma" w:hAnsi="Tahoma" w:cs="Tahoma"/>
          <w:color w:val="007BB8"/>
          <w:sz w:val="24"/>
          <w:szCs w:val="24"/>
        </w:rPr>
        <w:t xml:space="preserve"> oryginał faktury elektronicznej,</w:t>
      </w:r>
    </w:p>
    <w:p w14:paraId="3F7EF7FC" w14:textId="58B6FB20" w:rsidR="00BE66D9" w:rsidRDefault="0048228B" w:rsidP="0048228B">
      <w:pPr>
        <w:numPr>
          <w:ilvl w:val="0"/>
          <w:numId w:val="74"/>
        </w:numPr>
        <w:spacing w:after="0" w:line="360" w:lineRule="auto"/>
        <w:rPr>
          <w:rFonts w:ascii="Tahoma" w:hAnsi="Tahoma" w:cs="Tahoma"/>
          <w:color w:val="007BB8"/>
          <w:sz w:val="24"/>
          <w:szCs w:val="24"/>
        </w:rPr>
      </w:pPr>
      <w:r w:rsidRPr="0048228B">
        <w:rPr>
          <w:rFonts w:ascii="Tahoma" w:hAnsi="Tahoma" w:cs="Tahoma"/>
          <w:color w:val="007BB8"/>
          <w:sz w:val="24"/>
          <w:szCs w:val="24"/>
        </w:rPr>
        <w:t>opis faktury w formie elektronicznej</w:t>
      </w:r>
      <w:r w:rsidR="00BE66D9">
        <w:rPr>
          <w:rFonts w:ascii="Tahoma" w:hAnsi="Tahoma" w:cs="Tahoma"/>
          <w:color w:val="007BB8"/>
          <w:sz w:val="24"/>
          <w:szCs w:val="24"/>
        </w:rPr>
        <w:t>:</w:t>
      </w:r>
    </w:p>
    <w:p w14:paraId="24CBE91F" w14:textId="77777777" w:rsidR="00BE66D9" w:rsidRDefault="0048228B" w:rsidP="00BE66D9">
      <w:pPr>
        <w:pStyle w:val="Akapitzlist"/>
        <w:numPr>
          <w:ilvl w:val="0"/>
          <w:numId w:val="76"/>
        </w:numPr>
        <w:spacing w:line="360" w:lineRule="auto"/>
        <w:rPr>
          <w:rFonts w:ascii="Tahoma" w:hAnsi="Tahoma" w:cs="Tahoma"/>
          <w:color w:val="007BB8"/>
        </w:rPr>
      </w:pPr>
      <w:r w:rsidRPr="00745460">
        <w:rPr>
          <w:rFonts w:ascii="Tahoma" w:hAnsi="Tahoma" w:cs="Tahoma"/>
          <w:color w:val="007BB8"/>
        </w:rPr>
        <w:t xml:space="preserve">sporządzony w systemie finansowo-księgowym zintegrowanym z </w:t>
      </w:r>
      <w:proofErr w:type="spellStart"/>
      <w:r w:rsidRPr="00745460">
        <w:rPr>
          <w:rFonts w:ascii="Tahoma" w:hAnsi="Tahoma" w:cs="Tahoma"/>
          <w:color w:val="007BB8"/>
        </w:rPr>
        <w:t>KSeF</w:t>
      </w:r>
      <w:proofErr w:type="spellEnd"/>
      <w:r w:rsidRPr="00745460">
        <w:rPr>
          <w:rFonts w:ascii="Tahoma" w:hAnsi="Tahoma" w:cs="Tahoma"/>
          <w:color w:val="007BB8"/>
        </w:rPr>
        <w:t xml:space="preserve"> z zachowaniem zasad obowiązujących dla dokumentów papierowych, przy czym w tej sytuacji dokument musi być opatrzony podpisami kwalifikowanymi osoby zatwierdzającej fakturę lub </w:t>
      </w:r>
    </w:p>
    <w:p w14:paraId="1461D22B" w14:textId="123953D4" w:rsidR="0048228B" w:rsidRPr="00745460" w:rsidRDefault="0048228B" w:rsidP="00745460">
      <w:pPr>
        <w:pStyle w:val="Akapitzlist"/>
        <w:numPr>
          <w:ilvl w:val="0"/>
          <w:numId w:val="76"/>
        </w:numPr>
        <w:spacing w:line="360" w:lineRule="auto"/>
        <w:rPr>
          <w:rFonts w:ascii="Tahoma" w:hAnsi="Tahoma" w:cs="Tahoma"/>
          <w:b/>
          <w:bCs/>
          <w:color w:val="007BB8"/>
        </w:rPr>
      </w:pPr>
      <w:r w:rsidRPr="00745460">
        <w:rPr>
          <w:rFonts w:ascii="Tahoma" w:hAnsi="Tahoma" w:cs="Tahoma"/>
          <w:color w:val="007BB8"/>
        </w:rPr>
        <w:t xml:space="preserve">odzwierciedlenie cyfrowe (np. pdf opatrzony kodem QR- </w:t>
      </w:r>
      <w:r w:rsidR="00BE66D9">
        <w:rPr>
          <w:rFonts w:ascii="Tahoma" w:hAnsi="Tahoma" w:cs="Tahoma"/>
          <w:color w:val="007BB8"/>
        </w:rPr>
        <w:t xml:space="preserve">dzieje się to </w:t>
      </w:r>
      <w:r w:rsidRPr="00745460">
        <w:rPr>
          <w:rFonts w:ascii="Tahoma" w:hAnsi="Tahoma" w:cs="Tahoma"/>
          <w:color w:val="007BB8"/>
        </w:rPr>
        <w:t>automatycznie przy wydruku</w:t>
      </w:r>
      <w:r w:rsidR="00BE66D9">
        <w:rPr>
          <w:rFonts w:ascii="Tahoma" w:hAnsi="Tahoma" w:cs="Tahoma"/>
          <w:color w:val="007BB8"/>
        </w:rPr>
        <w:t xml:space="preserve"> faktury z systemu</w:t>
      </w:r>
      <w:r w:rsidRPr="00745460">
        <w:rPr>
          <w:rFonts w:ascii="Tahoma" w:hAnsi="Tahoma" w:cs="Tahoma"/>
          <w:color w:val="007BB8"/>
        </w:rPr>
        <w:t>) wydrukowanej faktury oznaczonej jako „wydruk z systemu elektronicznego” opisanej zgodnie z zasadami obowiązującymi dla dokumentów papierowych,</w:t>
      </w:r>
      <w:r w:rsidR="006A38E9" w:rsidRPr="00745460">
        <w:rPr>
          <w:rFonts w:ascii="Tahoma" w:hAnsi="Tahoma" w:cs="Tahoma"/>
          <w:color w:val="007BB8"/>
        </w:rPr>
        <w:t>.</w:t>
      </w:r>
    </w:p>
    <w:p w14:paraId="54667E4D" w14:textId="77777777" w:rsidR="0048228B" w:rsidRDefault="0048228B" w:rsidP="001E78ED">
      <w:pPr>
        <w:spacing w:after="0" w:line="360" w:lineRule="auto"/>
        <w:rPr>
          <w:rFonts w:ascii="Tahoma" w:hAnsi="Tahoma" w:cs="Tahoma"/>
          <w:color w:val="007BB8"/>
          <w:sz w:val="24"/>
          <w:szCs w:val="24"/>
        </w:rPr>
      </w:pPr>
    </w:p>
    <w:p w14:paraId="19A63F81" w14:textId="26560248"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Oryginały dokumentów księgowych o wartości dowodowej</w:t>
      </w:r>
      <w:r w:rsidR="006A38E9">
        <w:rPr>
          <w:rFonts w:ascii="Tahoma" w:hAnsi="Tahoma" w:cs="Tahoma"/>
          <w:color w:val="007BB8"/>
          <w:sz w:val="24"/>
          <w:szCs w:val="24"/>
        </w:rPr>
        <w:t xml:space="preserve"> równoważnej fakturom</w:t>
      </w:r>
      <w:r w:rsidRPr="00227185">
        <w:rPr>
          <w:rFonts w:ascii="Tahoma" w:hAnsi="Tahoma" w:cs="Tahoma"/>
          <w:color w:val="007BB8"/>
          <w:sz w:val="24"/>
          <w:szCs w:val="24"/>
        </w:rPr>
        <w:t>, potwierdzające poniesienie wydatków kwalifikowalnych</w:t>
      </w:r>
      <w:r w:rsidR="008823D0" w:rsidRPr="00227185">
        <w:rPr>
          <w:rFonts w:ascii="Tahoma" w:hAnsi="Tahoma" w:cs="Tahoma"/>
          <w:color w:val="007BB8"/>
          <w:sz w:val="24"/>
          <w:szCs w:val="24"/>
        </w:rPr>
        <w:t xml:space="preserve"> – </w:t>
      </w:r>
      <w:r w:rsidRPr="00227185">
        <w:rPr>
          <w:rFonts w:ascii="Tahoma" w:hAnsi="Tahoma" w:cs="Tahoma"/>
          <w:color w:val="007BB8"/>
          <w:sz w:val="24"/>
          <w:szCs w:val="24"/>
        </w:rPr>
        <w:t>przed ich skopiowaniem</w:t>
      </w:r>
      <w:r w:rsidR="008823D0" w:rsidRPr="00227185">
        <w:rPr>
          <w:rFonts w:ascii="Tahoma" w:hAnsi="Tahoma" w:cs="Tahoma"/>
          <w:color w:val="007BB8"/>
          <w:sz w:val="24"/>
          <w:szCs w:val="24"/>
        </w:rPr>
        <w:t xml:space="preserve"> – </w:t>
      </w:r>
      <w:r w:rsidRPr="00227185">
        <w:rPr>
          <w:rFonts w:ascii="Tahoma" w:hAnsi="Tahoma" w:cs="Tahoma"/>
          <w:color w:val="007BB8"/>
          <w:sz w:val="24"/>
          <w:szCs w:val="24"/>
        </w:rPr>
        <w:t>opisz w sposób trwały i umożliwiający identyfikację</w:t>
      </w:r>
      <w:r w:rsidR="008823D0" w:rsidRPr="00227185">
        <w:rPr>
          <w:rFonts w:ascii="Tahoma" w:hAnsi="Tahoma" w:cs="Tahoma"/>
          <w:color w:val="007BB8"/>
          <w:sz w:val="24"/>
          <w:szCs w:val="24"/>
        </w:rPr>
        <w:t xml:space="preserve"> </w:t>
      </w:r>
      <w:r w:rsidRPr="00227185">
        <w:rPr>
          <w:rFonts w:ascii="Tahoma" w:hAnsi="Tahoma" w:cs="Tahoma"/>
          <w:color w:val="007BB8"/>
          <w:sz w:val="24"/>
          <w:szCs w:val="24"/>
        </w:rPr>
        <w:t xml:space="preserve">z realizowanym projektem. </w:t>
      </w:r>
    </w:p>
    <w:p w14:paraId="19DEFD1A" w14:textId="77777777" w:rsidR="004F4765" w:rsidRPr="00227185" w:rsidRDefault="004F4765" w:rsidP="001E78ED">
      <w:pPr>
        <w:spacing w:after="0" w:line="360" w:lineRule="auto"/>
        <w:rPr>
          <w:rFonts w:ascii="Tahoma" w:hAnsi="Tahoma" w:cs="Tahoma"/>
          <w:color w:val="007BB8"/>
          <w:sz w:val="24"/>
          <w:szCs w:val="24"/>
        </w:rPr>
      </w:pPr>
    </w:p>
    <w:p w14:paraId="1AA07BA1" w14:textId="701BEA6D" w:rsidR="004F4765" w:rsidRPr="00227185" w:rsidRDefault="008823D0"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G</w:t>
      </w:r>
      <w:r w:rsidR="004F4765" w:rsidRPr="00227185">
        <w:rPr>
          <w:rFonts w:ascii="Tahoma" w:hAnsi="Tahoma" w:cs="Tahoma"/>
          <w:color w:val="007BB8"/>
          <w:sz w:val="24"/>
          <w:szCs w:val="24"/>
        </w:rPr>
        <w:t xml:space="preserve">dy opis sporządzony na oryginałach dokumentów źródłowych wymagać będzie korekt, wprowadź wszelkie wymagane poprawki wyłącznie na oryginałach </w:t>
      </w:r>
      <w:r w:rsidR="004F4765" w:rsidRPr="00227185">
        <w:rPr>
          <w:rFonts w:ascii="Tahoma" w:hAnsi="Tahoma" w:cs="Tahoma"/>
          <w:color w:val="007BB8"/>
          <w:sz w:val="24"/>
          <w:szCs w:val="24"/>
        </w:rPr>
        <w:lastRenderedPageBreak/>
        <w:t>dokumentów. Informacja o dofinansowaniu projektu umieść na pierwszej stronie dokumentu księgowego.</w:t>
      </w:r>
    </w:p>
    <w:p w14:paraId="19B39746" w14:textId="77777777" w:rsidR="004F4765" w:rsidRPr="00227185" w:rsidRDefault="004F4765" w:rsidP="001E78ED">
      <w:pPr>
        <w:spacing w:after="0" w:line="360" w:lineRule="auto"/>
        <w:rPr>
          <w:rFonts w:ascii="Tahoma" w:hAnsi="Tahoma" w:cs="Tahoma"/>
          <w:i/>
          <w:color w:val="007BB8"/>
          <w:sz w:val="24"/>
          <w:szCs w:val="24"/>
        </w:rPr>
      </w:pPr>
    </w:p>
    <w:p w14:paraId="19BF0C5C" w14:textId="727F7F38"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W sytuacjach, gdy niemożliwe jest zapisanie na dokumencie wszystkich wymaganych informacji, możesz  dołączyć załącznik integralnie związany z dokumentem głównym (np. poprzez doklejenie). Wówczas na oryginalnym dokumencie powinien znaleźć się przynajmniej numer projektu, a pozostałą część wymaganego opisu zawrzyj w załączniku. Na załączniku umieść adnotację o numerze dokumentu księgowego, z którym jest on związany wraz z podpisem/</w:t>
      </w:r>
      <w:r w:rsidR="008823D0" w:rsidRPr="00227185">
        <w:rPr>
          <w:rFonts w:ascii="Tahoma" w:hAnsi="Tahoma" w:cs="Tahoma"/>
          <w:color w:val="007BB8"/>
          <w:sz w:val="24"/>
          <w:szCs w:val="24"/>
        </w:rPr>
        <w:t xml:space="preserve"> </w:t>
      </w:r>
      <w:r w:rsidRPr="00227185">
        <w:rPr>
          <w:rFonts w:ascii="Tahoma" w:hAnsi="Tahoma" w:cs="Tahoma"/>
          <w:color w:val="007BB8"/>
          <w:sz w:val="24"/>
          <w:szCs w:val="24"/>
        </w:rPr>
        <w:t xml:space="preserve">parafką z imienną pieczątką osoby tworzącej załącznik. </w:t>
      </w:r>
    </w:p>
    <w:p w14:paraId="5149D42D" w14:textId="77777777" w:rsidR="004F4765" w:rsidRPr="00227185" w:rsidRDefault="004F4765" w:rsidP="001E78ED">
      <w:pPr>
        <w:spacing w:after="0" w:line="360" w:lineRule="auto"/>
        <w:rPr>
          <w:rFonts w:ascii="Tahoma" w:hAnsi="Tahoma" w:cs="Tahoma"/>
          <w:color w:val="007BB8"/>
          <w:sz w:val="24"/>
          <w:szCs w:val="24"/>
        </w:rPr>
      </w:pPr>
    </w:p>
    <w:p w14:paraId="185DA960"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 xml:space="preserve">Opis możesz sporządzić w całości odręcznie tuszem lub w formie nadruku czy pieczęci, lub częściowo w ww. formach. </w:t>
      </w:r>
    </w:p>
    <w:p w14:paraId="5C379859" w14:textId="77777777" w:rsidR="004F4765" w:rsidRPr="00227185" w:rsidRDefault="004F4765" w:rsidP="001E78ED">
      <w:pPr>
        <w:spacing w:after="0" w:line="360" w:lineRule="auto"/>
        <w:rPr>
          <w:rFonts w:ascii="Tahoma" w:hAnsi="Tahoma" w:cs="Tahoma"/>
          <w:color w:val="007BB8"/>
          <w:sz w:val="24"/>
          <w:szCs w:val="24"/>
        </w:rPr>
      </w:pPr>
    </w:p>
    <w:p w14:paraId="320DEC3A" w14:textId="70F5F010" w:rsidR="004F4765" w:rsidRPr="00227185" w:rsidRDefault="008823D0" w:rsidP="00B63029">
      <w:pPr>
        <w:spacing w:line="360" w:lineRule="auto"/>
        <w:rPr>
          <w:rFonts w:ascii="Tahoma" w:hAnsi="Tahoma" w:cs="Tahoma"/>
          <w:color w:val="007BB8"/>
          <w:sz w:val="24"/>
          <w:szCs w:val="24"/>
        </w:rPr>
      </w:pPr>
      <w:r w:rsidRPr="00227185">
        <w:rPr>
          <w:rFonts w:ascii="Tahoma" w:hAnsi="Tahoma" w:cs="Tahoma"/>
          <w:color w:val="007BB8"/>
          <w:sz w:val="24"/>
          <w:szCs w:val="24"/>
        </w:rPr>
        <w:t>Gdy</w:t>
      </w:r>
      <w:r w:rsidR="004F4765" w:rsidRPr="00227185">
        <w:rPr>
          <w:rFonts w:ascii="Tahoma" w:hAnsi="Tahoma" w:cs="Tahoma"/>
          <w:color w:val="007BB8"/>
          <w:sz w:val="24"/>
          <w:szCs w:val="24"/>
        </w:rPr>
        <w:t xml:space="preserve"> stos</w:t>
      </w:r>
      <w:r w:rsidRPr="00227185">
        <w:rPr>
          <w:rFonts w:ascii="Tahoma" w:hAnsi="Tahoma" w:cs="Tahoma"/>
          <w:color w:val="007BB8"/>
          <w:sz w:val="24"/>
          <w:szCs w:val="24"/>
        </w:rPr>
        <w:t>ujesz</w:t>
      </w:r>
      <w:r w:rsidR="004F4765" w:rsidRPr="00227185">
        <w:rPr>
          <w:rFonts w:ascii="Tahoma" w:hAnsi="Tahoma" w:cs="Tahoma"/>
          <w:color w:val="007BB8"/>
          <w:sz w:val="24"/>
          <w:szCs w:val="24"/>
        </w:rPr>
        <w:t xml:space="preserve"> elektroniczn</w:t>
      </w:r>
      <w:r w:rsidRPr="00227185">
        <w:rPr>
          <w:rFonts w:ascii="Tahoma" w:hAnsi="Tahoma" w:cs="Tahoma"/>
          <w:color w:val="007BB8"/>
          <w:sz w:val="24"/>
          <w:szCs w:val="24"/>
        </w:rPr>
        <w:t>y</w:t>
      </w:r>
      <w:r w:rsidR="004F4765" w:rsidRPr="00227185">
        <w:rPr>
          <w:rFonts w:ascii="Tahoma" w:hAnsi="Tahoma" w:cs="Tahoma"/>
          <w:color w:val="007BB8"/>
          <w:sz w:val="24"/>
          <w:szCs w:val="24"/>
        </w:rPr>
        <w:t xml:space="preserve"> obieg dokumentów (z całkowitym wyłączeniem wersji papierowej)</w:t>
      </w:r>
      <w:r w:rsidRPr="00227185">
        <w:rPr>
          <w:rFonts w:ascii="Tahoma" w:hAnsi="Tahoma" w:cs="Tahoma"/>
          <w:color w:val="007BB8"/>
          <w:sz w:val="24"/>
          <w:szCs w:val="24"/>
        </w:rPr>
        <w:t>,</w:t>
      </w:r>
      <w:r w:rsidR="004F4765" w:rsidRPr="00227185">
        <w:rPr>
          <w:rFonts w:ascii="Tahoma" w:hAnsi="Tahoma" w:cs="Tahoma"/>
          <w:color w:val="007BB8"/>
          <w:sz w:val="24"/>
          <w:szCs w:val="24"/>
        </w:rPr>
        <w:t xml:space="preserve"> dopuszcza</w:t>
      </w:r>
      <w:r w:rsidRPr="00227185">
        <w:rPr>
          <w:rFonts w:ascii="Tahoma" w:hAnsi="Tahoma" w:cs="Tahoma"/>
          <w:color w:val="007BB8"/>
          <w:sz w:val="24"/>
          <w:szCs w:val="24"/>
        </w:rPr>
        <w:t>lne jest</w:t>
      </w:r>
      <w:r w:rsidR="004F4765" w:rsidRPr="00227185">
        <w:rPr>
          <w:rFonts w:ascii="Tahoma" w:hAnsi="Tahoma" w:cs="Tahoma"/>
          <w:color w:val="007BB8"/>
          <w:sz w:val="24"/>
          <w:szCs w:val="24"/>
        </w:rPr>
        <w:t xml:space="preserve"> przedkładanie dokumentów księgowych zatwierdzonych w systemie informatycznym. </w:t>
      </w:r>
      <w:r w:rsidRPr="00227185">
        <w:rPr>
          <w:rFonts w:ascii="Tahoma" w:hAnsi="Tahoma" w:cs="Tahoma"/>
          <w:color w:val="007BB8"/>
          <w:sz w:val="24"/>
          <w:szCs w:val="24"/>
        </w:rPr>
        <w:t>Taki</w:t>
      </w:r>
      <w:r w:rsidR="004F4765" w:rsidRPr="00227185">
        <w:rPr>
          <w:rFonts w:ascii="Tahoma" w:hAnsi="Tahoma" w:cs="Tahoma"/>
          <w:color w:val="007BB8"/>
          <w:sz w:val="24"/>
          <w:szCs w:val="24"/>
        </w:rPr>
        <w:t xml:space="preserve"> dokument nie będzie opatrzony podpisem odręcznym osób upoważnionych, ani pieczątkami. </w:t>
      </w:r>
      <w:r w:rsidRPr="00227185">
        <w:rPr>
          <w:rFonts w:ascii="Tahoma" w:hAnsi="Tahoma" w:cs="Tahoma"/>
          <w:color w:val="007BB8"/>
          <w:sz w:val="24"/>
          <w:szCs w:val="24"/>
        </w:rPr>
        <w:t xml:space="preserve">W takim przypadku musisz złożyć oświadczenie </w:t>
      </w:r>
      <w:r w:rsidR="004F4765" w:rsidRPr="00227185">
        <w:rPr>
          <w:rFonts w:ascii="Tahoma" w:hAnsi="Tahoma" w:cs="Tahoma"/>
          <w:color w:val="007BB8"/>
          <w:sz w:val="24"/>
          <w:szCs w:val="24"/>
        </w:rPr>
        <w:t>o stosowaniu „wewnętrznego” podpisu elektronicznego.  </w:t>
      </w:r>
      <w:r w:rsidRPr="00227185">
        <w:rPr>
          <w:rFonts w:ascii="Tahoma" w:hAnsi="Tahoma" w:cs="Tahoma"/>
          <w:color w:val="007BB8"/>
          <w:sz w:val="24"/>
          <w:szCs w:val="24"/>
        </w:rPr>
        <w:t>W</w:t>
      </w:r>
      <w:r w:rsidR="004F4765" w:rsidRPr="00227185">
        <w:rPr>
          <w:rFonts w:ascii="Tahoma" w:hAnsi="Tahoma" w:cs="Tahoma"/>
          <w:color w:val="007BB8"/>
          <w:sz w:val="24"/>
          <w:szCs w:val="24"/>
        </w:rPr>
        <w:t>szystkie niezbędne informacje zamieszczane na rewersie papierowej wersji dokumentu finansowego będą przygotowywane w formie elektronicznej i stanowić będą integralną część faktury/ dokumentu księgowego o równoważnej wartości dowodowej.</w:t>
      </w:r>
    </w:p>
    <w:p w14:paraId="49A6CCFA" w14:textId="59857318" w:rsidR="004F4765" w:rsidRPr="00227185" w:rsidRDefault="004F4765" w:rsidP="001E78ED">
      <w:pPr>
        <w:spacing w:before="120" w:after="120" w:line="360" w:lineRule="auto"/>
        <w:rPr>
          <w:rFonts w:ascii="Tahoma" w:hAnsi="Tahoma" w:cs="Tahoma"/>
          <w:b/>
          <w:color w:val="007BB8"/>
          <w:sz w:val="24"/>
          <w:szCs w:val="24"/>
        </w:rPr>
      </w:pPr>
      <w:r w:rsidRPr="00227185">
        <w:rPr>
          <w:rFonts w:ascii="Tahoma" w:hAnsi="Tahoma" w:cs="Tahoma"/>
          <w:color w:val="007BB8"/>
          <w:sz w:val="24"/>
          <w:szCs w:val="24"/>
        </w:rPr>
        <w:t>Opisany oryginał dokumentu księgowego</w:t>
      </w:r>
      <w:r w:rsidR="00F257C4">
        <w:rPr>
          <w:rFonts w:ascii="Tahoma" w:hAnsi="Tahoma" w:cs="Tahoma"/>
          <w:color w:val="007BB8"/>
          <w:sz w:val="24"/>
          <w:szCs w:val="24"/>
        </w:rPr>
        <w:t xml:space="preserve"> równoważnego fakturze</w:t>
      </w:r>
      <w:r w:rsidRPr="00227185">
        <w:rPr>
          <w:rFonts w:ascii="Tahoma" w:hAnsi="Tahoma" w:cs="Tahoma"/>
          <w:color w:val="007BB8"/>
          <w:sz w:val="24"/>
          <w:szCs w:val="24"/>
        </w:rPr>
        <w:t xml:space="preserve"> zeskanuj i dołącz do wniosku o płatność</w:t>
      </w:r>
      <w:r w:rsidRPr="007A60DA">
        <w:rPr>
          <w:rFonts w:ascii="Tahoma" w:hAnsi="Tahoma" w:cs="Tahoma"/>
          <w:color w:val="007BB8"/>
          <w:sz w:val="24"/>
          <w:szCs w:val="24"/>
        </w:rPr>
        <w:t>.</w:t>
      </w:r>
      <w:r w:rsidR="000D1856" w:rsidRPr="007A60DA">
        <w:rPr>
          <w:rFonts w:ascii="Tahoma" w:hAnsi="Tahoma" w:cs="Tahoma"/>
          <w:color w:val="007BB8"/>
          <w:sz w:val="24"/>
          <w:szCs w:val="24"/>
        </w:rPr>
        <w:t xml:space="preserve"> W przypadku wniosku zaliczkowego ww. opis nie jest wymagany.</w:t>
      </w:r>
    </w:p>
    <w:p w14:paraId="1F12641F" w14:textId="77777777" w:rsidR="004F4765" w:rsidRPr="00227185" w:rsidRDefault="004F4765" w:rsidP="001E78ED">
      <w:pPr>
        <w:spacing w:after="0" w:line="360" w:lineRule="auto"/>
        <w:rPr>
          <w:rFonts w:ascii="Tahoma" w:hAnsi="Tahoma" w:cs="Tahoma"/>
          <w:b/>
          <w:color w:val="007BB8"/>
          <w:sz w:val="24"/>
          <w:szCs w:val="24"/>
        </w:rPr>
      </w:pPr>
    </w:p>
    <w:p w14:paraId="1F97AFD0" w14:textId="7F14A4D7" w:rsidR="004F4765" w:rsidRPr="00227185" w:rsidRDefault="004F4765" w:rsidP="001E78ED">
      <w:pPr>
        <w:pStyle w:val="Akapitzlist"/>
        <w:spacing w:line="360" w:lineRule="auto"/>
        <w:ind w:left="0"/>
        <w:rPr>
          <w:rFonts w:ascii="Tahoma" w:hAnsi="Tahoma" w:cs="Tahoma"/>
          <w:b/>
          <w:color w:val="007BB8"/>
        </w:rPr>
      </w:pPr>
      <w:r w:rsidRPr="00227185">
        <w:rPr>
          <w:rFonts w:ascii="Tahoma" w:hAnsi="Tahoma" w:cs="Tahoma"/>
          <w:b/>
          <w:color w:val="007BB8"/>
        </w:rPr>
        <w:t>Opis dokumentu księgowego o wartości dowodowej</w:t>
      </w:r>
      <w:r w:rsidR="00F257C4" w:rsidRPr="00F257C4">
        <w:rPr>
          <w:rFonts w:ascii="Tahoma" w:hAnsi="Tahoma" w:cs="Tahoma"/>
          <w:b/>
          <w:color w:val="007BB8"/>
        </w:rPr>
        <w:t xml:space="preserve"> </w:t>
      </w:r>
      <w:r w:rsidR="00F257C4" w:rsidRPr="00227185">
        <w:rPr>
          <w:rFonts w:ascii="Tahoma" w:hAnsi="Tahoma" w:cs="Tahoma"/>
          <w:b/>
          <w:color w:val="007BB8"/>
        </w:rPr>
        <w:t>równoważnej</w:t>
      </w:r>
      <w:r w:rsidR="00F257C4">
        <w:rPr>
          <w:rFonts w:ascii="Tahoma" w:hAnsi="Tahoma" w:cs="Tahoma"/>
          <w:b/>
          <w:color w:val="007BB8"/>
        </w:rPr>
        <w:t xml:space="preserve"> fakturze</w:t>
      </w:r>
      <w:r w:rsidRPr="00227185">
        <w:rPr>
          <w:rFonts w:ascii="Tahoma" w:hAnsi="Tahoma" w:cs="Tahoma"/>
          <w:b/>
          <w:color w:val="007BB8"/>
        </w:rPr>
        <w:t>:</w:t>
      </w:r>
    </w:p>
    <w:p w14:paraId="59BCABC9" w14:textId="576CBA41" w:rsidR="004F4765" w:rsidRPr="00227185" w:rsidRDefault="004F4765">
      <w:pPr>
        <w:pStyle w:val="Akapitzlist"/>
        <w:numPr>
          <w:ilvl w:val="0"/>
          <w:numId w:val="27"/>
        </w:numPr>
        <w:spacing w:line="360" w:lineRule="auto"/>
        <w:ind w:left="318" w:hanging="318"/>
        <w:rPr>
          <w:rFonts w:ascii="Tahoma" w:hAnsi="Tahoma" w:cs="Tahoma"/>
          <w:color w:val="007BB8"/>
        </w:rPr>
      </w:pPr>
      <w:r w:rsidRPr="00227185">
        <w:rPr>
          <w:rFonts w:ascii="Tahoma" w:hAnsi="Tahoma" w:cs="Tahoma"/>
          <w:color w:val="007BB8"/>
        </w:rPr>
        <w:t>wskaż m.in.:</w:t>
      </w:r>
    </w:p>
    <w:p w14:paraId="36171B9B" w14:textId="5CD2C02A" w:rsidR="004F4765" w:rsidRPr="00227185" w:rsidRDefault="004F4765">
      <w:pPr>
        <w:pStyle w:val="Akapitzlist"/>
        <w:numPr>
          <w:ilvl w:val="0"/>
          <w:numId w:val="30"/>
        </w:numPr>
        <w:spacing w:line="360" w:lineRule="auto"/>
        <w:rPr>
          <w:rFonts w:ascii="Tahoma" w:hAnsi="Tahoma" w:cs="Tahoma"/>
          <w:color w:val="007BB8"/>
        </w:rPr>
      </w:pPr>
      <w:r w:rsidRPr="00227185">
        <w:rPr>
          <w:rFonts w:ascii="Tahoma" w:hAnsi="Tahoma" w:cs="Tahoma"/>
          <w:color w:val="007BB8"/>
        </w:rPr>
        <w:t>numer</w:t>
      </w:r>
      <w:r w:rsidR="00E9085B" w:rsidRPr="00227185">
        <w:rPr>
          <w:rFonts w:ascii="Tahoma" w:hAnsi="Tahoma" w:cs="Tahoma"/>
          <w:color w:val="007BB8"/>
        </w:rPr>
        <w:t xml:space="preserve"> </w:t>
      </w:r>
      <w:r w:rsidRPr="00227185">
        <w:rPr>
          <w:rFonts w:ascii="Tahoma" w:hAnsi="Tahoma" w:cs="Tahoma"/>
          <w:color w:val="007BB8"/>
        </w:rPr>
        <w:t xml:space="preserve">projektu realizowanego w ramach </w:t>
      </w:r>
      <w:proofErr w:type="spellStart"/>
      <w:r w:rsidR="00386E48" w:rsidRPr="00227185">
        <w:rPr>
          <w:rFonts w:ascii="Tahoma" w:hAnsi="Tahoma" w:cs="Tahoma"/>
          <w:color w:val="007BB8"/>
        </w:rPr>
        <w:t>FEdKP</w:t>
      </w:r>
      <w:proofErr w:type="spellEnd"/>
      <w:r w:rsidRPr="00227185">
        <w:rPr>
          <w:rFonts w:ascii="Tahoma" w:hAnsi="Tahoma" w:cs="Tahoma"/>
          <w:color w:val="007BB8"/>
        </w:rPr>
        <w:t>,</w:t>
      </w:r>
    </w:p>
    <w:p w14:paraId="2F8ADE21" w14:textId="105B842A" w:rsidR="004F4765" w:rsidRPr="00227185" w:rsidRDefault="004F4765">
      <w:pPr>
        <w:pStyle w:val="Akapitzlist"/>
        <w:numPr>
          <w:ilvl w:val="0"/>
          <w:numId w:val="30"/>
        </w:numPr>
        <w:spacing w:line="360" w:lineRule="auto"/>
        <w:rPr>
          <w:rFonts w:ascii="Tahoma" w:hAnsi="Tahoma" w:cs="Tahoma"/>
          <w:color w:val="007BB8"/>
        </w:rPr>
      </w:pPr>
      <w:r w:rsidRPr="00227185">
        <w:rPr>
          <w:rFonts w:ascii="Tahoma" w:hAnsi="Tahoma" w:cs="Tahoma"/>
          <w:color w:val="007BB8"/>
        </w:rPr>
        <w:lastRenderedPageBreak/>
        <w:t>oznaczenie, do której lub których zadań/</w:t>
      </w:r>
      <w:r w:rsidR="008823D0" w:rsidRPr="00227185">
        <w:rPr>
          <w:rFonts w:ascii="Tahoma" w:hAnsi="Tahoma" w:cs="Tahoma"/>
          <w:color w:val="007BB8"/>
        </w:rPr>
        <w:t xml:space="preserve"> </w:t>
      </w:r>
      <w:r w:rsidRPr="00227185">
        <w:rPr>
          <w:rFonts w:ascii="Tahoma" w:hAnsi="Tahoma" w:cs="Tahoma"/>
          <w:color w:val="007BB8"/>
        </w:rPr>
        <w:t>kategorii wydatku odnosi się wydatek ujęty w danym dokumencie wraz ze wskazaniem kwoty kwalifikowalnej,</w:t>
      </w:r>
    </w:p>
    <w:p w14:paraId="7D786323" w14:textId="77777777" w:rsidR="004F4765" w:rsidRPr="00227185" w:rsidRDefault="004F4765">
      <w:pPr>
        <w:pStyle w:val="Akapitzlist"/>
        <w:numPr>
          <w:ilvl w:val="0"/>
          <w:numId w:val="30"/>
        </w:numPr>
        <w:spacing w:line="360" w:lineRule="auto"/>
        <w:rPr>
          <w:rFonts w:ascii="Tahoma" w:hAnsi="Tahoma" w:cs="Tahoma"/>
          <w:color w:val="007BB8"/>
        </w:rPr>
      </w:pPr>
      <w:r w:rsidRPr="00227185">
        <w:rPr>
          <w:rFonts w:ascii="Tahoma" w:hAnsi="Tahoma" w:cs="Tahoma"/>
          <w:color w:val="007BB8"/>
        </w:rPr>
        <w:t xml:space="preserve">numer księgowy lub ewidencyjny, pod którym dokument księgowy został zarejestrowany, </w:t>
      </w:r>
    </w:p>
    <w:p w14:paraId="0E803D0A" w14:textId="77777777" w:rsidR="004F4765" w:rsidRPr="00227185" w:rsidRDefault="004F4765">
      <w:pPr>
        <w:pStyle w:val="Akapitzlist"/>
        <w:numPr>
          <w:ilvl w:val="0"/>
          <w:numId w:val="30"/>
        </w:numPr>
        <w:spacing w:line="360" w:lineRule="auto"/>
        <w:rPr>
          <w:rFonts w:ascii="Tahoma" w:hAnsi="Tahoma" w:cs="Tahoma"/>
          <w:color w:val="007BB8"/>
        </w:rPr>
      </w:pPr>
      <w:r w:rsidRPr="00227185">
        <w:rPr>
          <w:rFonts w:ascii="Tahoma" w:hAnsi="Tahoma" w:cs="Tahoma"/>
          <w:color w:val="007BB8"/>
        </w:rPr>
        <w:t>dekretację księgową dokumentu (jeżeli jej sposób prowadzenia nie jest realizowany w inny dopuszczalny prawem sposób).</w:t>
      </w:r>
    </w:p>
    <w:p w14:paraId="68B25DE8" w14:textId="77777777" w:rsidR="004F4765" w:rsidRPr="00227185" w:rsidRDefault="004F4765" w:rsidP="001E78ED">
      <w:pPr>
        <w:spacing w:after="0" w:line="360" w:lineRule="auto"/>
        <w:rPr>
          <w:rFonts w:ascii="Tahoma" w:hAnsi="Tahoma" w:cs="Tahoma"/>
          <w:color w:val="007BB8"/>
          <w:sz w:val="24"/>
          <w:szCs w:val="24"/>
        </w:rPr>
      </w:pPr>
    </w:p>
    <w:p w14:paraId="1DC96CBE"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Dokumenty potwierdzające rzeczową realizację projektu to np.:</w:t>
      </w:r>
    </w:p>
    <w:p w14:paraId="535D783C" w14:textId="61EA737C" w:rsidR="004F4765" w:rsidRPr="007A60DA" w:rsidRDefault="004F4765">
      <w:pPr>
        <w:numPr>
          <w:ilvl w:val="0"/>
          <w:numId w:val="28"/>
        </w:numPr>
        <w:spacing w:after="0" w:line="360" w:lineRule="auto"/>
        <w:ind w:left="709" w:hanging="425"/>
        <w:rPr>
          <w:rFonts w:ascii="Tahoma" w:hAnsi="Tahoma" w:cs="Tahoma"/>
          <w:color w:val="007BB8"/>
          <w:sz w:val="24"/>
          <w:szCs w:val="24"/>
        </w:rPr>
      </w:pPr>
      <w:r w:rsidRPr="00227185">
        <w:rPr>
          <w:rFonts w:ascii="Tahoma" w:hAnsi="Tahoma" w:cs="Tahoma"/>
          <w:color w:val="007BB8"/>
          <w:sz w:val="24"/>
          <w:szCs w:val="24"/>
        </w:rPr>
        <w:t>protokoły odbioru robót/ wykonania prac,</w:t>
      </w:r>
      <w:r w:rsidR="0093296D">
        <w:rPr>
          <w:rFonts w:ascii="Tahoma" w:hAnsi="Tahoma" w:cs="Tahoma"/>
          <w:color w:val="007BB8"/>
          <w:sz w:val="24"/>
          <w:szCs w:val="24"/>
        </w:rPr>
        <w:t xml:space="preserve"> protokoły </w:t>
      </w:r>
      <w:r w:rsidR="0093296D" w:rsidRPr="007A60DA">
        <w:rPr>
          <w:rFonts w:ascii="Tahoma" w:hAnsi="Tahoma" w:cs="Tahoma"/>
          <w:color w:val="007BB8"/>
          <w:sz w:val="24"/>
          <w:szCs w:val="24"/>
        </w:rPr>
        <w:t>konieczności</w:t>
      </w:r>
      <w:r w:rsidR="00190305" w:rsidRPr="007A60DA">
        <w:rPr>
          <w:rFonts w:ascii="Tahoma" w:hAnsi="Tahoma" w:cs="Tahoma"/>
          <w:color w:val="007BB8"/>
          <w:sz w:val="24"/>
          <w:szCs w:val="24"/>
        </w:rPr>
        <w:t xml:space="preserve"> wykonania robót dodatkowych lub robót zmiennych</w:t>
      </w:r>
      <w:r w:rsidR="0093296D" w:rsidRPr="007A60DA">
        <w:rPr>
          <w:rFonts w:ascii="Tahoma" w:hAnsi="Tahoma" w:cs="Tahoma"/>
          <w:color w:val="007BB8"/>
          <w:sz w:val="24"/>
          <w:szCs w:val="24"/>
        </w:rPr>
        <w:t>,</w:t>
      </w:r>
    </w:p>
    <w:p w14:paraId="43DA6D03" w14:textId="77777777" w:rsidR="004F4765" w:rsidRPr="00227185" w:rsidRDefault="004F4765">
      <w:pPr>
        <w:numPr>
          <w:ilvl w:val="0"/>
          <w:numId w:val="28"/>
        </w:numPr>
        <w:spacing w:after="0" w:line="360" w:lineRule="auto"/>
        <w:ind w:left="709" w:hanging="425"/>
        <w:rPr>
          <w:rFonts w:ascii="Tahoma" w:hAnsi="Tahoma" w:cs="Tahoma"/>
          <w:color w:val="007BB8"/>
          <w:sz w:val="24"/>
          <w:szCs w:val="24"/>
        </w:rPr>
      </w:pPr>
      <w:r w:rsidRPr="00227185">
        <w:rPr>
          <w:rFonts w:ascii="Tahoma" w:hAnsi="Tahoma" w:cs="Tahoma"/>
          <w:color w:val="007BB8"/>
          <w:sz w:val="24"/>
          <w:szCs w:val="24"/>
        </w:rPr>
        <w:t xml:space="preserve">dokumenty potwierdzające przyjęcie urządzeń, sprzętu na stan środków trwałych, </w:t>
      </w:r>
    </w:p>
    <w:p w14:paraId="2D94F66A" w14:textId="77777777" w:rsidR="004F4765" w:rsidRPr="00227185" w:rsidRDefault="004F4765">
      <w:pPr>
        <w:numPr>
          <w:ilvl w:val="0"/>
          <w:numId w:val="28"/>
        </w:numPr>
        <w:spacing w:after="0" w:line="360" w:lineRule="auto"/>
        <w:ind w:left="709" w:hanging="425"/>
        <w:rPr>
          <w:rFonts w:ascii="Tahoma" w:hAnsi="Tahoma" w:cs="Tahoma"/>
          <w:color w:val="007BB8"/>
          <w:sz w:val="24"/>
          <w:szCs w:val="24"/>
        </w:rPr>
      </w:pPr>
      <w:r w:rsidRPr="00227185">
        <w:rPr>
          <w:rFonts w:ascii="Tahoma" w:hAnsi="Tahoma" w:cs="Tahoma"/>
          <w:color w:val="007BB8"/>
          <w:sz w:val="24"/>
          <w:szCs w:val="24"/>
        </w:rPr>
        <w:t>pozwolenie na użytkowanie.</w:t>
      </w:r>
    </w:p>
    <w:p w14:paraId="46BE10AE" w14:textId="77777777" w:rsidR="004F4765" w:rsidRPr="00227185" w:rsidRDefault="004F4765" w:rsidP="001E78ED">
      <w:pPr>
        <w:spacing w:before="120" w:after="120" w:line="360" w:lineRule="auto"/>
        <w:rPr>
          <w:rFonts w:ascii="Tahoma" w:hAnsi="Tahoma" w:cs="Tahoma"/>
          <w:color w:val="007BB8"/>
          <w:sz w:val="24"/>
          <w:szCs w:val="24"/>
        </w:rPr>
      </w:pPr>
      <w:r w:rsidRPr="00227185">
        <w:rPr>
          <w:rFonts w:ascii="Tahoma" w:hAnsi="Tahoma" w:cs="Tahoma"/>
          <w:color w:val="007BB8"/>
          <w:sz w:val="24"/>
          <w:szCs w:val="24"/>
        </w:rPr>
        <w:t>Protokoły odbioru, dołączane do wniosku o płatność, powinny być wystawiane w oparciu o kosztorys inwestycji</w:t>
      </w:r>
      <w:r w:rsidR="0093296D">
        <w:rPr>
          <w:rFonts w:ascii="Tahoma" w:hAnsi="Tahoma" w:cs="Tahoma"/>
          <w:color w:val="007BB8"/>
          <w:sz w:val="24"/>
          <w:szCs w:val="24"/>
        </w:rPr>
        <w:t>/</w:t>
      </w:r>
      <w:r w:rsidR="0093296D" w:rsidRPr="0093296D">
        <w:rPr>
          <w:rFonts w:ascii="Tahoma" w:hAnsi="Tahoma" w:cs="Tahoma"/>
          <w:color w:val="007BB8"/>
          <w:sz w:val="24"/>
          <w:szCs w:val="24"/>
        </w:rPr>
        <w:t xml:space="preserve"> </w:t>
      </w:r>
      <w:r w:rsidR="0093296D">
        <w:rPr>
          <w:rFonts w:ascii="Tahoma" w:hAnsi="Tahoma" w:cs="Tahoma"/>
          <w:color w:val="007BB8"/>
          <w:sz w:val="24"/>
          <w:szCs w:val="24"/>
        </w:rPr>
        <w:t>harmonogram rzeczowo-finansowy</w:t>
      </w:r>
      <w:r w:rsidRPr="00227185">
        <w:rPr>
          <w:rFonts w:ascii="Tahoma" w:hAnsi="Tahoma" w:cs="Tahoma"/>
          <w:color w:val="007BB8"/>
          <w:sz w:val="24"/>
          <w:szCs w:val="24"/>
        </w:rPr>
        <w:t>, tak aby możliwa była weryfikacja stopnia zaawansowania poszczególnych elementów robót/ prac.</w:t>
      </w:r>
    </w:p>
    <w:p w14:paraId="0492CAB1"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 xml:space="preserve">Oznaczone datą zeskanowane oryginały potwierdzenia dokonania przelewów, wyciągów z Twojego rachunku płatniczego, powinny dokumentować poniesienie wydatków objętych wnioskiem o płatność. </w:t>
      </w:r>
    </w:p>
    <w:p w14:paraId="0E7695DC" w14:textId="77777777" w:rsidR="004F4765" w:rsidRPr="00227185" w:rsidRDefault="004F4765" w:rsidP="001E78ED">
      <w:pPr>
        <w:spacing w:after="0" w:line="360" w:lineRule="auto"/>
        <w:rPr>
          <w:rFonts w:ascii="Tahoma" w:hAnsi="Tahoma" w:cs="Tahoma"/>
          <w:color w:val="007BB8"/>
          <w:sz w:val="24"/>
          <w:szCs w:val="24"/>
        </w:rPr>
      </w:pPr>
    </w:p>
    <w:p w14:paraId="765FDD2E"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 xml:space="preserve">W tytule przelewu wskaż nr faktury/ innego dokumentu księgowego o równoważnej wartości dowodowej. Wyciąg bankowy powinien również umożliwiać identyfikację właściciela rachunku, z którego dokonywany jest przelew. </w:t>
      </w:r>
    </w:p>
    <w:p w14:paraId="56B519C2" w14:textId="77777777" w:rsidR="004F4765" w:rsidRPr="00227185" w:rsidRDefault="004F4765" w:rsidP="001E78ED">
      <w:pPr>
        <w:spacing w:after="0" w:line="360" w:lineRule="auto"/>
        <w:rPr>
          <w:rFonts w:ascii="Tahoma" w:hAnsi="Tahoma" w:cs="Tahoma"/>
          <w:color w:val="007BB8"/>
          <w:sz w:val="24"/>
          <w:szCs w:val="24"/>
        </w:rPr>
      </w:pPr>
    </w:p>
    <w:p w14:paraId="7CA9FE9D"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W przypadku płatności kartą do wniosku o płatność dołącz:</w:t>
      </w:r>
    </w:p>
    <w:p w14:paraId="2099D6C1" w14:textId="00DF659B" w:rsidR="004F4765" w:rsidRPr="00227185" w:rsidRDefault="004F4765">
      <w:pPr>
        <w:numPr>
          <w:ilvl w:val="0"/>
          <w:numId w:val="29"/>
        </w:numPr>
        <w:spacing w:after="0" w:line="360" w:lineRule="auto"/>
        <w:rPr>
          <w:rFonts w:ascii="Tahoma" w:hAnsi="Tahoma" w:cs="Tahoma"/>
          <w:color w:val="007BB8"/>
          <w:sz w:val="24"/>
          <w:szCs w:val="24"/>
        </w:rPr>
      </w:pPr>
      <w:r w:rsidRPr="00227185">
        <w:rPr>
          <w:rFonts w:ascii="Tahoma" w:hAnsi="Tahoma" w:cs="Tahoma"/>
          <w:color w:val="007BB8"/>
          <w:sz w:val="24"/>
          <w:szCs w:val="24"/>
        </w:rPr>
        <w:t>faktur</w:t>
      </w:r>
      <w:r w:rsidR="00FE7064">
        <w:rPr>
          <w:rFonts w:ascii="Tahoma" w:hAnsi="Tahoma" w:cs="Tahoma"/>
          <w:color w:val="007BB8"/>
          <w:sz w:val="24"/>
          <w:szCs w:val="24"/>
        </w:rPr>
        <w:t>ę (na zasadach wskazanych powyżej)</w:t>
      </w:r>
      <w:r w:rsidRPr="00227185">
        <w:rPr>
          <w:rFonts w:ascii="Tahoma" w:hAnsi="Tahoma" w:cs="Tahoma"/>
          <w:color w:val="007BB8"/>
          <w:sz w:val="24"/>
          <w:szCs w:val="24"/>
        </w:rPr>
        <w:t xml:space="preserve">/ innego dokumentu księgowego o równoważnej wartości dowodowej, </w:t>
      </w:r>
    </w:p>
    <w:p w14:paraId="48D07E8F" w14:textId="77777777" w:rsidR="004F4765" w:rsidRPr="00227185" w:rsidRDefault="004F4765">
      <w:pPr>
        <w:numPr>
          <w:ilvl w:val="0"/>
          <w:numId w:val="29"/>
        </w:numPr>
        <w:spacing w:after="0" w:line="360" w:lineRule="auto"/>
        <w:rPr>
          <w:rFonts w:ascii="Tahoma" w:hAnsi="Tahoma" w:cs="Tahoma"/>
          <w:color w:val="007BB8"/>
          <w:sz w:val="24"/>
          <w:szCs w:val="24"/>
        </w:rPr>
      </w:pPr>
      <w:r w:rsidRPr="00227185">
        <w:rPr>
          <w:rFonts w:ascii="Tahoma" w:hAnsi="Tahoma" w:cs="Tahoma"/>
          <w:color w:val="007BB8"/>
          <w:sz w:val="24"/>
          <w:szCs w:val="24"/>
        </w:rPr>
        <w:t>kopię wyciągu bankowego, dokumentującego obciążenie Twojego rachunku za wskazaną fakturę/ równoważny dokument księgowy.</w:t>
      </w:r>
    </w:p>
    <w:p w14:paraId="019402A1" w14:textId="77777777" w:rsidR="004F4765" w:rsidRPr="00227185" w:rsidRDefault="004F4765" w:rsidP="001E78ED">
      <w:pPr>
        <w:spacing w:line="360" w:lineRule="auto"/>
        <w:rPr>
          <w:rFonts w:ascii="Tahoma" w:hAnsi="Tahoma" w:cs="Tahoma"/>
          <w:color w:val="007BB8"/>
          <w:sz w:val="24"/>
          <w:szCs w:val="24"/>
        </w:rPr>
      </w:pPr>
    </w:p>
    <w:p w14:paraId="02D5EE81" w14:textId="77777777" w:rsidR="008823D0" w:rsidRPr="00227185" w:rsidRDefault="004F4765" w:rsidP="001E78ED">
      <w:pPr>
        <w:spacing w:line="360" w:lineRule="auto"/>
        <w:rPr>
          <w:rFonts w:ascii="Tahoma" w:hAnsi="Tahoma" w:cs="Tahoma"/>
          <w:b/>
          <w:color w:val="007BB8"/>
          <w:sz w:val="24"/>
          <w:szCs w:val="24"/>
        </w:rPr>
      </w:pPr>
      <w:r w:rsidRPr="00227185">
        <w:rPr>
          <w:rFonts w:ascii="Tahoma" w:hAnsi="Tahoma" w:cs="Tahoma"/>
          <w:b/>
          <w:color w:val="007BB8"/>
          <w:sz w:val="24"/>
          <w:szCs w:val="24"/>
        </w:rPr>
        <w:lastRenderedPageBreak/>
        <w:t xml:space="preserve">Uwaga! </w:t>
      </w:r>
    </w:p>
    <w:p w14:paraId="26358353" w14:textId="1E5A21F8" w:rsidR="004F4765" w:rsidRPr="00227185" w:rsidRDefault="004F4765" w:rsidP="001E78ED">
      <w:pPr>
        <w:spacing w:line="360" w:lineRule="auto"/>
        <w:rPr>
          <w:rFonts w:ascii="Tahoma" w:hAnsi="Tahoma" w:cs="Tahoma"/>
          <w:b/>
          <w:color w:val="007BB8"/>
          <w:sz w:val="24"/>
          <w:szCs w:val="24"/>
        </w:rPr>
      </w:pPr>
      <w:r w:rsidRPr="00227185">
        <w:rPr>
          <w:rFonts w:ascii="Tahoma" w:hAnsi="Tahoma" w:cs="Tahoma"/>
          <w:bCs/>
          <w:color w:val="007BB8"/>
          <w:sz w:val="24"/>
          <w:szCs w:val="24"/>
        </w:rPr>
        <w:t>Jeśli wydatki ujęte w dowodzie księgowym dotyczą więcej niż jednego projektu, w opisie dowodu księgowego podaj wszystkie numery projektów i przypisz wydatki do poszczególnych projektów.</w:t>
      </w:r>
    </w:p>
    <w:p w14:paraId="6DFBE0C4" w14:textId="3057FADB" w:rsidR="004F4765" w:rsidRPr="00227185" w:rsidRDefault="004F4765" w:rsidP="001E78ED">
      <w:pPr>
        <w:spacing w:before="120" w:after="120" w:line="360" w:lineRule="auto"/>
        <w:rPr>
          <w:rFonts w:ascii="Tahoma" w:hAnsi="Tahoma" w:cs="Tahoma"/>
          <w:color w:val="007BB8"/>
          <w:sz w:val="24"/>
          <w:szCs w:val="24"/>
        </w:rPr>
      </w:pPr>
      <w:r w:rsidRPr="00227185">
        <w:rPr>
          <w:rFonts w:ascii="Tahoma" w:hAnsi="Tahoma" w:cs="Tahoma"/>
          <w:color w:val="007BB8"/>
          <w:sz w:val="24"/>
          <w:szCs w:val="24"/>
        </w:rPr>
        <w:t xml:space="preserve">Dokumenty główne przedstawiane do rozliczeń w ramach wniosku o płatność, powinny zawierać (m.in. określone w ustawie o rachunkowości  podstawowe elementy dowodu księgowego: </w:t>
      </w:r>
    </w:p>
    <w:p w14:paraId="72EAADD5"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1) określenie rodzaju dowodu i jego numeru identyfikacyjnego,</w:t>
      </w:r>
    </w:p>
    <w:p w14:paraId="301BB8E5"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2) określenie stron (nazwy, adresy) dokonujących operacji gospodarczej,</w:t>
      </w:r>
    </w:p>
    <w:p w14:paraId="3290EE0D"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3) opis operacji oraz jej wartość, jeżeli to możliwe, określoną także w jednostkach naturalnych,</w:t>
      </w:r>
    </w:p>
    <w:p w14:paraId="7D093FC9"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4) datę dokonania operacji, a gdy dowód został sporządzony pod inną datą - także datę sporządzenia dowodu,</w:t>
      </w:r>
    </w:p>
    <w:p w14:paraId="66E104C4"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5) podpis wystawcy dowodu oraz osoby, której wydano lub od której przyjęto składniki aktywów,</w:t>
      </w:r>
    </w:p>
    <w:p w14:paraId="6180D20E"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 6) stwierdzenie sprawdzenia i zakwalifikowania dowodu do ujęcia w księgach rachunkowych przez wskazanie miesiąca oraz sposobu ujęcia dowodu w księgach rachunkowych (dekretacja), podpis osoby odpowiedzialnej za te wskazania.</w:t>
      </w:r>
    </w:p>
    <w:p w14:paraId="260750C8"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p>
    <w:p w14:paraId="01B2DF81" w14:textId="77777777" w:rsidR="004F4765" w:rsidRPr="00227185" w:rsidRDefault="004F4765" w:rsidP="001E78ED">
      <w:pPr>
        <w:tabs>
          <w:tab w:val="left" w:pos="34"/>
        </w:tabs>
        <w:spacing w:after="0" w:line="360" w:lineRule="auto"/>
        <w:contextualSpacing/>
        <w:rPr>
          <w:rFonts w:ascii="Tahoma" w:hAnsi="Tahoma" w:cs="Tahoma"/>
          <w:color w:val="007BB8"/>
          <w:sz w:val="24"/>
          <w:szCs w:val="24"/>
        </w:rPr>
      </w:pPr>
      <w:r w:rsidRPr="00227185">
        <w:rPr>
          <w:rFonts w:ascii="Tahoma" w:hAnsi="Tahoma" w:cs="Tahoma"/>
          <w:color w:val="007BB8"/>
          <w:sz w:val="24"/>
          <w:szCs w:val="24"/>
        </w:rPr>
        <w:t>Możesz zaniechać zamieszczania na dowodzie danych, o których mowa powyżej w:</w:t>
      </w:r>
    </w:p>
    <w:p w14:paraId="4634F8FB"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1) pkt 1–3 i 5, jeżeli wynika to z odrębnych przepisów;</w:t>
      </w:r>
    </w:p>
    <w:p w14:paraId="794099F6"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2) pkt 6, jeżeli wynika to z techniki dokumentowania zapisów księgowych.</w:t>
      </w:r>
    </w:p>
    <w:p w14:paraId="15AEA207" w14:textId="77777777" w:rsidR="001E78ED" w:rsidRPr="00227185" w:rsidRDefault="001E78ED" w:rsidP="001E78ED">
      <w:pPr>
        <w:spacing w:after="0" w:line="360" w:lineRule="auto"/>
        <w:rPr>
          <w:rFonts w:ascii="Tahoma" w:hAnsi="Tahoma" w:cs="Tahoma"/>
          <w:color w:val="007BB8"/>
          <w:sz w:val="24"/>
          <w:szCs w:val="24"/>
        </w:rPr>
      </w:pPr>
    </w:p>
    <w:p w14:paraId="68A8F007" w14:textId="7C9AFA6A" w:rsidR="001E78ED" w:rsidRPr="00227185" w:rsidRDefault="001E78ED" w:rsidP="00B63029">
      <w:pPr>
        <w:pBdr>
          <w:left w:val="single" w:sz="12" w:space="4" w:color="0070C0"/>
        </w:pBdr>
        <w:spacing w:after="0" w:line="360" w:lineRule="auto"/>
        <w:rPr>
          <w:rFonts w:ascii="Tahoma" w:hAnsi="Tahoma" w:cs="Tahoma"/>
          <w:b/>
          <w:bCs/>
          <w:color w:val="007BB8"/>
          <w:sz w:val="24"/>
          <w:szCs w:val="24"/>
        </w:rPr>
      </w:pPr>
      <w:r w:rsidRPr="00227185">
        <w:rPr>
          <w:rFonts w:ascii="Tahoma" w:hAnsi="Tahoma" w:cs="Tahoma"/>
          <w:b/>
          <w:bCs/>
          <w:color w:val="007BB8"/>
          <w:sz w:val="24"/>
          <w:szCs w:val="24"/>
        </w:rPr>
        <w:t>Pamiętaj!</w:t>
      </w:r>
    </w:p>
    <w:p w14:paraId="51362FDC" w14:textId="27FA1B02" w:rsidR="001E78ED" w:rsidRPr="00227185" w:rsidRDefault="001E78ED" w:rsidP="00B63029">
      <w:pPr>
        <w:pBdr>
          <w:left w:val="single" w:sz="12" w:space="4" w:color="0070C0"/>
        </w:pBdr>
        <w:spacing w:before="120" w:after="120" w:line="360" w:lineRule="auto"/>
        <w:contextualSpacing/>
        <w:rPr>
          <w:rFonts w:ascii="Tahoma" w:hAnsi="Tahoma" w:cs="Tahoma"/>
          <w:bCs/>
          <w:color w:val="007BB8"/>
          <w:sz w:val="24"/>
          <w:szCs w:val="24"/>
        </w:rPr>
      </w:pPr>
      <w:r w:rsidRPr="00227185">
        <w:rPr>
          <w:rFonts w:ascii="Tahoma" w:hAnsi="Tahoma" w:cs="Tahoma"/>
          <w:bCs/>
          <w:color w:val="007BB8"/>
          <w:sz w:val="24"/>
          <w:szCs w:val="24"/>
        </w:rPr>
        <w:t>Podpisanie przez Ciebie wniosku o płatność jest jednoznaczne z potwierdzeniem zgodności z oryginałem dokumentów przekazywanych w ramach tego wniosku.</w:t>
      </w:r>
    </w:p>
    <w:p w14:paraId="6283F63B" w14:textId="0818969E" w:rsidR="001E78ED" w:rsidRPr="00227185" w:rsidRDefault="001E78ED" w:rsidP="00B63029">
      <w:pPr>
        <w:pBdr>
          <w:left w:val="single" w:sz="12" w:space="4" w:color="0070C0"/>
        </w:pBdr>
        <w:spacing w:after="0" w:line="360" w:lineRule="auto"/>
        <w:rPr>
          <w:rFonts w:ascii="Tahoma" w:hAnsi="Tahoma" w:cs="Tahoma"/>
          <w:bCs/>
          <w:color w:val="007BB8"/>
          <w:sz w:val="24"/>
          <w:szCs w:val="24"/>
        </w:rPr>
      </w:pPr>
      <w:r w:rsidRPr="00227185">
        <w:rPr>
          <w:rFonts w:ascii="Tahoma" w:hAnsi="Tahoma" w:cs="Tahoma"/>
          <w:bCs/>
          <w:color w:val="007BB8"/>
          <w:sz w:val="24"/>
          <w:szCs w:val="24"/>
        </w:rPr>
        <w:t xml:space="preserve">W przypadku wystąpienia przesłanek, wskazujących na wątpliwości co do wiarygodności elektronicznych wersji przekazanych przez Ciebie dokumentów, </w:t>
      </w:r>
      <w:r w:rsidR="008823D0" w:rsidRPr="00227185">
        <w:rPr>
          <w:rFonts w:ascii="Tahoma" w:hAnsi="Tahoma" w:cs="Tahoma"/>
          <w:bCs/>
          <w:color w:val="007BB8"/>
          <w:sz w:val="24"/>
          <w:szCs w:val="24"/>
        </w:rPr>
        <w:t>i</w:t>
      </w:r>
      <w:r w:rsidRPr="00227185">
        <w:rPr>
          <w:rFonts w:ascii="Tahoma" w:hAnsi="Tahoma" w:cs="Tahoma"/>
          <w:bCs/>
          <w:color w:val="007BB8"/>
          <w:sz w:val="24"/>
          <w:szCs w:val="24"/>
        </w:rPr>
        <w:t>nstytucja zarządzająca może wezwać Cię do dostarczenia oryginałów tych dokumentów.</w:t>
      </w:r>
    </w:p>
    <w:p w14:paraId="35D9E8C3" w14:textId="77777777" w:rsidR="004F4765" w:rsidRPr="00227185" w:rsidRDefault="004F4765" w:rsidP="001E78ED">
      <w:pPr>
        <w:spacing w:after="0" w:line="360" w:lineRule="auto"/>
        <w:rPr>
          <w:rFonts w:ascii="Tahoma" w:hAnsi="Tahoma" w:cs="Tahoma"/>
          <w:b/>
          <w:bCs/>
          <w:color w:val="007BB8"/>
          <w:sz w:val="24"/>
          <w:szCs w:val="24"/>
        </w:rPr>
      </w:pPr>
    </w:p>
    <w:p w14:paraId="57771E4A" w14:textId="4A7D38A0" w:rsidR="004F4765" w:rsidRPr="004522BA" w:rsidRDefault="004F4765" w:rsidP="004522BA">
      <w:pPr>
        <w:spacing w:after="240" w:line="360" w:lineRule="auto"/>
        <w:rPr>
          <w:rFonts w:ascii="Tahoma" w:hAnsi="Tahoma" w:cs="Tahoma"/>
          <w:b/>
          <w:bCs/>
          <w:color w:val="007BB8"/>
          <w:sz w:val="24"/>
          <w:szCs w:val="24"/>
        </w:rPr>
      </w:pPr>
      <w:r w:rsidRPr="00227185">
        <w:rPr>
          <w:rFonts w:ascii="Tahoma" w:hAnsi="Tahoma" w:cs="Tahoma"/>
          <w:b/>
          <w:bCs/>
          <w:color w:val="007BB8"/>
          <w:sz w:val="24"/>
          <w:szCs w:val="24"/>
        </w:rPr>
        <w:lastRenderedPageBreak/>
        <w:t>Faktura korygująca</w:t>
      </w:r>
    </w:p>
    <w:p w14:paraId="0D3BCEE7" w14:textId="40F2419E" w:rsidR="004522BA"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Fakturę korygującą (w zakresie kwot) zawsze wskazuj w Zestawieniu wydatków (nie w zakładce Zwroty/korekty).</w:t>
      </w:r>
    </w:p>
    <w:p w14:paraId="3682B20D"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W przypadku wystąpienia faktur korygujących możliwe są następujące sposoby postępowania:</w:t>
      </w:r>
    </w:p>
    <w:p w14:paraId="4EF5651A" w14:textId="2602C67B" w:rsidR="004F4765" w:rsidRPr="00227185" w:rsidRDefault="004F4765">
      <w:pPr>
        <w:pStyle w:val="Akapitzlist"/>
        <w:numPr>
          <w:ilvl w:val="1"/>
          <w:numId w:val="32"/>
        </w:numPr>
        <w:spacing w:line="360" w:lineRule="auto"/>
        <w:ind w:left="426" w:hanging="426"/>
        <w:rPr>
          <w:rFonts w:ascii="Tahoma" w:hAnsi="Tahoma" w:cs="Tahoma"/>
          <w:color w:val="007BB8"/>
        </w:rPr>
      </w:pPr>
      <w:r w:rsidRPr="00227185">
        <w:rPr>
          <w:rFonts w:ascii="Tahoma" w:hAnsi="Tahoma" w:cs="Tahoma"/>
          <w:color w:val="007BB8"/>
        </w:rPr>
        <w:t>jeżeli przed opłaceniem faktury korygowanej wystawiono fakturę korygującą i na jej podstawie dokonano płatności w prawidłowej wysokości, to wydatek we wniosku o płatność rozlicz na podstawie faktury korygującej</w:t>
      </w:r>
      <w:r w:rsidR="0040690A">
        <w:rPr>
          <w:rFonts w:ascii="Tahoma" w:hAnsi="Tahoma" w:cs="Tahoma"/>
          <w:color w:val="007BB8"/>
        </w:rPr>
        <w:t xml:space="preserve">, nie zaznaczaj </w:t>
      </w:r>
      <w:proofErr w:type="spellStart"/>
      <w:r w:rsidR="0040690A">
        <w:rPr>
          <w:rFonts w:ascii="Tahoma" w:hAnsi="Tahoma" w:cs="Tahoma"/>
          <w:color w:val="007BB8"/>
        </w:rPr>
        <w:t>check</w:t>
      </w:r>
      <w:proofErr w:type="spellEnd"/>
      <w:r w:rsidR="0040690A">
        <w:rPr>
          <w:rFonts w:ascii="Tahoma" w:hAnsi="Tahoma" w:cs="Tahoma"/>
          <w:color w:val="007BB8"/>
        </w:rPr>
        <w:t xml:space="preserve"> </w:t>
      </w:r>
      <w:proofErr w:type="spellStart"/>
      <w:r w:rsidR="0040690A">
        <w:rPr>
          <w:rFonts w:ascii="Tahoma" w:hAnsi="Tahoma" w:cs="Tahoma"/>
          <w:color w:val="007BB8"/>
        </w:rPr>
        <w:t>box</w:t>
      </w:r>
      <w:proofErr w:type="spellEnd"/>
      <w:r w:rsidR="0040690A">
        <w:rPr>
          <w:rFonts w:ascii="Tahoma" w:hAnsi="Tahoma" w:cs="Tahoma"/>
          <w:color w:val="007BB8"/>
        </w:rPr>
        <w:t xml:space="preserve"> „ faktura korygująca”, jeśli wcześniej nie załączono pierwotnej faktury do Zestawienia dokumentów</w:t>
      </w:r>
      <w:r w:rsidRPr="00227185">
        <w:rPr>
          <w:rFonts w:ascii="Tahoma" w:hAnsi="Tahoma" w:cs="Tahoma"/>
          <w:color w:val="007BB8"/>
        </w:rPr>
        <w:t>;</w:t>
      </w:r>
    </w:p>
    <w:p w14:paraId="3734821E" w14:textId="32DDF1E5" w:rsidR="004F4765" w:rsidRPr="00227185" w:rsidRDefault="004F4765">
      <w:pPr>
        <w:pStyle w:val="Akapitzlist"/>
        <w:numPr>
          <w:ilvl w:val="1"/>
          <w:numId w:val="32"/>
        </w:numPr>
        <w:spacing w:line="360" w:lineRule="auto"/>
        <w:ind w:left="426" w:hanging="426"/>
        <w:rPr>
          <w:rFonts w:ascii="Tahoma" w:hAnsi="Tahoma" w:cs="Tahoma"/>
          <w:color w:val="007BB8"/>
        </w:rPr>
      </w:pPr>
      <w:r w:rsidRPr="00227185">
        <w:rPr>
          <w:rFonts w:ascii="Tahoma" w:hAnsi="Tahoma" w:cs="Tahoma"/>
          <w:color w:val="007BB8"/>
        </w:rPr>
        <w:t>jeśli faktura korygująca dotyczy faktury korygowanej, która ujęta została we wcześniejszym wniosku o płatność, wówczas faktura ta powinna być ujęta w Zestawieniu dokumentów ze znakiem „minus” (jeśli na podstawie tej faktury została pomniejszona należność dla wykonawcy) lub na „plus” (jeśli na podstawie tej faktury została zwiększona należność dla wykonawcy). Wpisz tylko wartość, o którą dokonano korekty pierwotnej faktury</w:t>
      </w:r>
      <w:r w:rsidR="002650D4">
        <w:rPr>
          <w:rFonts w:ascii="Tahoma" w:hAnsi="Tahoma" w:cs="Tahoma"/>
          <w:color w:val="007BB8"/>
        </w:rPr>
        <w:t xml:space="preserve">. </w:t>
      </w:r>
      <w:r w:rsidR="002650D4" w:rsidRPr="002650D4">
        <w:rPr>
          <w:rFonts w:ascii="Tahoma" w:hAnsi="Tahoma" w:cs="Tahoma"/>
          <w:color w:val="007BB8"/>
        </w:rPr>
        <w:t>Wskaż w polu „Uwagi” jakiej faktury dotyczy faktura korygująca</w:t>
      </w:r>
      <w:r w:rsidRPr="00227185">
        <w:rPr>
          <w:rFonts w:ascii="Tahoma" w:hAnsi="Tahoma" w:cs="Tahoma"/>
          <w:color w:val="007BB8"/>
        </w:rPr>
        <w:t>;</w:t>
      </w:r>
    </w:p>
    <w:p w14:paraId="74709369" w14:textId="7480BCEF" w:rsidR="004F4765" w:rsidRPr="00227185" w:rsidRDefault="004F4765">
      <w:pPr>
        <w:pStyle w:val="Akapitzlist"/>
        <w:numPr>
          <w:ilvl w:val="1"/>
          <w:numId w:val="32"/>
        </w:numPr>
        <w:spacing w:line="360" w:lineRule="auto"/>
        <w:ind w:left="426" w:hanging="426"/>
        <w:rPr>
          <w:rFonts w:ascii="Tahoma" w:hAnsi="Tahoma" w:cs="Tahoma"/>
          <w:color w:val="007BB8"/>
        </w:rPr>
      </w:pPr>
      <w:r w:rsidRPr="00227185">
        <w:rPr>
          <w:rFonts w:ascii="Tahoma" w:hAnsi="Tahoma" w:cs="Tahoma"/>
          <w:color w:val="007BB8"/>
        </w:rPr>
        <w:t>jeśli faktura korygująca dotyczy faktury korygowanej opłaconej w tym samym okresie sprawozdawczym i obie faktury zostały zaksięgowane, wówczas zarówno fakturę korygowaną jak i fakturę korygującą wykaż w osobnych wierszach w Zestawieniu dokumentów.</w:t>
      </w:r>
      <w:r w:rsidR="002650D4" w:rsidRPr="002650D4">
        <w:rPr>
          <w:rFonts w:ascii="Segoe UI" w:eastAsiaTheme="minorHAnsi" w:hAnsi="Segoe UI" w:cs="Segoe UI"/>
          <w:sz w:val="18"/>
          <w:szCs w:val="18"/>
          <w:lang w:eastAsia="en-US"/>
        </w:rPr>
        <w:t xml:space="preserve"> </w:t>
      </w:r>
      <w:r w:rsidR="002650D4" w:rsidRPr="002650D4">
        <w:rPr>
          <w:rFonts w:ascii="Tahoma" w:hAnsi="Tahoma" w:cs="Tahoma"/>
          <w:color w:val="007BB8"/>
        </w:rPr>
        <w:t>Wskaż w polu „Uwagi” jakiej faktury dotyczy faktura korygująca</w:t>
      </w:r>
      <w:r w:rsidR="00266D75" w:rsidRPr="007A60DA">
        <w:rPr>
          <w:rFonts w:ascii="Tahoma" w:hAnsi="Tahoma" w:cs="Tahoma"/>
          <w:color w:val="007BB8"/>
        </w:rPr>
        <w:t>.</w:t>
      </w:r>
    </w:p>
    <w:p w14:paraId="1DD40D2C" w14:textId="77777777" w:rsidR="004F4765" w:rsidRPr="00227185" w:rsidRDefault="004F4765" w:rsidP="001E78ED">
      <w:pPr>
        <w:spacing w:after="0" w:line="360" w:lineRule="auto"/>
        <w:rPr>
          <w:rFonts w:ascii="Tahoma" w:hAnsi="Tahoma" w:cs="Tahoma"/>
          <w:color w:val="007BB8"/>
          <w:sz w:val="24"/>
          <w:szCs w:val="24"/>
        </w:rPr>
      </w:pPr>
    </w:p>
    <w:p w14:paraId="6B0A055B"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W każdym przypadku opisz zarówno fakturę korygowaną jak i fakturę korygującą.</w:t>
      </w:r>
    </w:p>
    <w:p w14:paraId="7A7C72FC" w14:textId="77777777" w:rsidR="004F4765" w:rsidRPr="00227185" w:rsidRDefault="004F4765" w:rsidP="001E78ED">
      <w:pPr>
        <w:spacing w:after="0" w:line="360" w:lineRule="auto"/>
        <w:rPr>
          <w:rFonts w:ascii="Tahoma" w:hAnsi="Tahoma" w:cs="Tahoma"/>
          <w:color w:val="007BB8"/>
          <w:sz w:val="24"/>
          <w:szCs w:val="24"/>
        </w:rPr>
      </w:pPr>
    </w:p>
    <w:p w14:paraId="1354225D" w14:textId="7A5B787F"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 xml:space="preserve">W przypadku dokumentów korygujących inne pozycje faktury niż kosztowe w Zestawieniu dokumentów podaj już dane prawidłowe (np. skorygowany NIP wystawcy dokumentu, czy skorygowaną nazwę towaru/ usługi). </w:t>
      </w:r>
    </w:p>
    <w:p w14:paraId="1DB70428" w14:textId="77777777" w:rsidR="004F4765" w:rsidRPr="00227185" w:rsidRDefault="004F4765" w:rsidP="001E78ED">
      <w:pPr>
        <w:spacing w:after="0" w:line="360" w:lineRule="auto"/>
        <w:rPr>
          <w:rFonts w:ascii="Tahoma" w:hAnsi="Tahoma" w:cs="Tahoma"/>
          <w:color w:val="007BB8"/>
          <w:sz w:val="24"/>
          <w:szCs w:val="24"/>
        </w:rPr>
      </w:pPr>
    </w:p>
    <w:p w14:paraId="43EBA1F5" w14:textId="77777777" w:rsidR="002400AE" w:rsidRPr="00227185" w:rsidRDefault="004F4765" w:rsidP="00B63029">
      <w:pPr>
        <w:pBdr>
          <w:left w:val="single" w:sz="12" w:space="4" w:color="0070C0"/>
        </w:pBdr>
        <w:spacing w:after="0" w:line="360" w:lineRule="auto"/>
        <w:rPr>
          <w:rFonts w:ascii="Tahoma" w:hAnsi="Tahoma" w:cs="Tahoma"/>
          <w:color w:val="007BB8"/>
          <w:sz w:val="24"/>
          <w:szCs w:val="24"/>
        </w:rPr>
      </w:pPr>
      <w:r w:rsidRPr="00227185">
        <w:rPr>
          <w:rFonts w:ascii="Tahoma" w:hAnsi="Tahoma" w:cs="Tahoma"/>
          <w:b/>
          <w:bCs/>
          <w:color w:val="007BB8"/>
          <w:sz w:val="24"/>
          <w:szCs w:val="24"/>
        </w:rPr>
        <w:t>Pamiętaj!</w:t>
      </w:r>
      <w:r w:rsidRPr="00227185">
        <w:rPr>
          <w:rFonts w:ascii="Tahoma" w:hAnsi="Tahoma" w:cs="Tahoma"/>
          <w:color w:val="007BB8"/>
          <w:sz w:val="24"/>
          <w:szCs w:val="24"/>
        </w:rPr>
        <w:t xml:space="preserve"> </w:t>
      </w:r>
    </w:p>
    <w:p w14:paraId="1127391E" w14:textId="6600B34E" w:rsidR="004F4765" w:rsidRPr="00227185" w:rsidRDefault="004F4765" w:rsidP="00B63029">
      <w:pPr>
        <w:pBdr>
          <w:left w:val="single" w:sz="12" w:space="4" w:color="0070C0"/>
        </w:pBdr>
        <w:spacing w:after="0" w:line="360" w:lineRule="auto"/>
        <w:rPr>
          <w:rFonts w:ascii="Tahoma" w:hAnsi="Tahoma" w:cs="Tahoma"/>
          <w:color w:val="007BB8"/>
          <w:sz w:val="24"/>
          <w:szCs w:val="24"/>
        </w:rPr>
      </w:pPr>
      <w:r w:rsidRPr="00227185">
        <w:rPr>
          <w:rFonts w:ascii="Tahoma" w:hAnsi="Tahoma" w:cs="Tahoma"/>
          <w:color w:val="007BB8"/>
          <w:sz w:val="24"/>
          <w:szCs w:val="24"/>
        </w:rPr>
        <w:t>Do wniosku o płatność załączaj dokument pierwotny i korygujący.</w:t>
      </w:r>
    </w:p>
    <w:p w14:paraId="28C6EB6C" w14:textId="77777777" w:rsidR="004F4765" w:rsidRPr="00227185" w:rsidRDefault="004F4765" w:rsidP="001E78ED">
      <w:pPr>
        <w:spacing w:after="0" w:line="360" w:lineRule="auto"/>
        <w:contextualSpacing/>
        <w:rPr>
          <w:rFonts w:ascii="Tahoma" w:hAnsi="Tahoma" w:cs="Tahoma"/>
          <w:b/>
          <w:color w:val="007BB8"/>
          <w:sz w:val="24"/>
          <w:szCs w:val="24"/>
        </w:rPr>
      </w:pPr>
    </w:p>
    <w:p w14:paraId="7242588F" w14:textId="77777777" w:rsidR="004F4765" w:rsidRPr="00227185" w:rsidRDefault="004F4765" w:rsidP="001E78ED">
      <w:pPr>
        <w:spacing w:line="360" w:lineRule="auto"/>
        <w:rPr>
          <w:rFonts w:ascii="Tahoma" w:hAnsi="Tahoma" w:cs="Tahoma"/>
          <w:b/>
          <w:color w:val="007BB8"/>
          <w:sz w:val="24"/>
          <w:szCs w:val="24"/>
        </w:rPr>
      </w:pPr>
      <w:r w:rsidRPr="00227185">
        <w:rPr>
          <w:rFonts w:ascii="Tahoma" w:hAnsi="Tahoma" w:cs="Tahoma"/>
          <w:b/>
          <w:color w:val="007BB8"/>
          <w:sz w:val="24"/>
          <w:szCs w:val="24"/>
        </w:rPr>
        <w:lastRenderedPageBreak/>
        <w:t>Dodatkowe dokumenty</w:t>
      </w:r>
    </w:p>
    <w:p w14:paraId="764C6D57" w14:textId="770616D5" w:rsidR="004F4765" w:rsidRPr="00227185" w:rsidRDefault="004F4765" w:rsidP="001E78ED">
      <w:pPr>
        <w:spacing w:before="120" w:after="120" w:line="360" w:lineRule="auto"/>
        <w:rPr>
          <w:rFonts w:ascii="Tahoma" w:hAnsi="Tahoma" w:cs="Tahoma"/>
          <w:color w:val="007BB8"/>
          <w:sz w:val="24"/>
          <w:szCs w:val="24"/>
        </w:rPr>
      </w:pPr>
      <w:r w:rsidRPr="00227185">
        <w:rPr>
          <w:rFonts w:ascii="Tahoma" w:hAnsi="Tahoma" w:cs="Tahoma"/>
          <w:color w:val="007BB8"/>
          <w:sz w:val="24"/>
          <w:szCs w:val="24"/>
        </w:rPr>
        <w:t xml:space="preserve">W przypadku wątpliwości co do prawidłowej realizacji projektu i kwalifikowalności wydatków, w celu uzupełnienia informacji, </w:t>
      </w:r>
      <w:r w:rsidR="002400AE" w:rsidRPr="00227185">
        <w:rPr>
          <w:rFonts w:ascii="Tahoma" w:hAnsi="Tahoma" w:cs="Tahoma"/>
          <w:color w:val="007BB8"/>
          <w:sz w:val="24"/>
          <w:szCs w:val="24"/>
        </w:rPr>
        <w:t>i</w:t>
      </w:r>
      <w:r w:rsidR="005259E2" w:rsidRPr="00227185">
        <w:rPr>
          <w:rFonts w:ascii="Tahoma" w:hAnsi="Tahoma" w:cs="Tahoma"/>
          <w:color w:val="007BB8"/>
          <w:sz w:val="24"/>
          <w:szCs w:val="24"/>
        </w:rPr>
        <w:t xml:space="preserve">nstytucja </w:t>
      </w:r>
      <w:r w:rsidRPr="00227185">
        <w:rPr>
          <w:rFonts w:ascii="Tahoma" w:hAnsi="Tahoma" w:cs="Tahoma"/>
          <w:color w:val="007BB8"/>
          <w:sz w:val="24"/>
          <w:szCs w:val="24"/>
        </w:rPr>
        <w:br/>
        <w:t>może nałożyć na Ciebie obowiązek przygotowania dodatkowych dokumentów, poświadczających poniesione wydatki oraz zgodność rzeczowej realizacji z projektem.</w:t>
      </w:r>
    </w:p>
    <w:p w14:paraId="6D0BAB7F" w14:textId="34FD6283" w:rsidR="004F4765" w:rsidRPr="00227185" w:rsidRDefault="004F4765" w:rsidP="001E78ED">
      <w:pPr>
        <w:spacing w:after="0" w:line="360" w:lineRule="auto"/>
        <w:contextualSpacing/>
        <w:rPr>
          <w:rFonts w:ascii="Tahoma" w:hAnsi="Tahoma" w:cs="Tahoma"/>
          <w:b/>
          <w:color w:val="007BB8"/>
          <w:sz w:val="24"/>
          <w:szCs w:val="24"/>
        </w:rPr>
      </w:pPr>
      <w:r w:rsidRPr="00227185">
        <w:rPr>
          <w:rFonts w:ascii="Tahoma" w:hAnsi="Tahoma" w:cs="Tahoma"/>
          <w:b/>
          <w:color w:val="007BB8"/>
          <w:sz w:val="24"/>
          <w:szCs w:val="24"/>
        </w:rPr>
        <w:t>Wyodrębniona ewidencja księgowa</w:t>
      </w:r>
      <w:r w:rsidR="002400AE" w:rsidRPr="00227185">
        <w:rPr>
          <w:rStyle w:val="Odwoanieprzypisudolnego"/>
          <w:rFonts w:ascii="Tahoma" w:hAnsi="Tahoma" w:cs="Tahoma"/>
          <w:b/>
          <w:color w:val="007BB8"/>
          <w:sz w:val="24"/>
          <w:szCs w:val="24"/>
        </w:rPr>
        <w:footnoteReference w:id="6"/>
      </w:r>
      <w:r w:rsidRPr="00227185">
        <w:rPr>
          <w:rFonts w:ascii="Tahoma" w:hAnsi="Tahoma" w:cs="Tahoma"/>
          <w:b/>
          <w:color w:val="007BB8"/>
          <w:sz w:val="24"/>
          <w:szCs w:val="24"/>
        </w:rPr>
        <w:t xml:space="preserve"> </w:t>
      </w:r>
    </w:p>
    <w:p w14:paraId="73BF21F1" w14:textId="77777777" w:rsidR="004F4765" w:rsidRPr="00227185" w:rsidRDefault="004F4765" w:rsidP="001E78ED">
      <w:pPr>
        <w:spacing w:after="0" w:line="360" w:lineRule="auto"/>
        <w:contextualSpacing/>
        <w:rPr>
          <w:rFonts w:ascii="Tahoma" w:hAnsi="Tahoma" w:cs="Tahoma"/>
          <w:b/>
          <w:color w:val="007BB8"/>
          <w:sz w:val="24"/>
          <w:szCs w:val="24"/>
        </w:rPr>
      </w:pPr>
    </w:p>
    <w:p w14:paraId="06860FAB" w14:textId="74297BB8" w:rsidR="004F4765" w:rsidRPr="00227185" w:rsidRDefault="004F4765" w:rsidP="001E78ED">
      <w:pPr>
        <w:pStyle w:val="Default"/>
        <w:spacing w:after="120" w:line="360" w:lineRule="auto"/>
        <w:rPr>
          <w:rFonts w:ascii="Tahoma" w:hAnsi="Tahoma" w:cs="Tahoma"/>
          <w:color w:val="007BB8"/>
        </w:rPr>
      </w:pPr>
      <w:r w:rsidRPr="00227185">
        <w:rPr>
          <w:rFonts w:ascii="Tahoma" w:hAnsi="Tahoma" w:cs="Tahoma"/>
          <w:color w:val="007BB8"/>
        </w:rPr>
        <w:t xml:space="preserve">Zgodnie z umową o dofinansowanie projektu zobowiązujesz się do prowadzenia wyodrębnionej ewidencji księgowej dotyczącej realizacji projektu, w sposób przejrzysty, umożliwiający identyfikację poszczególnych operacji księgowych i bankowych przeprowadzonych dla wszystkich wydatków w ramach projektu, zgodnie z obowiązującymi przepisami prawa unijnego i krajowego oraz wytycznymi, </w:t>
      </w:r>
      <w:r w:rsidRPr="00227185">
        <w:rPr>
          <w:rFonts w:ascii="Tahoma" w:hAnsi="Tahoma" w:cs="Tahoma"/>
          <w:bCs/>
          <w:color w:val="007BB8"/>
        </w:rPr>
        <w:t>pod rygorem uznania niewyodrębnionych wydatków za niekwalifikowalne</w:t>
      </w:r>
      <w:r w:rsidRPr="00227185">
        <w:rPr>
          <w:rFonts w:ascii="Tahoma" w:hAnsi="Tahoma" w:cs="Tahoma"/>
          <w:color w:val="007BB8"/>
        </w:rPr>
        <w:t xml:space="preserve">. Powyższy wymóg dotyczy wszystkich beneficjentów, niezależnie od formy prowadzonej księgowości. Również </w:t>
      </w:r>
      <w:r w:rsidR="002400AE" w:rsidRPr="00227185">
        <w:rPr>
          <w:rFonts w:ascii="Tahoma" w:hAnsi="Tahoma" w:cs="Tahoma"/>
          <w:color w:val="007BB8"/>
        </w:rPr>
        <w:t xml:space="preserve">realizatorzy (w tym </w:t>
      </w:r>
      <w:r w:rsidRPr="00227185">
        <w:rPr>
          <w:rFonts w:ascii="Tahoma" w:hAnsi="Tahoma" w:cs="Tahoma"/>
          <w:color w:val="007BB8"/>
        </w:rPr>
        <w:t>partnerzy</w:t>
      </w:r>
      <w:r w:rsidR="002400AE" w:rsidRPr="00227185">
        <w:rPr>
          <w:rFonts w:ascii="Tahoma" w:hAnsi="Tahoma" w:cs="Tahoma"/>
          <w:color w:val="007BB8"/>
        </w:rPr>
        <w:t>)</w:t>
      </w:r>
      <w:r w:rsidRPr="00227185">
        <w:rPr>
          <w:rFonts w:ascii="Tahoma" w:hAnsi="Tahoma" w:cs="Tahoma"/>
          <w:color w:val="007BB8"/>
        </w:rPr>
        <w:t xml:space="preserve"> uczestniczący w realizacji projektu powinni zostać zobowiązani przez Ciebie do przestrzegania obowiązku prowadzenia wyodrębnionej ewidencji księgowej w zakresie, w jakim uczestniczą finansowo w projekcie.</w:t>
      </w:r>
    </w:p>
    <w:p w14:paraId="6013C300"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t>Podstawowe kwestie w zakresie wyodrębnionej ewidencji księgowej powinny regulować Twoje dokumenty wewnętrzne, w tym np.:</w:t>
      </w:r>
    </w:p>
    <w:p w14:paraId="712CB375" w14:textId="77777777" w:rsidR="004F4765" w:rsidRPr="00227185" w:rsidRDefault="004F4765">
      <w:pPr>
        <w:pStyle w:val="Akapitzlist"/>
        <w:numPr>
          <w:ilvl w:val="0"/>
          <w:numId w:val="31"/>
        </w:numPr>
        <w:autoSpaceDE w:val="0"/>
        <w:autoSpaceDN w:val="0"/>
        <w:adjustRightInd w:val="0"/>
        <w:spacing w:line="360" w:lineRule="auto"/>
        <w:ind w:left="284"/>
        <w:rPr>
          <w:rFonts w:ascii="Tahoma" w:hAnsi="Tahoma" w:cs="Tahoma"/>
          <w:color w:val="007BB8"/>
        </w:rPr>
      </w:pPr>
      <w:r w:rsidRPr="00227185">
        <w:rPr>
          <w:rFonts w:ascii="Tahoma" w:hAnsi="Tahoma" w:cs="Tahoma"/>
          <w:color w:val="007BB8"/>
        </w:rPr>
        <w:t>polityka rachunkowości jednostki organizacyjnej, z uwzględnieniem odrębnych zasad dla operacji gospodarczych dotyczących projektów współfinansowanych z funduszy unijnych,</w:t>
      </w:r>
    </w:p>
    <w:p w14:paraId="5AED9540" w14:textId="77777777" w:rsidR="004F4765" w:rsidRPr="00227185" w:rsidRDefault="004F4765">
      <w:pPr>
        <w:pStyle w:val="Akapitzlist"/>
        <w:numPr>
          <w:ilvl w:val="0"/>
          <w:numId w:val="31"/>
        </w:numPr>
        <w:autoSpaceDE w:val="0"/>
        <w:autoSpaceDN w:val="0"/>
        <w:adjustRightInd w:val="0"/>
        <w:spacing w:line="360" w:lineRule="auto"/>
        <w:ind w:left="284"/>
        <w:rPr>
          <w:rFonts w:ascii="Tahoma" w:hAnsi="Tahoma" w:cs="Tahoma"/>
          <w:color w:val="007BB8"/>
        </w:rPr>
      </w:pPr>
      <w:r w:rsidRPr="00227185">
        <w:rPr>
          <w:rFonts w:ascii="Tahoma" w:hAnsi="Tahoma" w:cs="Tahoma"/>
          <w:color w:val="007BB8"/>
        </w:rPr>
        <w:t xml:space="preserve">instrukcja sporządzania, obiegu i kontroli dokumentów, uwzględniająca specyfikę dokumentacji związanej ze współfinansowaniem unijnym, </w:t>
      </w:r>
    </w:p>
    <w:p w14:paraId="67839AEE" w14:textId="77777777" w:rsidR="004F4765" w:rsidRPr="00227185" w:rsidRDefault="004F4765">
      <w:pPr>
        <w:pStyle w:val="Akapitzlist"/>
        <w:numPr>
          <w:ilvl w:val="0"/>
          <w:numId w:val="31"/>
        </w:numPr>
        <w:autoSpaceDE w:val="0"/>
        <w:autoSpaceDN w:val="0"/>
        <w:adjustRightInd w:val="0"/>
        <w:spacing w:line="360" w:lineRule="auto"/>
        <w:ind w:left="284"/>
        <w:rPr>
          <w:rFonts w:ascii="Tahoma" w:hAnsi="Tahoma" w:cs="Tahoma"/>
          <w:color w:val="007BB8"/>
        </w:rPr>
      </w:pPr>
      <w:r w:rsidRPr="00227185">
        <w:rPr>
          <w:rFonts w:ascii="Tahoma" w:hAnsi="Tahoma" w:cs="Tahoma"/>
          <w:color w:val="007BB8"/>
        </w:rPr>
        <w:t>inne dokumenty wewnętrzne (regulamin pracy, regulamin wynagradzania, regulamin rozliczania podróży służbowych, zdefiniowanie środka trwałego, jego ewidencji i zasad amortyzacji, wzory dokumentów finansowych).</w:t>
      </w:r>
    </w:p>
    <w:p w14:paraId="3EDB7EC4" w14:textId="77777777" w:rsidR="004F4765" w:rsidRPr="00227185" w:rsidRDefault="004F4765" w:rsidP="00B63029">
      <w:pPr>
        <w:pStyle w:val="Akapitzlist"/>
        <w:autoSpaceDE w:val="0"/>
        <w:autoSpaceDN w:val="0"/>
        <w:adjustRightInd w:val="0"/>
        <w:spacing w:line="360" w:lineRule="auto"/>
        <w:ind w:left="284"/>
        <w:rPr>
          <w:rFonts w:ascii="Tahoma" w:hAnsi="Tahoma" w:cs="Tahoma"/>
          <w:color w:val="007BB8"/>
        </w:rPr>
      </w:pPr>
    </w:p>
    <w:p w14:paraId="059B0B09"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lastRenderedPageBreak/>
        <w:t>Jeśli prowadzisz pełną księgowość, zgodnie z ustawą o rachunkowości,</w:t>
      </w:r>
      <w:r w:rsidRPr="00227185">
        <w:rPr>
          <w:rFonts w:ascii="Tahoma" w:hAnsi="Tahoma" w:cs="Tahoma"/>
          <w:i/>
          <w:color w:val="007BB8"/>
        </w:rPr>
        <w:t xml:space="preserve"> </w:t>
      </w:r>
      <w:r w:rsidRPr="00227185">
        <w:rPr>
          <w:rFonts w:ascii="Tahoma" w:hAnsi="Tahoma" w:cs="Tahoma"/>
          <w:color w:val="007BB8"/>
        </w:rPr>
        <w:t xml:space="preserve">jesteś zobowiązany do prowadzenia wyodrębnionej ewidencji księgowej projektu w ramach już prowadzonych przez Ciebie ksiąg rachunkowych. Powyższy wymóg oznacza </w:t>
      </w:r>
      <w:r w:rsidRPr="00227185">
        <w:rPr>
          <w:rFonts w:ascii="Tahoma" w:hAnsi="Tahoma" w:cs="Tahoma"/>
          <w:b/>
          <w:color w:val="007BB8"/>
        </w:rPr>
        <w:t>prowadzenie odrębnej ewidencji księgowej nie zaś odrębnych ksiąg rachunkowych</w:t>
      </w:r>
      <w:r w:rsidRPr="00227185">
        <w:rPr>
          <w:rFonts w:ascii="Tahoma" w:hAnsi="Tahoma" w:cs="Tahoma"/>
          <w:color w:val="007BB8"/>
        </w:rPr>
        <w:t xml:space="preserve">. </w:t>
      </w:r>
    </w:p>
    <w:p w14:paraId="280305FA"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p>
    <w:p w14:paraId="332C0520" w14:textId="77777777" w:rsidR="00FB26FD"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t xml:space="preserve">W zależności więc od charakteru wydatków i specyfiki projektu zapewnij odrębny system księgowy albo odpowiedni kod księgowy poprzez odpowiednie zmiany w polityce rachunkowości, polegające na wprowadzeniu odrębnych kont syntetycznych, analitycznych i pozabilansowych, dodatkowych rejestrów dokumentów księgowych lub odpowiedniego kodu księgowego. Wyodrębniony kod księgowy oznacza odpowiedni symbol, numer, wyróżnik stosowany przy rejestracji, ewidencji lub oznaczeniu dokumentu, który umożliwia sporządzanie zestawienia lub rejestru dowodów księgowych w określonym przedziale czasowym, ujmujących wszystkie operacje związane z projektem oraz obejmujących przynajmniej następujący zakres danych: </w:t>
      </w:r>
    </w:p>
    <w:p w14:paraId="4A52E548" w14:textId="77777777" w:rsidR="00FB26FD" w:rsidRPr="00227185" w:rsidRDefault="004F4765">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nr dokumentu źródłowego, </w:t>
      </w:r>
    </w:p>
    <w:p w14:paraId="031FC25C" w14:textId="77777777" w:rsidR="00FB26FD" w:rsidRPr="00227185" w:rsidRDefault="004F4765">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nr ewidencyjny lub księgowy dokumentu, </w:t>
      </w:r>
    </w:p>
    <w:p w14:paraId="5AD3F5C3" w14:textId="77777777" w:rsidR="00FB26FD" w:rsidRPr="00227185" w:rsidRDefault="004F4765">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datę wystawienia dokumentu, </w:t>
      </w:r>
    </w:p>
    <w:p w14:paraId="233084AF" w14:textId="77777777" w:rsidR="00FB26FD" w:rsidRPr="00227185" w:rsidRDefault="004F4765">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kwotę brutto, </w:t>
      </w:r>
    </w:p>
    <w:p w14:paraId="1A7421E8" w14:textId="77777777" w:rsidR="00FB26FD" w:rsidRPr="00227185" w:rsidRDefault="00FB26FD">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kwotę </w:t>
      </w:r>
      <w:r w:rsidR="004F4765" w:rsidRPr="00227185">
        <w:rPr>
          <w:rFonts w:ascii="Tahoma" w:hAnsi="Tahoma" w:cs="Tahoma"/>
          <w:color w:val="007BB8"/>
        </w:rPr>
        <w:t xml:space="preserve">netto dokumentu, </w:t>
      </w:r>
    </w:p>
    <w:p w14:paraId="17091A05" w14:textId="6D06017E" w:rsidR="004F4765" w:rsidRPr="00227185" w:rsidRDefault="004F4765">
      <w:pPr>
        <w:pStyle w:val="Akapitzlist"/>
        <w:numPr>
          <w:ilvl w:val="0"/>
          <w:numId w:val="59"/>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kwotę kwalifikowalną dotyczącą projektu. </w:t>
      </w:r>
    </w:p>
    <w:p w14:paraId="23E28EB8" w14:textId="77777777" w:rsidR="004F4765" w:rsidRPr="00227185" w:rsidRDefault="004F4765" w:rsidP="001E78ED">
      <w:pPr>
        <w:autoSpaceDE w:val="0"/>
        <w:autoSpaceDN w:val="0"/>
        <w:adjustRightInd w:val="0"/>
        <w:spacing w:line="360" w:lineRule="auto"/>
        <w:rPr>
          <w:rFonts w:ascii="Tahoma" w:hAnsi="Tahoma" w:cs="Tahoma"/>
          <w:color w:val="007BB8"/>
          <w:sz w:val="24"/>
          <w:szCs w:val="24"/>
        </w:rPr>
      </w:pPr>
      <w:r w:rsidRPr="00227185">
        <w:rPr>
          <w:rFonts w:ascii="Tahoma" w:hAnsi="Tahoma" w:cs="Tahoma"/>
          <w:color w:val="007BB8"/>
          <w:sz w:val="24"/>
          <w:szCs w:val="24"/>
        </w:rPr>
        <w:t xml:space="preserve">Powyższe czynności powinny pozwalać na wyodrębnienie operacji związanych z danym projektem, w układzie umożliwiającym uzyskanie informacji wymaganych w zakresie sprawozdawczości finansowej projektu i jego kontroli. </w:t>
      </w:r>
    </w:p>
    <w:p w14:paraId="4589F738" w14:textId="77777777" w:rsidR="004F4765" w:rsidRPr="00227185" w:rsidRDefault="004F4765" w:rsidP="001E78ED">
      <w:pPr>
        <w:spacing w:after="0" w:line="360" w:lineRule="auto"/>
        <w:rPr>
          <w:rFonts w:ascii="Tahoma" w:hAnsi="Tahoma" w:cs="Tahoma"/>
          <w:color w:val="007BB8"/>
          <w:sz w:val="24"/>
          <w:szCs w:val="24"/>
        </w:rPr>
      </w:pPr>
      <w:r w:rsidRPr="00227185">
        <w:rPr>
          <w:rFonts w:ascii="Tahoma" w:hAnsi="Tahoma" w:cs="Tahoma"/>
          <w:color w:val="007BB8"/>
          <w:sz w:val="24"/>
          <w:szCs w:val="24"/>
        </w:rPr>
        <w:t>Powinieneś dostosować swój wykaz kont do specyficznych warunków prowadzonej działalności, uwzględniając sposób prowadzenia ksiąg rachunkowych. Również oznaczanie kont księgowych oraz ich numeracja leży w Twojej gestii.</w:t>
      </w:r>
    </w:p>
    <w:p w14:paraId="58DDF908" w14:textId="77777777" w:rsidR="004F4765" w:rsidRPr="00227185" w:rsidRDefault="004F4765" w:rsidP="001E78ED">
      <w:pPr>
        <w:spacing w:after="0" w:line="360" w:lineRule="auto"/>
        <w:rPr>
          <w:rFonts w:ascii="Tahoma" w:hAnsi="Tahoma" w:cs="Tahoma"/>
          <w:color w:val="007BB8"/>
          <w:sz w:val="24"/>
          <w:szCs w:val="24"/>
        </w:rPr>
      </w:pPr>
    </w:p>
    <w:p w14:paraId="56A79201"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t xml:space="preserve">Jeśli prowadzisz podatkową księgę przychodów i rozchodów, jesteś zobowiązany do wyodrębnienia operacji związanych z realizacją projektu lub właściwego oznaczania dokumentów związanych z realizacją projektu, w sposób wskazujący na </w:t>
      </w:r>
      <w:r w:rsidRPr="00227185">
        <w:rPr>
          <w:rFonts w:ascii="Tahoma" w:hAnsi="Tahoma" w:cs="Tahoma"/>
          <w:color w:val="007BB8"/>
        </w:rPr>
        <w:lastRenderedPageBreak/>
        <w:t>jednoznaczny związek danej operacji gospodarczej ze współfinansowanym projektem, np. poprzez oznaczenie (symbol, numer, wyróżnik) w podatkowej księdze przychodów i rozchodów w kolumnie „Uwagi” w odpowiednich wierszach operacji realizowanej w ramach projektu, bądź poprzez prowadzenie wyodrębnionych zapisów w oparciu o tabelę dotyczącą wykazu dokumentów, związanych z realizacją projektu. Wybór oznaczenia, jego rodzaj i forma leży w Twojej gestii (np. numer umowy/ numer projektu).</w:t>
      </w:r>
    </w:p>
    <w:p w14:paraId="759911FE"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p>
    <w:p w14:paraId="0C54311E" w14:textId="2661C7BE"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t>Jeśli stosujesz podatkową księgę przychodów i rozchodów, niedozwolone jest prowadzenie odrębnej księgi dla realizowanego projektu/</w:t>
      </w:r>
      <w:r w:rsidR="00FB26FD" w:rsidRPr="00227185">
        <w:rPr>
          <w:rFonts w:ascii="Tahoma" w:hAnsi="Tahoma" w:cs="Tahoma"/>
          <w:color w:val="007BB8"/>
        </w:rPr>
        <w:t xml:space="preserve"> </w:t>
      </w:r>
      <w:r w:rsidRPr="00227185">
        <w:rPr>
          <w:rFonts w:ascii="Tahoma" w:hAnsi="Tahoma" w:cs="Tahoma"/>
          <w:color w:val="007BB8"/>
        </w:rPr>
        <w:t xml:space="preserve">projektów. </w:t>
      </w:r>
    </w:p>
    <w:p w14:paraId="14ECF87C" w14:textId="77777777"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p>
    <w:p w14:paraId="62056371" w14:textId="53852DAE" w:rsidR="004F4765" w:rsidRPr="00227185" w:rsidRDefault="004F4765" w:rsidP="001E78ED">
      <w:pPr>
        <w:pStyle w:val="Akapitzlist"/>
        <w:autoSpaceDE w:val="0"/>
        <w:autoSpaceDN w:val="0"/>
        <w:adjustRightInd w:val="0"/>
        <w:spacing w:line="360" w:lineRule="auto"/>
        <w:ind w:left="0"/>
        <w:rPr>
          <w:rFonts w:ascii="Tahoma" w:hAnsi="Tahoma" w:cs="Tahoma"/>
          <w:color w:val="007BB8"/>
        </w:rPr>
      </w:pPr>
      <w:r w:rsidRPr="00227185">
        <w:rPr>
          <w:rFonts w:ascii="Tahoma" w:hAnsi="Tahoma" w:cs="Tahoma"/>
          <w:color w:val="007BB8"/>
        </w:rPr>
        <w:t>Jeśli na podstawie obowiązujących przepisów nie musisz prowadzić ewidencji księgowej, zobowiązany jesteś</w:t>
      </w:r>
      <w:r w:rsidR="002650D4">
        <w:rPr>
          <w:rFonts w:ascii="Tahoma" w:hAnsi="Tahoma" w:cs="Tahoma"/>
          <w:color w:val="007BB8"/>
        </w:rPr>
        <w:t xml:space="preserve"> </w:t>
      </w:r>
      <w:r w:rsidRPr="00227185">
        <w:rPr>
          <w:rFonts w:ascii="Tahoma" w:hAnsi="Tahoma" w:cs="Tahoma"/>
          <w:color w:val="007BB8"/>
        </w:rPr>
        <w:t xml:space="preserve">do prowadzenia wykazu – wyodrębnionej ewidencji dokumentów księgowych, dotyczących operacji związanych z realizacją projektu.   </w:t>
      </w:r>
    </w:p>
    <w:p w14:paraId="03C4E150" w14:textId="77777777" w:rsidR="004F4765" w:rsidRPr="00227185" w:rsidRDefault="004F4765" w:rsidP="001E78ED">
      <w:pPr>
        <w:autoSpaceDE w:val="0"/>
        <w:autoSpaceDN w:val="0"/>
        <w:adjustRightInd w:val="0"/>
        <w:spacing w:after="0" w:line="360" w:lineRule="auto"/>
        <w:rPr>
          <w:rFonts w:ascii="Tahoma" w:hAnsi="Tahoma" w:cs="Tahoma"/>
          <w:color w:val="007BB8"/>
          <w:sz w:val="24"/>
          <w:szCs w:val="24"/>
        </w:rPr>
      </w:pPr>
    </w:p>
    <w:p w14:paraId="2BC1655C" w14:textId="10F84F43" w:rsidR="00663024" w:rsidRPr="00227185" w:rsidRDefault="004F4765" w:rsidP="00196F35">
      <w:pPr>
        <w:spacing w:line="360" w:lineRule="auto"/>
        <w:rPr>
          <w:rFonts w:ascii="Tahoma" w:hAnsi="Tahoma" w:cs="Tahoma"/>
          <w:color w:val="007BB8"/>
          <w:sz w:val="24"/>
          <w:szCs w:val="24"/>
        </w:rPr>
      </w:pPr>
      <w:r w:rsidRPr="00227185">
        <w:rPr>
          <w:rFonts w:ascii="Tahoma" w:hAnsi="Tahoma" w:cs="Tahoma"/>
          <w:color w:val="007BB8"/>
          <w:sz w:val="24"/>
          <w:szCs w:val="24"/>
        </w:rPr>
        <w:t>Powinieneś zapewnić trwałość zapisów operacji dokonywanych w ramach realizowanego projektu, np. poprzez odpowiednie zarchiwizowanie danych w wersji elektronicznej</w:t>
      </w:r>
    </w:p>
    <w:p w14:paraId="2105771D" w14:textId="77777777" w:rsidR="00A40410" w:rsidRPr="00196F35" w:rsidRDefault="00A40410" w:rsidP="00196F35">
      <w:pPr>
        <w:shd w:val="clear" w:color="auto" w:fill="0070C0"/>
        <w:spacing w:line="360" w:lineRule="auto"/>
        <w:rPr>
          <w:rFonts w:ascii="Tahoma" w:hAnsi="Tahoma" w:cs="Tahoma"/>
          <w:color w:val="007BB8"/>
          <w:sz w:val="24"/>
          <w:szCs w:val="24"/>
        </w:rPr>
      </w:pPr>
    </w:p>
    <w:p w14:paraId="465F2FE1" w14:textId="77777777" w:rsidR="00D95325" w:rsidRPr="00196F35" w:rsidRDefault="00D95325" w:rsidP="00291A0B">
      <w:pPr>
        <w:pStyle w:val="Nagwek2"/>
        <w:spacing w:line="360" w:lineRule="auto"/>
        <w:jc w:val="both"/>
        <w:rPr>
          <w:rFonts w:ascii="Tahoma" w:hAnsi="Tahoma" w:cs="Tahoma"/>
          <w:b/>
          <w:bCs/>
          <w:color w:val="000000" w:themeColor="text1"/>
          <w:sz w:val="24"/>
          <w:szCs w:val="24"/>
        </w:rPr>
      </w:pPr>
      <w:bookmarkStart w:id="162" w:name="_Toc94283480"/>
      <w:bookmarkStart w:id="163" w:name="_Toc224902618"/>
      <w:r w:rsidRPr="00196F35">
        <w:rPr>
          <w:rFonts w:ascii="Tahoma" w:hAnsi="Tahoma" w:cs="Tahoma"/>
          <w:b/>
          <w:bCs/>
          <w:color w:val="000000" w:themeColor="text1"/>
          <w:sz w:val="24"/>
          <w:szCs w:val="24"/>
        </w:rPr>
        <w:t>Weryfikacja poprawności Wniosku o płatność</w:t>
      </w:r>
      <w:bookmarkEnd w:id="162"/>
      <w:bookmarkEnd w:id="163"/>
    </w:p>
    <w:p w14:paraId="7A4AC739" w14:textId="4D27F4CD" w:rsidR="00D95325" w:rsidRPr="00196F35" w:rsidRDefault="00663024" w:rsidP="00196F35">
      <w:pPr>
        <w:spacing w:before="100" w:beforeAutospacing="1" w:after="100" w:afterAutospacing="1" w:line="360" w:lineRule="auto"/>
        <w:rPr>
          <w:rFonts w:ascii="Tahoma" w:eastAsia="Times New Roman" w:hAnsi="Tahoma" w:cs="Tahoma"/>
          <w:color w:val="000000" w:themeColor="text1"/>
          <w:sz w:val="24"/>
          <w:szCs w:val="24"/>
        </w:rPr>
      </w:pPr>
      <w:r w:rsidRPr="00196F35">
        <w:rPr>
          <w:rFonts w:ascii="Tahoma" w:eastAsia="Times New Roman" w:hAnsi="Tahoma" w:cs="Tahoma"/>
          <w:color w:val="000000" w:themeColor="text1"/>
          <w:sz w:val="24"/>
          <w:szCs w:val="24"/>
        </w:rPr>
        <w:t xml:space="preserve">W każdym momencie możesz sprawdzić, jakie dane na Twoim wniosku wymagają jeszcze poprawy za pomocą funkcji </w:t>
      </w:r>
      <w:r w:rsidRPr="00196F35">
        <w:rPr>
          <w:rFonts w:ascii="Tahoma" w:eastAsia="Times New Roman" w:hAnsi="Tahoma" w:cs="Tahoma"/>
          <w:b/>
          <w:bCs/>
          <w:color w:val="000000" w:themeColor="text1"/>
          <w:sz w:val="24"/>
          <w:szCs w:val="24"/>
        </w:rPr>
        <w:t>Sprawdź poprawność wniosku</w:t>
      </w:r>
      <w:r w:rsidRPr="00196F35">
        <w:rPr>
          <w:rFonts w:ascii="Tahoma" w:eastAsia="Times New Roman" w:hAnsi="Tahoma" w:cs="Tahoma"/>
          <w:color w:val="000000" w:themeColor="text1"/>
          <w:sz w:val="24"/>
          <w:szCs w:val="24"/>
        </w:rPr>
        <w:t xml:space="preserve">. </w:t>
      </w:r>
      <w:r w:rsidR="00D95325" w:rsidRPr="00196F35">
        <w:rPr>
          <w:rFonts w:ascii="Tahoma" w:eastAsia="Times New Roman" w:hAnsi="Tahoma" w:cs="Tahoma"/>
          <w:color w:val="000000" w:themeColor="text1"/>
          <w:sz w:val="24"/>
          <w:szCs w:val="24"/>
        </w:rPr>
        <w:t xml:space="preserve">Na etapie uzupełniania wniosku, </w:t>
      </w:r>
      <w:r w:rsidRPr="00196F35">
        <w:rPr>
          <w:rFonts w:ascii="Tahoma" w:eastAsia="Times New Roman" w:hAnsi="Tahoma" w:cs="Tahoma"/>
          <w:color w:val="000000" w:themeColor="text1"/>
          <w:sz w:val="24"/>
          <w:szCs w:val="24"/>
        </w:rPr>
        <w:t xml:space="preserve">system </w:t>
      </w:r>
      <w:r w:rsidR="00FF047C" w:rsidRPr="00196F35">
        <w:rPr>
          <w:rFonts w:ascii="Tahoma" w:eastAsia="Times New Roman" w:hAnsi="Tahoma" w:cs="Tahoma"/>
          <w:color w:val="000000" w:themeColor="text1"/>
          <w:sz w:val="24"/>
          <w:szCs w:val="24"/>
        </w:rPr>
        <w:t xml:space="preserve">wyświetla </w:t>
      </w:r>
      <w:r w:rsidR="00D95325" w:rsidRPr="00196F35">
        <w:rPr>
          <w:rFonts w:ascii="Tahoma" w:eastAsia="Times New Roman" w:hAnsi="Tahoma" w:cs="Tahoma"/>
          <w:color w:val="000000" w:themeColor="text1"/>
          <w:sz w:val="24"/>
          <w:szCs w:val="24"/>
        </w:rPr>
        <w:t xml:space="preserve">przy poszczególnych polach </w:t>
      </w:r>
      <w:r w:rsidR="00FF047C" w:rsidRPr="00196F35">
        <w:rPr>
          <w:rFonts w:ascii="Tahoma" w:eastAsia="Times New Roman" w:hAnsi="Tahoma" w:cs="Tahoma"/>
          <w:color w:val="000000" w:themeColor="text1"/>
          <w:sz w:val="24"/>
          <w:szCs w:val="24"/>
        </w:rPr>
        <w:t xml:space="preserve">następujące </w:t>
      </w:r>
      <w:r w:rsidR="00D95325" w:rsidRPr="00196F35">
        <w:rPr>
          <w:rFonts w:ascii="Tahoma" w:eastAsia="Times New Roman" w:hAnsi="Tahoma" w:cs="Tahoma"/>
          <w:color w:val="000000" w:themeColor="text1"/>
          <w:sz w:val="24"/>
          <w:szCs w:val="24"/>
        </w:rPr>
        <w:t>komunikaty walidacyjne</w:t>
      </w:r>
      <w:r w:rsidR="00FF047C" w:rsidRPr="00196F35">
        <w:rPr>
          <w:rFonts w:ascii="Tahoma" w:eastAsia="Times New Roman" w:hAnsi="Tahoma" w:cs="Tahoma"/>
          <w:color w:val="000000" w:themeColor="text1"/>
          <w:sz w:val="24"/>
          <w:szCs w:val="24"/>
        </w:rPr>
        <w:t>:</w:t>
      </w:r>
    </w:p>
    <w:p w14:paraId="53D02377" w14:textId="0DA5EEFB" w:rsidR="00D95325" w:rsidRPr="00196F35" w:rsidRDefault="00D95325" w:rsidP="00196F35">
      <w:pPr>
        <w:pStyle w:val="Akapitzlist"/>
        <w:numPr>
          <w:ilvl w:val="0"/>
          <w:numId w:val="9"/>
        </w:numPr>
        <w:spacing w:before="100" w:beforeAutospacing="1" w:after="100" w:afterAutospacing="1" w:line="360" w:lineRule="auto"/>
        <w:rPr>
          <w:rFonts w:ascii="Tahoma" w:hAnsi="Tahoma" w:cs="Tahoma"/>
          <w:color w:val="000000" w:themeColor="text1"/>
        </w:rPr>
      </w:pPr>
      <w:r w:rsidRPr="00196F35">
        <w:rPr>
          <w:rFonts w:ascii="Tahoma" w:hAnsi="Tahoma" w:cs="Tahoma"/>
          <w:color w:val="000000" w:themeColor="text1"/>
        </w:rPr>
        <w:t xml:space="preserve">Ostrzeżenia – czyli komunikaty, które nie blokują możliwości złożenia wniosku, jedynie wymagają od </w:t>
      </w:r>
      <w:r w:rsidR="00663024" w:rsidRPr="00196F35">
        <w:rPr>
          <w:rFonts w:ascii="Tahoma" w:hAnsi="Tahoma" w:cs="Tahoma"/>
          <w:color w:val="000000" w:themeColor="text1"/>
        </w:rPr>
        <w:t>Ciebie</w:t>
      </w:r>
      <w:r w:rsidRPr="00196F35">
        <w:rPr>
          <w:rFonts w:ascii="Tahoma" w:hAnsi="Tahoma" w:cs="Tahoma"/>
          <w:color w:val="000000" w:themeColor="text1"/>
        </w:rPr>
        <w:t xml:space="preserve"> potwierdzenia, że wprowadzane dane są prawidłowe</w:t>
      </w:r>
    </w:p>
    <w:p w14:paraId="72ED8011" w14:textId="46CE45BE" w:rsidR="00D95325" w:rsidRPr="00196F35" w:rsidRDefault="00D95325" w:rsidP="00196F35">
      <w:pPr>
        <w:pStyle w:val="Akapitzlist"/>
        <w:numPr>
          <w:ilvl w:val="0"/>
          <w:numId w:val="9"/>
        </w:numPr>
        <w:spacing w:before="100" w:beforeAutospacing="1" w:after="100" w:afterAutospacing="1" w:line="360" w:lineRule="auto"/>
        <w:rPr>
          <w:rFonts w:ascii="Tahoma" w:hAnsi="Tahoma" w:cs="Tahoma"/>
          <w:color w:val="000000" w:themeColor="text1"/>
        </w:rPr>
      </w:pPr>
      <w:r w:rsidRPr="00196F35">
        <w:rPr>
          <w:rFonts w:ascii="Tahoma" w:hAnsi="Tahoma" w:cs="Tahoma"/>
          <w:color w:val="000000" w:themeColor="text1"/>
        </w:rPr>
        <w:t xml:space="preserve">Blokady – czyli komunikaty, </w:t>
      </w:r>
      <w:r w:rsidR="00663024" w:rsidRPr="00196F35">
        <w:rPr>
          <w:rFonts w:ascii="Tahoma" w:hAnsi="Tahoma" w:cs="Tahoma"/>
          <w:color w:val="000000" w:themeColor="text1"/>
        </w:rPr>
        <w:t xml:space="preserve">które blokują możliwość złożenia wniosku do instytucji, dopóki </w:t>
      </w:r>
      <w:r w:rsidR="001E78ED">
        <w:rPr>
          <w:rFonts w:ascii="Tahoma" w:hAnsi="Tahoma" w:cs="Tahoma"/>
          <w:color w:val="000000" w:themeColor="text1"/>
        </w:rPr>
        <w:t>nie poprawisz</w:t>
      </w:r>
      <w:r w:rsidR="00663024" w:rsidRPr="00196F35">
        <w:rPr>
          <w:rFonts w:ascii="Tahoma" w:hAnsi="Tahoma" w:cs="Tahoma"/>
          <w:color w:val="000000" w:themeColor="text1"/>
        </w:rPr>
        <w:t xml:space="preserve"> danych.</w:t>
      </w:r>
    </w:p>
    <w:p w14:paraId="1C570556" w14:textId="4BBDCE27" w:rsidR="00D95325" w:rsidRPr="00196F35" w:rsidRDefault="00CB2140" w:rsidP="00196F35">
      <w:pPr>
        <w:spacing w:before="100" w:beforeAutospacing="1" w:after="100" w:afterAutospacing="1" w:line="360" w:lineRule="auto"/>
        <w:rPr>
          <w:rFonts w:ascii="Tahoma" w:eastAsia="Times New Roman" w:hAnsi="Tahoma" w:cs="Tahoma"/>
          <w:color w:val="000000" w:themeColor="text1"/>
          <w:sz w:val="24"/>
          <w:szCs w:val="24"/>
        </w:rPr>
      </w:pPr>
      <w:r w:rsidRPr="00196F35">
        <w:rPr>
          <w:rFonts w:ascii="Tahoma" w:eastAsia="Times New Roman" w:hAnsi="Tahoma" w:cs="Tahoma"/>
          <w:color w:val="000000" w:themeColor="text1"/>
          <w:sz w:val="24"/>
          <w:szCs w:val="24"/>
        </w:rPr>
        <w:lastRenderedPageBreak/>
        <w:t>Funkcja nie jest dostępna na anulowanych wnioskach.</w:t>
      </w:r>
    </w:p>
    <w:p w14:paraId="51748324" w14:textId="7DB78BA0" w:rsidR="00D95325" w:rsidRPr="00196F35" w:rsidRDefault="00D95325" w:rsidP="00196F35">
      <w:pPr>
        <w:spacing w:before="100" w:beforeAutospacing="1" w:after="100" w:afterAutospacing="1" w:line="360" w:lineRule="auto"/>
        <w:rPr>
          <w:rFonts w:ascii="Tahoma" w:eastAsia="Times New Roman" w:hAnsi="Tahoma" w:cs="Tahoma"/>
          <w:color w:val="000000" w:themeColor="text1"/>
          <w:sz w:val="24"/>
          <w:szCs w:val="24"/>
        </w:rPr>
      </w:pPr>
      <w:r w:rsidRPr="00196F35">
        <w:rPr>
          <w:rFonts w:ascii="Tahoma" w:eastAsia="Times New Roman" w:hAnsi="Tahoma" w:cs="Tahoma"/>
          <w:color w:val="000000" w:themeColor="text1"/>
          <w:sz w:val="24"/>
          <w:szCs w:val="24"/>
        </w:rPr>
        <w:t xml:space="preserve">Wybranie funkcji </w:t>
      </w:r>
      <w:r w:rsidRPr="00196F35">
        <w:rPr>
          <w:rFonts w:ascii="Tahoma" w:eastAsia="Times New Roman" w:hAnsi="Tahoma" w:cs="Tahoma"/>
          <w:b/>
          <w:bCs/>
          <w:color w:val="000000" w:themeColor="text1"/>
          <w:sz w:val="24"/>
          <w:szCs w:val="24"/>
        </w:rPr>
        <w:t>Sprawdź poprawność wniosku</w:t>
      </w:r>
      <w:r w:rsidRPr="00196F35">
        <w:rPr>
          <w:rFonts w:ascii="Tahoma" w:eastAsia="Times New Roman" w:hAnsi="Tahoma" w:cs="Tahoma"/>
          <w:color w:val="000000" w:themeColor="text1"/>
          <w:sz w:val="24"/>
          <w:szCs w:val="24"/>
        </w:rPr>
        <w:t xml:space="preserve"> skutkuje:</w:t>
      </w:r>
    </w:p>
    <w:p w14:paraId="7DD7E02E" w14:textId="79702536" w:rsidR="00D95325" w:rsidRPr="00196F35" w:rsidRDefault="001B3888" w:rsidP="00196F35">
      <w:pPr>
        <w:pStyle w:val="Akapitzlist"/>
        <w:numPr>
          <w:ilvl w:val="0"/>
          <w:numId w:val="9"/>
        </w:numPr>
        <w:spacing w:before="100" w:beforeAutospacing="1" w:after="100" w:afterAutospacing="1" w:line="360" w:lineRule="auto"/>
        <w:rPr>
          <w:rFonts w:ascii="Tahoma" w:hAnsi="Tahoma" w:cs="Tahoma"/>
          <w:color w:val="000000" w:themeColor="text1"/>
        </w:rPr>
      </w:pPr>
      <w:r w:rsidRPr="00196F35">
        <w:rPr>
          <w:rFonts w:ascii="Tahoma" w:hAnsi="Tahoma" w:cs="Tahoma"/>
          <w:color w:val="000000" w:themeColor="text1"/>
        </w:rPr>
        <w:t xml:space="preserve">wyświetleniem </w:t>
      </w:r>
      <w:r w:rsidR="00A31ED1" w:rsidRPr="00196F35">
        <w:rPr>
          <w:rFonts w:ascii="Tahoma" w:hAnsi="Tahoma" w:cs="Tahoma"/>
          <w:color w:val="000000" w:themeColor="text1"/>
        </w:rPr>
        <w:t>komunikatu,</w:t>
      </w:r>
      <w:r w:rsidR="00D95325" w:rsidRPr="00196F35">
        <w:rPr>
          <w:rFonts w:ascii="Tahoma" w:hAnsi="Tahoma" w:cs="Tahoma"/>
          <w:color w:val="000000" w:themeColor="text1"/>
        </w:rPr>
        <w:t xml:space="preserve"> że wniosek </w:t>
      </w:r>
      <w:r w:rsidRPr="00196F35">
        <w:rPr>
          <w:rFonts w:ascii="Tahoma" w:hAnsi="Tahoma" w:cs="Tahoma"/>
          <w:color w:val="000000" w:themeColor="text1"/>
        </w:rPr>
        <w:t xml:space="preserve">został </w:t>
      </w:r>
      <w:r w:rsidR="00D95325" w:rsidRPr="00196F35">
        <w:rPr>
          <w:rFonts w:ascii="Tahoma" w:hAnsi="Tahoma" w:cs="Tahoma"/>
          <w:color w:val="000000" w:themeColor="text1"/>
        </w:rPr>
        <w:t xml:space="preserve">wypełniony prawidłowo </w:t>
      </w:r>
    </w:p>
    <w:p w14:paraId="5DC03853" w14:textId="77777777" w:rsidR="00D95325" w:rsidRPr="00196F35" w:rsidRDefault="00D95325" w:rsidP="00196F35">
      <w:pPr>
        <w:spacing w:before="100" w:beforeAutospacing="1" w:after="100" w:afterAutospacing="1" w:line="360" w:lineRule="auto"/>
        <w:rPr>
          <w:rFonts w:ascii="Tahoma" w:eastAsia="Times New Roman" w:hAnsi="Tahoma" w:cs="Tahoma"/>
          <w:color w:val="000000" w:themeColor="text1"/>
          <w:sz w:val="24"/>
          <w:szCs w:val="24"/>
        </w:rPr>
      </w:pPr>
      <w:r w:rsidRPr="00196F35">
        <w:rPr>
          <w:rFonts w:ascii="Tahoma" w:eastAsia="Times New Roman" w:hAnsi="Tahoma" w:cs="Tahoma"/>
          <w:color w:val="000000" w:themeColor="text1"/>
          <w:sz w:val="24"/>
          <w:szCs w:val="24"/>
        </w:rPr>
        <w:t>lub</w:t>
      </w:r>
    </w:p>
    <w:p w14:paraId="323DAC7C" w14:textId="6DCFB5DE" w:rsidR="00D95325" w:rsidRDefault="00D95325" w:rsidP="00196F35">
      <w:pPr>
        <w:pStyle w:val="Akapitzlist"/>
        <w:numPr>
          <w:ilvl w:val="0"/>
          <w:numId w:val="9"/>
        </w:numPr>
        <w:spacing w:before="100" w:beforeAutospacing="1" w:after="100" w:afterAutospacing="1" w:line="360" w:lineRule="auto"/>
        <w:rPr>
          <w:rFonts w:ascii="Tahoma" w:hAnsi="Tahoma" w:cs="Tahoma"/>
          <w:color w:val="000000" w:themeColor="text1"/>
        </w:rPr>
      </w:pPr>
      <w:r w:rsidRPr="00196F35">
        <w:rPr>
          <w:rFonts w:ascii="Tahoma" w:hAnsi="Tahoma" w:cs="Tahoma"/>
          <w:color w:val="000000" w:themeColor="text1"/>
        </w:rPr>
        <w:t xml:space="preserve">prezentacją ekranu z komunikatami </w:t>
      </w:r>
      <w:r w:rsidR="001B3888" w:rsidRPr="00196F35">
        <w:rPr>
          <w:rFonts w:ascii="Tahoma" w:hAnsi="Tahoma" w:cs="Tahoma"/>
          <w:color w:val="000000" w:themeColor="text1"/>
        </w:rPr>
        <w:t>wskazującymi niepoprawnie wypełnione pola</w:t>
      </w:r>
      <w:r w:rsidRPr="00196F35">
        <w:rPr>
          <w:rFonts w:ascii="Tahoma" w:hAnsi="Tahoma" w:cs="Tahoma"/>
          <w:color w:val="000000" w:themeColor="text1"/>
        </w:rPr>
        <w:t xml:space="preserve"> wraz z możliwością przejścia do </w:t>
      </w:r>
      <w:r w:rsidR="001B3888" w:rsidRPr="00196F35">
        <w:rPr>
          <w:rFonts w:ascii="Tahoma" w:hAnsi="Tahoma" w:cs="Tahoma"/>
          <w:color w:val="000000" w:themeColor="text1"/>
        </w:rPr>
        <w:t>wyszczególnionego przez system błędu</w:t>
      </w:r>
      <w:r w:rsidRPr="00196F35">
        <w:rPr>
          <w:rFonts w:ascii="Tahoma" w:hAnsi="Tahoma" w:cs="Tahoma"/>
          <w:color w:val="000000" w:themeColor="text1"/>
        </w:rPr>
        <w:t>.</w:t>
      </w:r>
    </w:p>
    <w:p w14:paraId="27EB82C3" w14:textId="56D7701A" w:rsidR="006F29D8" w:rsidRPr="002D2247" w:rsidRDefault="006F29D8" w:rsidP="002D2247">
      <w:pPr>
        <w:spacing w:before="100" w:beforeAutospacing="1" w:after="100" w:afterAutospacing="1" w:line="360" w:lineRule="auto"/>
        <w:rPr>
          <w:rFonts w:ascii="Tahoma" w:hAnsi="Tahoma" w:cs="Tahoma"/>
          <w:color w:val="000000" w:themeColor="text1"/>
        </w:rPr>
      </w:pPr>
      <w:r w:rsidRPr="00CF5897">
        <w:rPr>
          <w:rFonts w:ascii="Arial" w:hAnsi="Arial" w:cs="Arial"/>
          <w:noProof/>
        </w:rPr>
        <w:drawing>
          <wp:inline distT="0" distB="0" distL="0" distR="0" wp14:anchorId="21F4864A" wp14:editId="37F28854">
            <wp:extent cx="5759450" cy="2640330"/>
            <wp:effectExtent l="19050" t="19050" r="12700" b="26670"/>
            <wp:docPr id="59" name="Obraz 59" descr="Zrzut ekranu pokazuje listę błędów. Lista jest na białym tle, a na górze jest czerwony nagłówek z napisem Wystąpił błą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Zrzut ekranu pokazuje listę błędów. Lista jest na białym tle, a na górze jest czerwony nagłówek z napisem Wystąpił błąd. "/>
                    <pic:cNvPicPr/>
                  </pic:nvPicPr>
                  <pic:blipFill>
                    <a:blip r:embed="rId64"/>
                    <a:stretch>
                      <a:fillRect/>
                    </a:stretch>
                  </pic:blipFill>
                  <pic:spPr>
                    <a:xfrm>
                      <a:off x="0" y="0"/>
                      <a:ext cx="5759450" cy="2640330"/>
                    </a:xfrm>
                    <a:prstGeom prst="rect">
                      <a:avLst/>
                    </a:prstGeom>
                    <a:ln>
                      <a:solidFill>
                        <a:srgbClr val="E7E6E6">
                          <a:lumMod val="90000"/>
                        </a:srgbClr>
                      </a:solidFill>
                    </a:ln>
                  </pic:spPr>
                </pic:pic>
              </a:graphicData>
            </a:graphic>
          </wp:inline>
        </w:drawing>
      </w:r>
    </w:p>
    <w:p w14:paraId="0990DDDC" w14:textId="638B5579" w:rsidR="00CB2140" w:rsidRPr="00196F35" w:rsidRDefault="00CB2140" w:rsidP="00196F35">
      <w:pPr>
        <w:keepNext/>
        <w:spacing w:before="100" w:beforeAutospacing="1" w:after="100" w:afterAutospacing="1" w:line="360" w:lineRule="auto"/>
        <w:rPr>
          <w:rFonts w:ascii="Tahoma" w:hAnsi="Tahoma" w:cs="Tahoma"/>
          <w:sz w:val="24"/>
          <w:szCs w:val="24"/>
        </w:rPr>
      </w:pPr>
    </w:p>
    <w:p w14:paraId="69D52BFE" w14:textId="660F0A0F" w:rsidR="00D95325" w:rsidRPr="00196F35" w:rsidRDefault="00D95325" w:rsidP="00196F35">
      <w:pPr>
        <w:pStyle w:val="Legenda"/>
        <w:spacing w:line="360" w:lineRule="auto"/>
        <w:rPr>
          <w:rFonts w:ascii="Tahoma" w:hAnsi="Tahoma" w:cs="Tahoma"/>
          <w:i w:val="0"/>
          <w:iCs w:val="0"/>
          <w:sz w:val="24"/>
          <w:szCs w:val="24"/>
        </w:rPr>
      </w:pPr>
      <w:bookmarkStart w:id="164" w:name="_Toc181862477"/>
      <w:bookmarkStart w:id="165" w:name="_Toc181862681"/>
      <w:r w:rsidRPr="00196F35">
        <w:rPr>
          <w:rFonts w:ascii="Tahoma" w:hAnsi="Tahoma" w:cs="Tahoma"/>
          <w:i w:val="0"/>
          <w:iCs w:val="0"/>
          <w:sz w:val="24"/>
          <w:szCs w:val="24"/>
        </w:rPr>
        <w:t xml:space="preserve">Rysunek </w:t>
      </w:r>
      <w:r w:rsidR="0088093E">
        <w:rPr>
          <w:rFonts w:ascii="Tahoma" w:hAnsi="Tahoma" w:cs="Tahoma"/>
          <w:i w:val="0"/>
          <w:iCs w:val="0"/>
          <w:sz w:val="24"/>
          <w:szCs w:val="24"/>
        </w:rPr>
        <w:t>40.</w:t>
      </w:r>
      <w:r w:rsidR="006F29D8" w:rsidRPr="00196F35">
        <w:rPr>
          <w:rFonts w:ascii="Tahoma" w:hAnsi="Tahoma" w:cs="Tahoma"/>
          <w:i w:val="0"/>
          <w:iCs w:val="0"/>
          <w:sz w:val="24"/>
          <w:szCs w:val="24"/>
        </w:rPr>
        <w:t xml:space="preserve"> </w:t>
      </w:r>
      <w:r w:rsidRPr="00196F35">
        <w:rPr>
          <w:rFonts w:ascii="Tahoma" w:hAnsi="Tahoma" w:cs="Tahoma"/>
          <w:i w:val="0"/>
          <w:iCs w:val="0"/>
          <w:sz w:val="24"/>
          <w:szCs w:val="24"/>
        </w:rPr>
        <w:t>Widok komunikatów walidacyjnych przy sprawdzaniu poprawności wniosku</w:t>
      </w:r>
      <w:bookmarkEnd w:id="164"/>
      <w:bookmarkEnd w:id="165"/>
    </w:p>
    <w:p w14:paraId="6F931A0B" w14:textId="77777777" w:rsidR="00CB2140" w:rsidRPr="00196F35" w:rsidRDefault="00CB2140" w:rsidP="001E78ED">
      <w:pPr>
        <w:rPr>
          <w:rFonts w:ascii="Tahoma" w:hAnsi="Tahoma" w:cs="Tahoma"/>
          <w:sz w:val="24"/>
          <w:szCs w:val="24"/>
        </w:rPr>
      </w:pPr>
    </w:p>
    <w:p w14:paraId="3205B1F4" w14:textId="77777777" w:rsidR="00D95325" w:rsidRPr="00196F35" w:rsidRDefault="00D95325" w:rsidP="00196F35">
      <w:pPr>
        <w:pStyle w:val="Nagwek2"/>
        <w:spacing w:line="360" w:lineRule="auto"/>
        <w:rPr>
          <w:rFonts w:ascii="Tahoma" w:hAnsi="Tahoma" w:cs="Tahoma"/>
          <w:b/>
          <w:bCs/>
          <w:color w:val="000000" w:themeColor="text1"/>
          <w:sz w:val="24"/>
          <w:szCs w:val="24"/>
        </w:rPr>
      </w:pPr>
      <w:bookmarkStart w:id="166" w:name="_Toc94283481"/>
      <w:bookmarkStart w:id="167" w:name="_Toc224902619"/>
      <w:r w:rsidRPr="00196F35">
        <w:rPr>
          <w:rFonts w:ascii="Tahoma" w:hAnsi="Tahoma" w:cs="Tahoma"/>
          <w:b/>
          <w:bCs/>
          <w:color w:val="000000" w:themeColor="text1"/>
          <w:sz w:val="24"/>
          <w:szCs w:val="24"/>
        </w:rPr>
        <w:t>Usunięcie Wniosku o Płatność</w:t>
      </w:r>
      <w:bookmarkEnd w:id="166"/>
      <w:bookmarkEnd w:id="167"/>
    </w:p>
    <w:p w14:paraId="1F889FBB" w14:textId="77777777" w:rsidR="00D95325" w:rsidRPr="00196F35" w:rsidRDefault="00D95325" w:rsidP="00196F35">
      <w:pPr>
        <w:spacing w:line="360" w:lineRule="auto"/>
        <w:rPr>
          <w:rFonts w:ascii="Tahoma" w:hAnsi="Tahoma" w:cs="Tahoma"/>
          <w:color w:val="000000" w:themeColor="text1"/>
          <w:sz w:val="24"/>
          <w:szCs w:val="24"/>
        </w:rPr>
      </w:pPr>
    </w:p>
    <w:p w14:paraId="5764845A" w14:textId="5D37ED7C" w:rsidR="00D95325" w:rsidRPr="00196F35" w:rsidRDefault="00BF48D2"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Swój wniosek o płatność możesz usunąć, jeśli ma on status </w:t>
      </w:r>
      <w:r w:rsidR="008947A3" w:rsidRPr="00196F35">
        <w:rPr>
          <w:rFonts w:ascii="Tahoma" w:hAnsi="Tahoma" w:cs="Tahoma"/>
          <w:color w:val="000000" w:themeColor="text1"/>
          <w:sz w:val="24"/>
          <w:szCs w:val="24"/>
        </w:rPr>
        <w:t xml:space="preserve"> </w:t>
      </w:r>
      <w:r w:rsidR="00D95325" w:rsidRPr="00196F35">
        <w:rPr>
          <w:rFonts w:ascii="Tahoma" w:hAnsi="Tahoma" w:cs="Tahoma"/>
          <w:b/>
          <w:bCs/>
          <w:color w:val="000000" w:themeColor="text1"/>
          <w:sz w:val="24"/>
          <w:szCs w:val="24"/>
        </w:rPr>
        <w:t>W przygotowaniu</w:t>
      </w:r>
      <w:r w:rsidR="00D95325" w:rsidRPr="00196F35">
        <w:rPr>
          <w:rFonts w:ascii="Tahoma" w:hAnsi="Tahoma" w:cs="Tahoma"/>
          <w:color w:val="000000" w:themeColor="text1"/>
          <w:sz w:val="24"/>
          <w:szCs w:val="24"/>
        </w:rPr>
        <w:t xml:space="preserve"> i</w:t>
      </w:r>
      <w:r w:rsidRPr="00196F35">
        <w:rPr>
          <w:rFonts w:ascii="Tahoma" w:hAnsi="Tahoma" w:cs="Tahoma"/>
          <w:color w:val="000000" w:themeColor="text1"/>
          <w:sz w:val="24"/>
          <w:szCs w:val="24"/>
        </w:rPr>
        <w:t> </w:t>
      </w:r>
      <w:r w:rsidR="00D95325" w:rsidRPr="00196F35">
        <w:rPr>
          <w:rFonts w:ascii="Tahoma" w:hAnsi="Tahoma" w:cs="Tahoma"/>
          <w:b/>
          <w:bCs/>
          <w:color w:val="000000" w:themeColor="text1"/>
          <w:sz w:val="24"/>
          <w:szCs w:val="24"/>
        </w:rPr>
        <w:t>Poprawiany</w:t>
      </w:r>
      <w:r w:rsidRPr="00196F35">
        <w:rPr>
          <w:rFonts w:ascii="Tahoma" w:hAnsi="Tahoma" w:cs="Tahoma"/>
          <w:color w:val="000000" w:themeColor="text1"/>
          <w:sz w:val="24"/>
          <w:szCs w:val="24"/>
        </w:rPr>
        <w:t xml:space="preserve">, korzystając z funkcji </w:t>
      </w:r>
      <w:r w:rsidRPr="00196F35">
        <w:rPr>
          <w:rFonts w:ascii="Tahoma" w:hAnsi="Tahoma" w:cs="Tahoma"/>
          <w:b/>
          <w:bCs/>
          <w:color w:val="000000" w:themeColor="text1"/>
          <w:sz w:val="24"/>
          <w:szCs w:val="24"/>
        </w:rPr>
        <w:t>Usuń</w:t>
      </w:r>
      <w:r w:rsidRPr="00196F35">
        <w:rPr>
          <w:rFonts w:ascii="Tahoma" w:hAnsi="Tahoma" w:cs="Tahoma"/>
          <w:color w:val="000000" w:themeColor="text1"/>
          <w:sz w:val="24"/>
          <w:szCs w:val="24"/>
        </w:rPr>
        <w:t xml:space="preserve"> w menu </w:t>
      </w:r>
      <w:r w:rsidRPr="00196F35">
        <w:rPr>
          <w:rFonts w:ascii="Tahoma" w:hAnsi="Tahoma" w:cs="Tahoma"/>
          <w:b/>
          <w:bCs/>
          <w:color w:val="000000" w:themeColor="text1"/>
          <w:sz w:val="24"/>
          <w:szCs w:val="24"/>
        </w:rPr>
        <w:t>Zarządzanie wnioskiem</w:t>
      </w:r>
      <w:r w:rsidRPr="00196F35">
        <w:rPr>
          <w:rFonts w:ascii="Tahoma" w:hAnsi="Tahoma" w:cs="Tahoma"/>
          <w:color w:val="000000" w:themeColor="text1"/>
          <w:sz w:val="24"/>
          <w:szCs w:val="24"/>
        </w:rPr>
        <w:t>.</w:t>
      </w:r>
    </w:p>
    <w:p w14:paraId="2C1298BA" w14:textId="4238F706" w:rsidR="00D9532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Po złożeniu wniosku o płatność, usunięcie wniosku nie jest możliwe. </w:t>
      </w:r>
    </w:p>
    <w:p w14:paraId="12017F03" w14:textId="77777777" w:rsidR="00A4740D" w:rsidRPr="00196F35" w:rsidRDefault="00A4740D" w:rsidP="00196F35">
      <w:pPr>
        <w:spacing w:line="360" w:lineRule="auto"/>
        <w:rPr>
          <w:rFonts w:ascii="Tahoma" w:hAnsi="Tahoma" w:cs="Tahoma"/>
          <w:color w:val="000000" w:themeColor="text1"/>
          <w:sz w:val="24"/>
          <w:szCs w:val="24"/>
        </w:rPr>
      </w:pPr>
    </w:p>
    <w:p w14:paraId="6079E724" w14:textId="77777777" w:rsidR="00D95325" w:rsidRPr="00196F35" w:rsidRDefault="00D95325" w:rsidP="00196F35">
      <w:pPr>
        <w:pStyle w:val="Nagwek2"/>
        <w:spacing w:line="360" w:lineRule="auto"/>
        <w:rPr>
          <w:rFonts w:ascii="Tahoma" w:hAnsi="Tahoma" w:cs="Tahoma"/>
          <w:b/>
          <w:bCs/>
          <w:color w:val="000000" w:themeColor="text1"/>
          <w:sz w:val="24"/>
          <w:szCs w:val="24"/>
        </w:rPr>
      </w:pPr>
      <w:bookmarkStart w:id="168" w:name="_Toc94283482"/>
      <w:bookmarkStart w:id="169" w:name="_Toc224902620"/>
      <w:r w:rsidRPr="00196F35">
        <w:rPr>
          <w:rFonts w:ascii="Tahoma" w:hAnsi="Tahoma" w:cs="Tahoma"/>
          <w:b/>
          <w:bCs/>
          <w:color w:val="000000" w:themeColor="text1"/>
          <w:sz w:val="24"/>
          <w:szCs w:val="24"/>
        </w:rPr>
        <w:lastRenderedPageBreak/>
        <w:t>Podpisanie Wniosku o Płatność</w:t>
      </w:r>
      <w:bookmarkEnd w:id="168"/>
      <w:bookmarkEnd w:id="169"/>
    </w:p>
    <w:p w14:paraId="3FA54C89" w14:textId="77777777" w:rsidR="00D95325" w:rsidRPr="00196F35" w:rsidRDefault="00D95325" w:rsidP="00196F35">
      <w:pPr>
        <w:spacing w:line="360" w:lineRule="auto"/>
        <w:rPr>
          <w:rFonts w:ascii="Tahoma" w:hAnsi="Tahoma" w:cs="Tahoma"/>
          <w:color w:val="000000" w:themeColor="text1"/>
          <w:sz w:val="24"/>
          <w:szCs w:val="24"/>
        </w:rPr>
      </w:pPr>
    </w:p>
    <w:p w14:paraId="4375F24B" w14:textId="2570B5E5" w:rsidR="00D9532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Funkcja </w:t>
      </w:r>
      <w:r w:rsidR="00874AC9" w:rsidRPr="00196F35">
        <w:rPr>
          <w:rFonts w:ascii="Tahoma" w:hAnsi="Tahoma" w:cs="Tahoma"/>
          <w:color w:val="000000" w:themeColor="text1"/>
          <w:sz w:val="24"/>
          <w:szCs w:val="24"/>
        </w:rPr>
        <w:t>podpisania wniosku</w:t>
      </w:r>
      <w:r w:rsidRPr="00196F35">
        <w:rPr>
          <w:rFonts w:ascii="Tahoma" w:hAnsi="Tahoma" w:cs="Tahoma"/>
          <w:color w:val="000000" w:themeColor="text1"/>
          <w:sz w:val="24"/>
          <w:szCs w:val="24"/>
        </w:rPr>
        <w:t xml:space="preserve">, </w:t>
      </w:r>
      <w:r w:rsidR="00874AC9" w:rsidRPr="00196F35">
        <w:rPr>
          <w:rFonts w:ascii="Tahoma" w:hAnsi="Tahoma" w:cs="Tahoma"/>
          <w:color w:val="000000" w:themeColor="text1"/>
          <w:sz w:val="24"/>
          <w:szCs w:val="24"/>
        </w:rPr>
        <w:t>dostępna jest</w:t>
      </w:r>
      <w:r w:rsidRPr="00196F35">
        <w:rPr>
          <w:rFonts w:ascii="Tahoma" w:hAnsi="Tahoma" w:cs="Tahoma"/>
          <w:color w:val="000000" w:themeColor="text1"/>
          <w:sz w:val="24"/>
          <w:szCs w:val="24"/>
        </w:rPr>
        <w:t xml:space="preserve"> </w:t>
      </w:r>
      <w:r w:rsidR="006F29D8">
        <w:rPr>
          <w:rFonts w:ascii="Tahoma" w:hAnsi="Tahoma" w:cs="Tahoma"/>
          <w:color w:val="000000" w:themeColor="text1"/>
          <w:sz w:val="24"/>
          <w:szCs w:val="24"/>
        </w:rPr>
        <w:t>na wnios</w:t>
      </w:r>
      <w:r w:rsidR="00C86BDF">
        <w:rPr>
          <w:rFonts w:ascii="Tahoma" w:hAnsi="Tahoma" w:cs="Tahoma"/>
          <w:color w:val="000000" w:themeColor="text1"/>
          <w:sz w:val="24"/>
          <w:szCs w:val="24"/>
        </w:rPr>
        <w:t xml:space="preserve">ku jeśli ma on status </w:t>
      </w:r>
      <w:r w:rsidR="00C86BDF" w:rsidRPr="002D2247">
        <w:rPr>
          <w:rFonts w:ascii="Tahoma" w:hAnsi="Tahoma" w:cs="Tahoma"/>
          <w:b/>
          <w:bCs/>
          <w:color w:val="000000" w:themeColor="text1"/>
          <w:sz w:val="24"/>
          <w:szCs w:val="24"/>
        </w:rPr>
        <w:t>Przekazany do podpisu</w:t>
      </w:r>
      <w:r w:rsidR="00C86BDF">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w </w:t>
      </w:r>
      <w:r w:rsidR="008947A3" w:rsidRPr="00196F35">
        <w:rPr>
          <w:rFonts w:ascii="Tahoma" w:hAnsi="Tahoma" w:cs="Tahoma"/>
          <w:color w:val="000000" w:themeColor="text1"/>
          <w:sz w:val="24"/>
          <w:szCs w:val="24"/>
        </w:rPr>
        <w:t xml:space="preserve">menu </w:t>
      </w:r>
      <w:r w:rsidR="008947A3" w:rsidRPr="00196F35">
        <w:rPr>
          <w:rFonts w:ascii="Tahoma" w:hAnsi="Tahoma" w:cs="Tahoma"/>
          <w:b/>
          <w:bCs/>
          <w:color w:val="000000" w:themeColor="text1"/>
          <w:sz w:val="24"/>
          <w:szCs w:val="24"/>
        </w:rPr>
        <w:t xml:space="preserve">Zarządzanie </w:t>
      </w:r>
      <w:r w:rsidRPr="00196F35">
        <w:rPr>
          <w:rFonts w:ascii="Tahoma" w:hAnsi="Tahoma" w:cs="Tahoma"/>
          <w:b/>
          <w:bCs/>
          <w:color w:val="000000" w:themeColor="text1"/>
          <w:sz w:val="24"/>
          <w:szCs w:val="24"/>
        </w:rPr>
        <w:t>wnioskiem</w:t>
      </w:r>
      <w:r w:rsidRPr="00196F35">
        <w:rPr>
          <w:rFonts w:ascii="Tahoma" w:hAnsi="Tahoma" w:cs="Tahoma"/>
          <w:color w:val="000000" w:themeColor="text1"/>
          <w:sz w:val="24"/>
          <w:szCs w:val="24"/>
        </w:rPr>
        <w:t>.</w:t>
      </w:r>
    </w:p>
    <w:p w14:paraId="7DCFC9D6" w14:textId="0584F725" w:rsidR="00C86BDF" w:rsidRPr="00196F35" w:rsidRDefault="00C86BDF" w:rsidP="00196F35">
      <w:pPr>
        <w:spacing w:line="360" w:lineRule="auto"/>
        <w:rPr>
          <w:rFonts w:ascii="Tahoma" w:hAnsi="Tahoma" w:cs="Tahoma"/>
          <w:color w:val="000000" w:themeColor="text1"/>
          <w:sz w:val="24"/>
          <w:szCs w:val="24"/>
        </w:rPr>
      </w:pPr>
      <w:r w:rsidRPr="00CF5897">
        <w:rPr>
          <w:rFonts w:ascii="Arial" w:hAnsi="Arial" w:cs="Arial"/>
          <w:noProof/>
        </w:rPr>
        <w:drawing>
          <wp:inline distT="0" distB="0" distL="0" distR="0" wp14:anchorId="590A02FB" wp14:editId="1C40F5A6">
            <wp:extent cx="5759450" cy="899795"/>
            <wp:effectExtent l="19050" t="19050" r="12700" b="14605"/>
            <wp:docPr id="61" name="Obraz 61" descr="Zrzut ekranu przedstawia blok Podpisania dokument, gdzie można wybrać Podpis kwalifikowany, niekwalifikowany i Anulu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Zrzut ekranu przedstawia blok Podpisania dokument, gdzie można wybrać Podpis kwalifikowany, niekwalifikowany i Anuluj. "/>
                    <pic:cNvPicPr/>
                  </pic:nvPicPr>
                  <pic:blipFill rotWithShape="1">
                    <a:blip r:embed="rId65"/>
                    <a:srcRect r="990"/>
                    <a:stretch/>
                  </pic:blipFill>
                  <pic:spPr bwMode="auto">
                    <a:xfrm>
                      <a:off x="0" y="0"/>
                      <a:ext cx="5759450" cy="899795"/>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91A45D" w14:textId="6FFEE044" w:rsidR="00051911" w:rsidRPr="00196F35" w:rsidRDefault="00051911" w:rsidP="00196F35">
      <w:pPr>
        <w:keepNext/>
        <w:spacing w:line="360" w:lineRule="auto"/>
        <w:rPr>
          <w:rFonts w:ascii="Tahoma" w:hAnsi="Tahoma" w:cs="Tahoma"/>
          <w:sz w:val="24"/>
          <w:szCs w:val="24"/>
        </w:rPr>
      </w:pPr>
    </w:p>
    <w:p w14:paraId="219062DF" w14:textId="6F0D152E" w:rsidR="00D95325" w:rsidRPr="00196F35" w:rsidRDefault="00051911" w:rsidP="00196F35">
      <w:pPr>
        <w:pStyle w:val="Legenda"/>
        <w:spacing w:line="360" w:lineRule="auto"/>
        <w:rPr>
          <w:rFonts w:ascii="Tahoma" w:hAnsi="Tahoma" w:cs="Tahoma"/>
          <w:i w:val="0"/>
          <w:iCs w:val="0"/>
          <w:sz w:val="24"/>
          <w:szCs w:val="24"/>
        </w:rPr>
      </w:pPr>
      <w:r w:rsidRPr="00196F35">
        <w:rPr>
          <w:rFonts w:ascii="Tahoma" w:hAnsi="Tahoma" w:cs="Tahoma"/>
          <w:i w:val="0"/>
          <w:iCs w:val="0"/>
          <w:sz w:val="24"/>
          <w:szCs w:val="24"/>
        </w:rPr>
        <w:t xml:space="preserve">Rysunek </w:t>
      </w:r>
      <w:r w:rsidR="0088093E">
        <w:rPr>
          <w:rFonts w:ascii="Tahoma" w:hAnsi="Tahoma" w:cs="Tahoma"/>
          <w:i w:val="0"/>
          <w:iCs w:val="0"/>
          <w:sz w:val="24"/>
          <w:szCs w:val="24"/>
        </w:rPr>
        <w:t>41</w:t>
      </w:r>
      <w:r w:rsidRPr="00196F35">
        <w:rPr>
          <w:rFonts w:ascii="Tahoma" w:hAnsi="Tahoma" w:cs="Tahoma"/>
          <w:i w:val="0"/>
          <w:iCs w:val="0"/>
          <w:sz w:val="24"/>
          <w:szCs w:val="24"/>
        </w:rPr>
        <w:t>. Widok opcji dostępnych przy podpisie wniosku</w:t>
      </w:r>
    </w:p>
    <w:p w14:paraId="585C1EA5" w14:textId="58B6D0B8" w:rsidR="008947A3" w:rsidRPr="00196F35" w:rsidRDefault="008947A3"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Dostępne są 2 opcje podpisu:</w:t>
      </w:r>
    </w:p>
    <w:p w14:paraId="65531656" w14:textId="77777777" w:rsidR="00D95325" w:rsidRPr="00196F35" w:rsidRDefault="00D95325" w:rsidP="00196F35">
      <w:pPr>
        <w:pStyle w:val="Akapitzlist"/>
        <w:numPr>
          <w:ilvl w:val="0"/>
          <w:numId w:val="9"/>
        </w:numPr>
        <w:spacing w:line="360" w:lineRule="auto"/>
        <w:rPr>
          <w:rFonts w:ascii="Tahoma" w:hAnsi="Tahoma" w:cs="Tahoma"/>
          <w:color w:val="000000" w:themeColor="text1"/>
        </w:rPr>
      </w:pPr>
      <w:r w:rsidRPr="00196F35">
        <w:rPr>
          <w:rFonts w:ascii="Tahoma" w:hAnsi="Tahoma" w:cs="Tahoma"/>
          <w:color w:val="000000" w:themeColor="text1"/>
        </w:rPr>
        <w:t>Certyfikat kwalifikowany i infrastruktura PKI – podpis w formacie XADES</w:t>
      </w:r>
    </w:p>
    <w:p w14:paraId="3C40008B" w14:textId="3295B5F2" w:rsidR="008947A3" w:rsidRPr="00196F35" w:rsidRDefault="00D95325" w:rsidP="00196F35">
      <w:pPr>
        <w:pStyle w:val="Akapitzlist"/>
        <w:numPr>
          <w:ilvl w:val="0"/>
          <w:numId w:val="9"/>
        </w:numPr>
        <w:spacing w:line="360" w:lineRule="auto"/>
        <w:rPr>
          <w:rFonts w:ascii="Tahoma" w:hAnsi="Tahoma" w:cs="Tahoma"/>
          <w:color w:val="000000" w:themeColor="text1"/>
        </w:rPr>
      </w:pPr>
      <w:r w:rsidRPr="00196F35">
        <w:rPr>
          <w:rFonts w:ascii="Tahoma" w:hAnsi="Tahoma" w:cs="Tahoma"/>
          <w:color w:val="000000" w:themeColor="text1"/>
        </w:rPr>
        <w:t xml:space="preserve">Podpis niekwalifikowany – dostępny w </w:t>
      </w:r>
      <w:r w:rsidR="009D4EDF" w:rsidRPr="00196F35">
        <w:rPr>
          <w:rFonts w:ascii="Tahoma" w:hAnsi="Tahoma" w:cs="Tahoma"/>
          <w:color w:val="000000" w:themeColor="text1"/>
        </w:rPr>
        <w:t>sytuacji,</w:t>
      </w:r>
      <w:r w:rsidRPr="00196F35">
        <w:rPr>
          <w:rFonts w:ascii="Tahoma" w:hAnsi="Tahoma" w:cs="Tahoma"/>
          <w:color w:val="000000" w:themeColor="text1"/>
        </w:rPr>
        <w:t xml:space="preserve"> </w:t>
      </w:r>
      <w:r w:rsidR="009D4EDF" w:rsidRPr="00196F35">
        <w:rPr>
          <w:rFonts w:ascii="Tahoma" w:hAnsi="Tahoma" w:cs="Tahoma"/>
          <w:color w:val="000000" w:themeColor="text1"/>
        </w:rPr>
        <w:t xml:space="preserve">kiedy </w:t>
      </w:r>
      <w:r w:rsidRPr="00196F35">
        <w:rPr>
          <w:rFonts w:ascii="Tahoma" w:hAnsi="Tahoma" w:cs="Tahoma"/>
          <w:color w:val="000000" w:themeColor="text1"/>
        </w:rPr>
        <w:t xml:space="preserve">podpis </w:t>
      </w:r>
      <w:r w:rsidR="00A31ED1" w:rsidRPr="00196F35">
        <w:rPr>
          <w:rFonts w:ascii="Tahoma" w:hAnsi="Tahoma" w:cs="Tahoma"/>
          <w:color w:val="000000" w:themeColor="text1"/>
        </w:rPr>
        <w:t>kwalifikowany</w:t>
      </w:r>
      <w:r w:rsidRPr="00196F35">
        <w:rPr>
          <w:rFonts w:ascii="Tahoma" w:hAnsi="Tahoma" w:cs="Tahoma"/>
          <w:color w:val="000000" w:themeColor="text1"/>
        </w:rPr>
        <w:t xml:space="preserve"> nie jest możliwy (</w:t>
      </w:r>
      <w:r w:rsidR="00B12325" w:rsidRPr="00196F35">
        <w:rPr>
          <w:rFonts w:ascii="Tahoma" w:hAnsi="Tahoma" w:cs="Tahoma"/>
          <w:color w:val="000000" w:themeColor="text1"/>
        </w:rPr>
        <w:t>Aplikacja</w:t>
      </w:r>
      <w:r w:rsidR="009D4EDF" w:rsidRPr="00196F35">
        <w:rPr>
          <w:rFonts w:ascii="Tahoma" w:hAnsi="Tahoma" w:cs="Tahoma"/>
          <w:color w:val="000000" w:themeColor="text1"/>
        </w:rPr>
        <w:t xml:space="preserve"> </w:t>
      </w:r>
      <w:r w:rsidRPr="00196F35">
        <w:rPr>
          <w:rFonts w:ascii="Tahoma" w:hAnsi="Tahoma" w:cs="Tahoma"/>
          <w:color w:val="000000" w:themeColor="text1"/>
        </w:rPr>
        <w:t>wysyła na adres email użytkownika kod autoryzacyjny</w:t>
      </w:r>
      <w:r w:rsidR="009D4EDF" w:rsidRPr="00196F35">
        <w:rPr>
          <w:rFonts w:ascii="Tahoma" w:hAnsi="Tahoma" w:cs="Tahoma"/>
          <w:color w:val="000000" w:themeColor="text1"/>
        </w:rPr>
        <w:t>, który należy podać</w:t>
      </w:r>
      <w:r w:rsidRPr="00196F35">
        <w:rPr>
          <w:rFonts w:ascii="Tahoma" w:hAnsi="Tahoma" w:cs="Tahoma"/>
          <w:color w:val="000000" w:themeColor="text1"/>
        </w:rPr>
        <w:t xml:space="preserve"> w oknie </w:t>
      </w:r>
      <w:r w:rsidR="001512ED">
        <w:rPr>
          <w:rFonts w:ascii="Tahoma" w:hAnsi="Tahoma" w:cs="Tahoma"/>
          <w:color w:val="000000" w:themeColor="text1"/>
        </w:rPr>
        <w:t xml:space="preserve">Potwierdzenie </w:t>
      </w:r>
      <w:r w:rsidR="009D4EDF" w:rsidRPr="00196F35">
        <w:rPr>
          <w:rFonts w:ascii="Tahoma" w:hAnsi="Tahoma" w:cs="Tahoma"/>
          <w:color w:val="000000" w:themeColor="text1"/>
        </w:rPr>
        <w:t>kodu jednorazowego”.</w:t>
      </w:r>
    </w:p>
    <w:p w14:paraId="025B0531" w14:textId="77777777" w:rsidR="00B66104" w:rsidRDefault="00B66104" w:rsidP="00196F35">
      <w:pPr>
        <w:shd w:val="clear" w:color="auto" w:fill="0070C0"/>
        <w:spacing w:before="240" w:after="240" w:line="360" w:lineRule="auto"/>
        <w:rPr>
          <w:rFonts w:ascii="Tahoma" w:hAnsi="Tahoma" w:cs="Tahoma"/>
          <w:b/>
          <w:bCs/>
          <w:color w:val="000000" w:themeColor="text1"/>
          <w:sz w:val="24"/>
          <w:szCs w:val="24"/>
        </w:rPr>
      </w:pPr>
    </w:p>
    <w:p w14:paraId="5AFA8B4C" w14:textId="57375F97" w:rsidR="00D3100C" w:rsidRPr="00227185" w:rsidRDefault="00D3100C" w:rsidP="00196F35">
      <w:pPr>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010F9CC4" w14:textId="0AC5B149" w:rsidR="00DC3AE6" w:rsidRPr="00227185" w:rsidRDefault="00DC3AE6" w:rsidP="00D3100C">
      <w:pPr>
        <w:spacing w:line="360" w:lineRule="auto"/>
        <w:rPr>
          <w:rFonts w:ascii="Tahoma" w:hAnsi="Tahoma" w:cs="Tahoma"/>
          <w:color w:val="007BB8"/>
          <w:sz w:val="24"/>
          <w:szCs w:val="24"/>
        </w:rPr>
      </w:pPr>
      <w:r w:rsidRPr="00227185">
        <w:rPr>
          <w:rFonts w:ascii="Tahoma" w:hAnsi="Tahoma" w:cs="Tahoma"/>
          <w:color w:val="007BB8"/>
          <w:sz w:val="24"/>
          <w:szCs w:val="24"/>
        </w:rPr>
        <w:t xml:space="preserve">Rekomendujemy, aby wniosek był podpisywany podpisem kwalifikowanym (podpis niekwalifikowany może być zastosowany w wyjątkowych, sporadycznych sytuacjach). </w:t>
      </w:r>
    </w:p>
    <w:p w14:paraId="3AD7A9EF" w14:textId="30880ED8" w:rsidR="008947A3" w:rsidRPr="00227185" w:rsidRDefault="00D3100C" w:rsidP="00D3100C">
      <w:pPr>
        <w:spacing w:line="360" w:lineRule="auto"/>
        <w:rPr>
          <w:rFonts w:ascii="Tahoma" w:hAnsi="Tahoma" w:cs="Tahoma"/>
          <w:color w:val="007BB8"/>
          <w:sz w:val="24"/>
          <w:szCs w:val="24"/>
        </w:rPr>
      </w:pPr>
      <w:r w:rsidRPr="00227185">
        <w:rPr>
          <w:rFonts w:ascii="Tahoma" w:hAnsi="Tahoma" w:cs="Tahoma"/>
          <w:color w:val="007BB8"/>
          <w:sz w:val="24"/>
          <w:szCs w:val="24"/>
        </w:rPr>
        <w:t xml:space="preserve">Zanim podpiszesz wniosek o płatność upewnij się w Twojej organizacji, czy możesz samodzielnie podpisać wniosek. Wniosek o płatność podpisuje osoba uprawniona do jego złożenia, zgodnie z prawem reprezentacji beneficjenta lub nadanym pełnomocnictwem. CST2021 umożliwia podpisanie wniosku przez kilka osób. </w:t>
      </w:r>
    </w:p>
    <w:p w14:paraId="0C001101" w14:textId="449FD45F" w:rsidR="00DC3AE6" w:rsidRPr="00227185" w:rsidRDefault="00DC3AE6">
      <w:pPr>
        <w:spacing w:line="360" w:lineRule="auto"/>
        <w:rPr>
          <w:rFonts w:ascii="Tahoma" w:hAnsi="Tahoma" w:cs="Tahoma"/>
          <w:color w:val="007BB8"/>
          <w:sz w:val="24"/>
          <w:szCs w:val="24"/>
        </w:rPr>
      </w:pPr>
      <w:r w:rsidRPr="00227185">
        <w:rPr>
          <w:rFonts w:ascii="Tahoma" w:hAnsi="Tahoma" w:cs="Tahoma"/>
          <w:color w:val="007BB8"/>
          <w:sz w:val="24"/>
          <w:szCs w:val="24"/>
        </w:rPr>
        <w:t>Upewnij się, że podpisujesz wniosek ze swojego konta w SL2021.</w:t>
      </w:r>
    </w:p>
    <w:p w14:paraId="7D7EFF2A" w14:textId="77777777" w:rsidR="00014F96" w:rsidRPr="00196F35" w:rsidRDefault="00014F96" w:rsidP="00196F35">
      <w:pPr>
        <w:shd w:val="clear" w:color="auto" w:fill="0070C0"/>
        <w:spacing w:line="360" w:lineRule="auto"/>
        <w:rPr>
          <w:rFonts w:ascii="Tahoma" w:hAnsi="Tahoma" w:cs="Tahoma"/>
          <w:color w:val="000000" w:themeColor="text1"/>
        </w:rPr>
      </w:pPr>
    </w:p>
    <w:p w14:paraId="19363529" w14:textId="2DC086D6" w:rsidR="00D95325" w:rsidRPr="00196F35" w:rsidRDefault="003731BC" w:rsidP="00196F35">
      <w:pPr>
        <w:spacing w:line="360" w:lineRule="auto"/>
        <w:ind w:left="360"/>
        <w:rPr>
          <w:rFonts w:ascii="Tahoma" w:hAnsi="Tahoma" w:cs="Tahoma"/>
          <w:color w:val="000000" w:themeColor="text1"/>
          <w:sz w:val="24"/>
          <w:szCs w:val="24"/>
        </w:rPr>
      </w:pPr>
      <w:r w:rsidRPr="00196F35">
        <w:rPr>
          <w:rFonts w:ascii="Tahoma" w:hAnsi="Tahoma" w:cs="Tahoma"/>
          <w:noProof/>
          <w:sz w:val="24"/>
          <w:szCs w:val="24"/>
        </w:rPr>
        <w:lastRenderedPageBreak/>
        <w:t xml:space="preserve"> </w:t>
      </w:r>
      <w:r w:rsidRPr="00196F35">
        <w:rPr>
          <w:rFonts w:ascii="Tahoma" w:hAnsi="Tahoma" w:cs="Tahoma"/>
          <w:noProof/>
          <w:color w:val="000000" w:themeColor="text1"/>
          <w:sz w:val="24"/>
          <w:szCs w:val="24"/>
          <w:lang w:eastAsia="pl-PL"/>
        </w:rPr>
        <w:drawing>
          <wp:inline distT="0" distB="0" distL="0" distR="0" wp14:anchorId="49147FBE" wp14:editId="45B7ECFA">
            <wp:extent cx="5759450" cy="1285240"/>
            <wp:effectExtent l="19050" t="19050" r="12700" b="101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1285240"/>
                    </a:xfrm>
                    <a:prstGeom prst="rect">
                      <a:avLst/>
                    </a:prstGeom>
                    <a:ln>
                      <a:solidFill>
                        <a:schemeClr val="tx1"/>
                      </a:solidFill>
                    </a:ln>
                  </pic:spPr>
                </pic:pic>
              </a:graphicData>
            </a:graphic>
          </wp:inline>
        </w:drawing>
      </w:r>
    </w:p>
    <w:p w14:paraId="19AB5810" w14:textId="63F28157" w:rsidR="00D95325" w:rsidRPr="00196F35" w:rsidRDefault="00D95325" w:rsidP="00196F35">
      <w:pPr>
        <w:pStyle w:val="Legenda"/>
        <w:spacing w:line="360" w:lineRule="auto"/>
        <w:rPr>
          <w:rFonts w:ascii="Tahoma" w:hAnsi="Tahoma" w:cs="Tahoma"/>
          <w:i w:val="0"/>
          <w:iCs w:val="0"/>
          <w:sz w:val="24"/>
          <w:szCs w:val="24"/>
        </w:rPr>
      </w:pPr>
      <w:r w:rsidRPr="00196F35">
        <w:rPr>
          <w:rFonts w:ascii="Tahoma" w:hAnsi="Tahoma" w:cs="Tahoma"/>
          <w:i w:val="0"/>
          <w:iCs w:val="0"/>
          <w:sz w:val="24"/>
          <w:szCs w:val="24"/>
        </w:rPr>
        <w:t xml:space="preserve">Rysunek </w:t>
      </w:r>
      <w:r w:rsidR="0088093E">
        <w:rPr>
          <w:rFonts w:ascii="Tahoma" w:hAnsi="Tahoma" w:cs="Tahoma"/>
          <w:i w:val="0"/>
          <w:iCs w:val="0"/>
          <w:sz w:val="24"/>
          <w:szCs w:val="24"/>
        </w:rPr>
        <w:t>42</w:t>
      </w:r>
      <w:r w:rsidR="001512ED" w:rsidRPr="00196F35">
        <w:rPr>
          <w:rFonts w:ascii="Tahoma" w:hAnsi="Tahoma" w:cs="Tahoma"/>
          <w:i w:val="0"/>
          <w:iCs w:val="0"/>
          <w:sz w:val="24"/>
          <w:szCs w:val="24"/>
        </w:rPr>
        <w:t xml:space="preserve"> </w:t>
      </w:r>
      <w:r w:rsidRPr="00196F35">
        <w:rPr>
          <w:rFonts w:ascii="Tahoma" w:hAnsi="Tahoma" w:cs="Tahoma"/>
          <w:i w:val="0"/>
          <w:iCs w:val="0"/>
          <w:sz w:val="24"/>
          <w:szCs w:val="24"/>
        </w:rPr>
        <w:t>Widok dla podpisu niekwalifikowalnego – kod autoryzacyjny</w:t>
      </w:r>
    </w:p>
    <w:p w14:paraId="5D5E2E0F" w14:textId="1AA7A3E2" w:rsidR="00D95325"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Podczas składania podpisu w systemie</w:t>
      </w:r>
      <w:r w:rsidR="008947A3" w:rsidRPr="00196F35">
        <w:rPr>
          <w:rFonts w:ascii="Tahoma" w:hAnsi="Tahoma" w:cs="Tahoma"/>
          <w:color w:val="000000" w:themeColor="text1"/>
          <w:sz w:val="24"/>
          <w:szCs w:val="24"/>
        </w:rPr>
        <w:t>,</w:t>
      </w:r>
      <w:r w:rsidRPr="00196F35">
        <w:rPr>
          <w:rFonts w:ascii="Tahoma" w:hAnsi="Tahoma" w:cs="Tahoma"/>
          <w:color w:val="000000" w:themeColor="text1"/>
          <w:sz w:val="24"/>
          <w:szCs w:val="24"/>
        </w:rPr>
        <w:t xml:space="preserve"> weryfikowan</w:t>
      </w:r>
      <w:r w:rsidR="006F47A6" w:rsidRPr="00196F35">
        <w:rPr>
          <w:rFonts w:ascii="Tahoma" w:hAnsi="Tahoma" w:cs="Tahoma"/>
          <w:color w:val="000000" w:themeColor="text1"/>
          <w:sz w:val="24"/>
          <w:szCs w:val="24"/>
        </w:rPr>
        <w:t>a</w:t>
      </w:r>
      <w:r w:rsidRPr="00196F35">
        <w:rPr>
          <w:rFonts w:ascii="Tahoma" w:hAnsi="Tahoma" w:cs="Tahoma"/>
          <w:color w:val="000000" w:themeColor="text1"/>
          <w:sz w:val="24"/>
          <w:szCs w:val="24"/>
        </w:rPr>
        <w:t xml:space="preserve"> jest </w:t>
      </w:r>
      <w:r w:rsidR="006F47A6" w:rsidRPr="00196F35">
        <w:rPr>
          <w:rFonts w:ascii="Tahoma" w:hAnsi="Tahoma" w:cs="Tahoma"/>
          <w:color w:val="000000" w:themeColor="text1"/>
          <w:sz w:val="24"/>
          <w:szCs w:val="24"/>
        </w:rPr>
        <w:t>tożsamość osoby zalogowanej</w:t>
      </w:r>
      <w:r w:rsidRPr="00196F35">
        <w:rPr>
          <w:rFonts w:ascii="Tahoma" w:hAnsi="Tahoma" w:cs="Tahoma"/>
          <w:color w:val="000000" w:themeColor="text1"/>
          <w:sz w:val="24"/>
          <w:szCs w:val="24"/>
        </w:rPr>
        <w:t xml:space="preserve"> </w:t>
      </w:r>
      <w:r w:rsidR="006F47A6" w:rsidRPr="00196F35">
        <w:rPr>
          <w:rFonts w:ascii="Tahoma" w:hAnsi="Tahoma" w:cs="Tahoma"/>
          <w:color w:val="000000" w:themeColor="text1"/>
          <w:sz w:val="24"/>
          <w:szCs w:val="24"/>
        </w:rPr>
        <w:t>względem danych podpisującego</w:t>
      </w:r>
      <w:r w:rsidRPr="00196F35">
        <w:rPr>
          <w:rFonts w:ascii="Tahoma" w:hAnsi="Tahoma" w:cs="Tahoma"/>
          <w:color w:val="000000" w:themeColor="text1"/>
          <w:sz w:val="24"/>
          <w:szCs w:val="24"/>
        </w:rPr>
        <w:t xml:space="preserve">. </w:t>
      </w:r>
      <w:r w:rsidR="006F47A6" w:rsidRPr="00196F35">
        <w:rPr>
          <w:rFonts w:ascii="Tahoma" w:hAnsi="Tahoma" w:cs="Tahoma"/>
          <w:color w:val="000000" w:themeColor="text1"/>
          <w:sz w:val="24"/>
          <w:szCs w:val="24"/>
        </w:rPr>
        <w:t>Podpisany z sukcesem wniosek nie może być modyfikowany</w:t>
      </w:r>
      <w:r w:rsidRPr="00196F35">
        <w:rPr>
          <w:rFonts w:ascii="Tahoma" w:hAnsi="Tahoma" w:cs="Tahoma"/>
          <w:color w:val="000000" w:themeColor="text1"/>
          <w:sz w:val="24"/>
          <w:szCs w:val="24"/>
        </w:rPr>
        <w:t>.</w:t>
      </w:r>
    </w:p>
    <w:p w14:paraId="11ABB781" w14:textId="77777777" w:rsidR="00A4740D" w:rsidRPr="00196F35" w:rsidRDefault="00A4740D" w:rsidP="00196F35">
      <w:pPr>
        <w:spacing w:line="360" w:lineRule="auto"/>
        <w:rPr>
          <w:rFonts w:ascii="Tahoma" w:hAnsi="Tahoma" w:cs="Tahoma"/>
          <w:color w:val="000000" w:themeColor="text1"/>
          <w:sz w:val="24"/>
          <w:szCs w:val="24"/>
        </w:rPr>
      </w:pPr>
    </w:p>
    <w:p w14:paraId="0119E3E6" w14:textId="77777777" w:rsidR="00D95325" w:rsidRPr="00196F35" w:rsidRDefault="00D95325" w:rsidP="00196F35">
      <w:pPr>
        <w:pStyle w:val="Nagwek2"/>
        <w:spacing w:line="360" w:lineRule="auto"/>
        <w:rPr>
          <w:rFonts w:ascii="Tahoma" w:hAnsi="Tahoma" w:cs="Tahoma"/>
          <w:b/>
          <w:bCs/>
          <w:color w:val="000000" w:themeColor="text1"/>
          <w:sz w:val="24"/>
          <w:szCs w:val="24"/>
        </w:rPr>
      </w:pPr>
      <w:bookmarkStart w:id="170" w:name="_Toc94283483"/>
      <w:bookmarkStart w:id="171" w:name="_Toc224902621"/>
      <w:r w:rsidRPr="00196F35">
        <w:rPr>
          <w:rFonts w:ascii="Tahoma" w:hAnsi="Tahoma" w:cs="Tahoma"/>
          <w:b/>
          <w:bCs/>
          <w:color w:val="000000" w:themeColor="text1"/>
          <w:sz w:val="24"/>
          <w:szCs w:val="24"/>
        </w:rPr>
        <w:t>Złożenie Wniosku o Płatność</w:t>
      </w:r>
      <w:bookmarkEnd w:id="170"/>
      <w:bookmarkEnd w:id="171"/>
    </w:p>
    <w:p w14:paraId="19AABC09" w14:textId="77777777" w:rsidR="00014F96" w:rsidRDefault="00014F96" w:rsidP="00196F35">
      <w:pPr>
        <w:shd w:val="clear" w:color="auto" w:fill="0070C0"/>
        <w:spacing w:before="240" w:after="240" w:line="360" w:lineRule="auto"/>
        <w:rPr>
          <w:rFonts w:ascii="Tahoma" w:hAnsi="Tahoma" w:cs="Tahoma"/>
          <w:b/>
          <w:bCs/>
          <w:color w:val="007BB8"/>
          <w:sz w:val="24"/>
          <w:szCs w:val="24"/>
        </w:rPr>
      </w:pPr>
    </w:p>
    <w:p w14:paraId="4BC00CB2" w14:textId="796E5B1F" w:rsidR="00D3100C" w:rsidRPr="00227185" w:rsidRDefault="00D3100C" w:rsidP="00196F35">
      <w:pPr>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594897FD" w14:textId="564F6B64" w:rsidR="00D95325" w:rsidRPr="00227185" w:rsidRDefault="00D3100C">
      <w:pPr>
        <w:spacing w:line="360" w:lineRule="auto"/>
        <w:rPr>
          <w:rFonts w:ascii="Tahoma" w:hAnsi="Tahoma" w:cs="Tahoma"/>
          <w:color w:val="007BB8"/>
          <w:sz w:val="24"/>
          <w:szCs w:val="24"/>
        </w:rPr>
      </w:pPr>
      <w:r w:rsidRPr="00227185">
        <w:rPr>
          <w:rFonts w:ascii="Tahoma" w:hAnsi="Tahoma" w:cs="Tahoma"/>
          <w:color w:val="007BB8"/>
          <w:sz w:val="24"/>
          <w:szCs w:val="24"/>
        </w:rPr>
        <w:t>Gdy z powodów technicznych złożenie wniosku o płatność za pośrednictwem CST2021 nie jest możliwe, za zgodą instytucji jesteś zobowiązany złożyć go</w:t>
      </w:r>
      <w:r w:rsidR="001A1249">
        <w:rPr>
          <w:rFonts w:ascii="Tahoma" w:hAnsi="Tahoma" w:cs="Tahoma"/>
          <w:color w:val="007BB8"/>
          <w:sz w:val="24"/>
          <w:szCs w:val="24"/>
        </w:rPr>
        <w:t xml:space="preserve"> w</w:t>
      </w:r>
      <w:r w:rsidRPr="00227185">
        <w:rPr>
          <w:rFonts w:ascii="Tahoma" w:hAnsi="Tahoma" w:cs="Tahoma"/>
          <w:color w:val="007BB8"/>
          <w:sz w:val="24"/>
          <w:szCs w:val="24"/>
        </w:rPr>
        <w:t xml:space="preserve"> inny sposób wskazany przez tę instytucję. Niezależnie od powyższego jesteś zobowiązany do uzupełnienia CST2021 nie później niż w ciągu 3 dni roboczych po usunięciu awarii.</w:t>
      </w:r>
    </w:p>
    <w:p w14:paraId="7066E693" w14:textId="77777777" w:rsidR="00014F96" w:rsidRPr="00196F35" w:rsidRDefault="00014F96" w:rsidP="00196F35">
      <w:pPr>
        <w:shd w:val="clear" w:color="auto" w:fill="0070C0"/>
        <w:spacing w:line="360" w:lineRule="auto"/>
        <w:rPr>
          <w:rFonts w:ascii="Tahoma" w:hAnsi="Tahoma" w:cs="Tahoma"/>
          <w:color w:val="007BB8"/>
          <w:sz w:val="24"/>
          <w:szCs w:val="24"/>
        </w:rPr>
      </w:pPr>
    </w:p>
    <w:p w14:paraId="62984B45" w14:textId="3736539D" w:rsidR="00D95325" w:rsidRPr="00196F35" w:rsidRDefault="00EC7020"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Po podpisaniu wniosku możesz go</w:t>
      </w:r>
      <w:r w:rsidR="00D95325"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złożyć </w:t>
      </w:r>
      <w:r w:rsidR="00D95325" w:rsidRPr="00196F35">
        <w:rPr>
          <w:rFonts w:ascii="Tahoma" w:hAnsi="Tahoma" w:cs="Tahoma"/>
          <w:color w:val="000000" w:themeColor="text1"/>
          <w:sz w:val="24"/>
          <w:szCs w:val="24"/>
        </w:rPr>
        <w:t xml:space="preserve">do </w:t>
      </w:r>
      <w:r w:rsidRPr="00196F35">
        <w:rPr>
          <w:rFonts w:ascii="Tahoma" w:hAnsi="Tahoma" w:cs="Tahoma"/>
          <w:color w:val="000000" w:themeColor="text1"/>
          <w:sz w:val="24"/>
          <w:szCs w:val="24"/>
        </w:rPr>
        <w:t>instytucji</w:t>
      </w:r>
      <w:r w:rsidR="00D95325" w:rsidRPr="00196F35">
        <w:rPr>
          <w:rFonts w:ascii="Tahoma" w:hAnsi="Tahoma" w:cs="Tahoma"/>
          <w:color w:val="000000" w:themeColor="text1"/>
          <w:sz w:val="24"/>
          <w:szCs w:val="24"/>
        </w:rPr>
        <w:t xml:space="preserve">. </w:t>
      </w:r>
      <w:r w:rsidR="006F47A6" w:rsidRPr="00196F35">
        <w:rPr>
          <w:rFonts w:ascii="Tahoma" w:hAnsi="Tahoma" w:cs="Tahoma"/>
          <w:color w:val="000000" w:themeColor="text1"/>
          <w:sz w:val="24"/>
          <w:szCs w:val="24"/>
        </w:rPr>
        <w:t>Funkcja</w:t>
      </w:r>
      <w:r w:rsidR="008947A3"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jest dostępna </w:t>
      </w:r>
      <w:r w:rsidR="008947A3" w:rsidRPr="00196F35">
        <w:rPr>
          <w:rFonts w:ascii="Tahoma" w:hAnsi="Tahoma" w:cs="Tahoma"/>
          <w:color w:val="000000" w:themeColor="text1"/>
          <w:sz w:val="24"/>
          <w:szCs w:val="24"/>
        </w:rPr>
        <w:t>w menu</w:t>
      </w:r>
      <w:r w:rsidR="00D95325" w:rsidRPr="00196F35">
        <w:rPr>
          <w:rFonts w:ascii="Tahoma" w:hAnsi="Tahoma" w:cs="Tahoma"/>
          <w:color w:val="000000" w:themeColor="text1"/>
          <w:sz w:val="24"/>
          <w:szCs w:val="24"/>
        </w:rPr>
        <w:t xml:space="preserve"> </w:t>
      </w:r>
      <w:r w:rsidR="00D95325" w:rsidRPr="00196F35">
        <w:rPr>
          <w:rFonts w:ascii="Tahoma" w:hAnsi="Tahoma" w:cs="Tahoma"/>
          <w:b/>
          <w:bCs/>
          <w:color w:val="000000" w:themeColor="text1"/>
          <w:sz w:val="24"/>
          <w:szCs w:val="24"/>
        </w:rPr>
        <w:t>Zarządzanie wnioskiem</w:t>
      </w:r>
      <w:r w:rsidR="00D95325" w:rsidRPr="00196F35">
        <w:rPr>
          <w:rFonts w:ascii="Tahoma" w:hAnsi="Tahoma" w:cs="Tahoma"/>
          <w:color w:val="000000" w:themeColor="text1"/>
          <w:sz w:val="24"/>
          <w:szCs w:val="24"/>
        </w:rPr>
        <w:t>.</w:t>
      </w:r>
    </w:p>
    <w:p w14:paraId="078C76CD" w14:textId="77777777" w:rsidR="00D95325"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Złożenie wniosku odbywa się następująco: </w:t>
      </w:r>
    </w:p>
    <w:p w14:paraId="32B65D0E" w14:textId="1ACC557F" w:rsidR="00D95325" w:rsidRPr="004522BA" w:rsidRDefault="00EC7020">
      <w:pPr>
        <w:pStyle w:val="Akapitzlist"/>
        <w:numPr>
          <w:ilvl w:val="0"/>
          <w:numId w:val="60"/>
        </w:numPr>
        <w:spacing w:line="360" w:lineRule="auto"/>
        <w:rPr>
          <w:rFonts w:ascii="Tahoma" w:hAnsi="Tahoma" w:cs="Tahoma"/>
          <w:color w:val="000000" w:themeColor="text1"/>
        </w:rPr>
      </w:pPr>
      <w:r w:rsidRPr="004522BA">
        <w:rPr>
          <w:rFonts w:ascii="Tahoma" w:hAnsi="Tahoma" w:cs="Tahoma"/>
          <w:color w:val="000000" w:themeColor="text1"/>
        </w:rPr>
        <w:t>jako beneficjent, wysyłasz</w:t>
      </w:r>
      <w:r w:rsidR="00D95325" w:rsidRPr="004522BA">
        <w:rPr>
          <w:rFonts w:ascii="Tahoma" w:hAnsi="Tahoma" w:cs="Tahoma"/>
          <w:color w:val="000000" w:themeColor="text1"/>
        </w:rPr>
        <w:t xml:space="preserve"> wniosek do </w:t>
      </w:r>
      <w:r w:rsidR="00D3100C" w:rsidRPr="004522BA">
        <w:rPr>
          <w:rFonts w:ascii="Tahoma" w:hAnsi="Tahoma" w:cs="Tahoma"/>
          <w:color w:val="000000" w:themeColor="text1"/>
        </w:rPr>
        <w:t>i</w:t>
      </w:r>
      <w:r w:rsidR="00D95325" w:rsidRPr="004522BA">
        <w:rPr>
          <w:rFonts w:ascii="Tahoma" w:hAnsi="Tahoma" w:cs="Tahoma"/>
          <w:color w:val="000000" w:themeColor="text1"/>
        </w:rPr>
        <w:t xml:space="preserve">nstytucji wskazanej w </w:t>
      </w:r>
      <w:r w:rsidR="00D3100C" w:rsidRPr="004522BA">
        <w:rPr>
          <w:rFonts w:ascii="Tahoma" w:hAnsi="Tahoma" w:cs="Tahoma"/>
          <w:color w:val="000000" w:themeColor="text1"/>
        </w:rPr>
        <w:t>p</w:t>
      </w:r>
      <w:r w:rsidR="00D95325" w:rsidRPr="004522BA">
        <w:rPr>
          <w:rFonts w:ascii="Tahoma" w:hAnsi="Tahoma" w:cs="Tahoma"/>
          <w:color w:val="000000" w:themeColor="text1"/>
        </w:rPr>
        <w:t>rojekcie jako rozliczająca projekt</w:t>
      </w:r>
      <w:r w:rsidR="00D3100C" w:rsidRPr="004522BA">
        <w:rPr>
          <w:rFonts w:ascii="Tahoma" w:hAnsi="Tahoma" w:cs="Tahoma"/>
          <w:color w:val="000000" w:themeColor="text1"/>
        </w:rPr>
        <w:t xml:space="preserve"> – </w:t>
      </w:r>
      <w:r w:rsidR="006F47A6" w:rsidRPr="004522BA">
        <w:rPr>
          <w:rFonts w:ascii="Tahoma" w:hAnsi="Tahoma" w:cs="Tahoma"/>
          <w:color w:val="000000" w:themeColor="text1"/>
        </w:rPr>
        <w:t>dotyczy</w:t>
      </w:r>
      <w:r w:rsidR="00D95325" w:rsidRPr="004522BA">
        <w:rPr>
          <w:rFonts w:ascii="Tahoma" w:hAnsi="Tahoma" w:cs="Tahoma"/>
          <w:color w:val="000000" w:themeColor="text1"/>
        </w:rPr>
        <w:t xml:space="preserve"> projektów nierozliczanych wnioskami częściowymi</w:t>
      </w:r>
      <w:r w:rsidR="00D3100C" w:rsidRPr="004522BA">
        <w:rPr>
          <w:rFonts w:ascii="Tahoma" w:hAnsi="Tahoma" w:cs="Tahoma"/>
          <w:color w:val="000000" w:themeColor="text1"/>
        </w:rPr>
        <w:t>;</w:t>
      </w:r>
    </w:p>
    <w:p w14:paraId="191CBFF9" w14:textId="08BFEA95" w:rsidR="00D95325" w:rsidRPr="004522BA" w:rsidRDefault="00EC7020">
      <w:pPr>
        <w:pStyle w:val="Akapitzlist"/>
        <w:numPr>
          <w:ilvl w:val="0"/>
          <w:numId w:val="60"/>
        </w:numPr>
        <w:spacing w:line="360" w:lineRule="auto"/>
        <w:rPr>
          <w:rFonts w:ascii="Tahoma" w:hAnsi="Tahoma" w:cs="Tahoma"/>
          <w:color w:val="000000" w:themeColor="text1"/>
        </w:rPr>
      </w:pPr>
      <w:r w:rsidRPr="004522BA">
        <w:rPr>
          <w:rFonts w:ascii="Tahoma" w:hAnsi="Tahoma" w:cs="Tahoma"/>
          <w:color w:val="000000" w:themeColor="text1"/>
        </w:rPr>
        <w:lastRenderedPageBreak/>
        <w:t>jako beneficjent, wysyłasz</w:t>
      </w:r>
      <w:r w:rsidR="00D95325" w:rsidRPr="004522BA">
        <w:rPr>
          <w:rFonts w:ascii="Tahoma" w:hAnsi="Tahoma" w:cs="Tahoma"/>
          <w:color w:val="000000" w:themeColor="text1"/>
        </w:rPr>
        <w:t xml:space="preserve"> wniosek zbiorczy do </w:t>
      </w:r>
      <w:r w:rsidR="00D3100C" w:rsidRPr="004522BA">
        <w:rPr>
          <w:rFonts w:ascii="Tahoma" w:hAnsi="Tahoma" w:cs="Tahoma"/>
          <w:color w:val="000000" w:themeColor="text1"/>
        </w:rPr>
        <w:t>i</w:t>
      </w:r>
      <w:r w:rsidR="00D95325" w:rsidRPr="004522BA">
        <w:rPr>
          <w:rFonts w:ascii="Tahoma" w:hAnsi="Tahoma" w:cs="Tahoma"/>
          <w:color w:val="000000" w:themeColor="text1"/>
        </w:rPr>
        <w:t xml:space="preserve">nstytucji wskazanej w </w:t>
      </w:r>
      <w:r w:rsidR="00D3100C" w:rsidRPr="004522BA">
        <w:rPr>
          <w:rFonts w:ascii="Tahoma" w:hAnsi="Tahoma" w:cs="Tahoma"/>
          <w:color w:val="000000" w:themeColor="text1"/>
        </w:rPr>
        <w:t>p</w:t>
      </w:r>
      <w:r w:rsidR="00D95325" w:rsidRPr="004522BA">
        <w:rPr>
          <w:rFonts w:ascii="Tahoma" w:hAnsi="Tahoma" w:cs="Tahoma"/>
          <w:color w:val="000000" w:themeColor="text1"/>
        </w:rPr>
        <w:t xml:space="preserve">rojekcie jako rozliczająca projekt </w:t>
      </w:r>
      <w:r w:rsidR="006F47A6" w:rsidRPr="004522BA">
        <w:rPr>
          <w:rFonts w:ascii="Tahoma" w:hAnsi="Tahoma" w:cs="Tahoma"/>
          <w:color w:val="000000" w:themeColor="text1"/>
        </w:rPr>
        <w:t xml:space="preserve">- </w:t>
      </w:r>
      <w:r w:rsidR="00D95325" w:rsidRPr="004522BA">
        <w:rPr>
          <w:rFonts w:ascii="Tahoma" w:hAnsi="Tahoma" w:cs="Tahoma"/>
          <w:color w:val="000000" w:themeColor="text1"/>
        </w:rPr>
        <w:t>w przypadku projektów rozliczanych wnioskami częściowymi</w:t>
      </w:r>
      <w:r w:rsidR="00D3100C" w:rsidRPr="004522BA">
        <w:rPr>
          <w:rFonts w:ascii="Tahoma" w:hAnsi="Tahoma" w:cs="Tahoma"/>
          <w:color w:val="000000" w:themeColor="text1"/>
        </w:rPr>
        <w:t>;</w:t>
      </w:r>
    </w:p>
    <w:p w14:paraId="5DCF690D" w14:textId="46A0AD85" w:rsidR="00D95325" w:rsidRPr="004522BA" w:rsidRDefault="00EC7020">
      <w:pPr>
        <w:pStyle w:val="Akapitzlist"/>
        <w:numPr>
          <w:ilvl w:val="0"/>
          <w:numId w:val="60"/>
        </w:numPr>
        <w:spacing w:line="360" w:lineRule="auto"/>
        <w:rPr>
          <w:rFonts w:ascii="Tahoma" w:hAnsi="Tahoma" w:cs="Tahoma"/>
          <w:color w:val="000000" w:themeColor="text1"/>
        </w:rPr>
      </w:pPr>
      <w:r w:rsidRPr="004522BA">
        <w:rPr>
          <w:rFonts w:ascii="Tahoma" w:hAnsi="Tahoma" w:cs="Tahoma"/>
          <w:color w:val="000000" w:themeColor="text1"/>
        </w:rPr>
        <w:t>jako realizator, wysyłasz</w:t>
      </w:r>
      <w:r w:rsidR="00D95325" w:rsidRPr="004522BA">
        <w:rPr>
          <w:rFonts w:ascii="Tahoma" w:hAnsi="Tahoma" w:cs="Tahoma"/>
          <w:color w:val="000000" w:themeColor="text1"/>
        </w:rPr>
        <w:t xml:space="preserve"> wniosek częściowy do </w:t>
      </w:r>
      <w:r w:rsidR="00D3100C" w:rsidRPr="004522BA">
        <w:rPr>
          <w:rFonts w:ascii="Tahoma" w:hAnsi="Tahoma" w:cs="Tahoma"/>
          <w:color w:val="000000" w:themeColor="text1"/>
        </w:rPr>
        <w:t>b</w:t>
      </w:r>
      <w:r w:rsidR="00D95325" w:rsidRPr="004522BA">
        <w:rPr>
          <w:rFonts w:ascii="Tahoma" w:hAnsi="Tahoma" w:cs="Tahoma"/>
          <w:color w:val="000000" w:themeColor="text1"/>
        </w:rPr>
        <w:t>eneficjenta</w:t>
      </w:r>
      <w:r w:rsidR="00DD044A" w:rsidRPr="004522BA">
        <w:rPr>
          <w:rFonts w:ascii="Tahoma" w:hAnsi="Tahoma" w:cs="Tahoma"/>
          <w:color w:val="000000" w:themeColor="text1"/>
        </w:rPr>
        <w:t xml:space="preserve"> -</w:t>
      </w:r>
      <w:r w:rsidR="00D95325" w:rsidRPr="004522BA">
        <w:rPr>
          <w:rFonts w:ascii="Tahoma" w:hAnsi="Tahoma" w:cs="Tahoma"/>
          <w:color w:val="000000" w:themeColor="text1"/>
        </w:rPr>
        <w:t xml:space="preserve"> w przypadku projektów rozliczanych wnioskami częściowymi</w:t>
      </w:r>
      <w:r w:rsidR="00DD044A" w:rsidRPr="004522BA">
        <w:rPr>
          <w:rFonts w:ascii="Tahoma" w:hAnsi="Tahoma" w:cs="Tahoma"/>
          <w:color w:val="000000" w:themeColor="text1"/>
        </w:rPr>
        <w:t>.</w:t>
      </w:r>
    </w:p>
    <w:p w14:paraId="0FB7FA27" w14:textId="2E27C5F3" w:rsidR="008947A3"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b/>
          <w:bCs/>
          <w:color w:val="000000" w:themeColor="text1"/>
          <w:sz w:val="24"/>
          <w:szCs w:val="24"/>
          <w:u w:val="single"/>
        </w:rPr>
        <w:t>Uwaga:</w:t>
      </w:r>
    </w:p>
    <w:p w14:paraId="78FDFA40" w14:textId="18B7BC70" w:rsidR="00D95325" w:rsidRPr="00196F35" w:rsidRDefault="008947A3" w:rsidP="00196F35">
      <w:pPr>
        <w:spacing w:line="360" w:lineRule="auto"/>
        <w:rPr>
          <w:rFonts w:ascii="Tahoma" w:hAnsi="Tahoma" w:cs="Tahoma"/>
          <w:b/>
          <w:bCs/>
          <w:color w:val="000000" w:themeColor="text1"/>
          <w:sz w:val="24"/>
          <w:szCs w:val="24"/>
        </w:rPr>
      </w:pPr>
      <w:r w:rsidRPr="00196F35">
        <w:rPr>
          <w:rFonts w:ascii="Tahoma" w:hAnsi="Tahoma" w:cs="Tahoma"/>
          <w:b/>
          <w:bCs/>
          <w:color w:val="000000" w:themeColor="text1"/>
          <w:sz w:val="24"/>
          <w:szCs w:val="24"/>
        </w:rPr>
        <w:t>J</w:t>
      </w:r>
      <w:r w:rsidR="00D95325" w:rsidRPr="00196F35">
        <w:rPr>
          <w:rFonts w:ascii="Tahoma" w:hAnsi="Tahoma" w:cs="Tahoma"/>
          <w:b/>
          <w:bCs/>
          <w:color w:val="000000" w:themeColor="text1"/>
          <w:sz w:val="24"/>
          <w:szCs w:val="24"/>
        </w:rPr>
        <w:t xml:space="preserve">eśli </w:t>
      </w:r>
      <w:r w:rsidR="002232FA">
        <w:rPr>
          <w:rFonts w:ascii="Tahoma" w:hAnsi="Tahoma" w:cs="Tahoma"/>
          <w:b/>
          <w:bCs/>
          <w:color w:val="000000" w:themeColor="text1"/>
          <w:sz w:val="24"/>
          <w:szCs w:val="24"/>
        </w:rPr>
        <w:t>r</w:t>
      </w:r>
      <w:r w:rsidR="00D95325" w:rsidRPr="00196F35">
        <w:rPr>
          <w:rFonts w:ascii="Tahoma" w:hAnsi="Tahoma" w:cs="Tahoma"/>
          <w:b/>
          <w:bCs/>
          <w:color w:val="000000" w:themeColor="text1"/>
          <w:sz w:val="24"/>
          <w:szCs w:val="24"/>
        </w:rPr>
        <w:t xml:space="preserve">ealizatorem jest sam </w:t>
      </w:r>
      <w:r w:rsidR="002232FA">
        <w:rPr>
          <w:rFonts w:ascii="Tahoma" w:hAnsi="Tahoma" w:cs="Tahoma"/>
          <w:b/>
          <w:bCs/>
          <w:color w:val="000000" w:themeColor="text1"/>
          <w:sz w:val="24"/>
          <w:szCs w:val="24"/>
        </w:rPr>
        <w:t>b</w:t>
      </w:r>
      <w:r w:rsidR="00D95325" w:rsidRPr="00196F35">
        <w:rPr>
          <w:rFonts w:ascii="Tahoma" w:hAnsi="Tahoma" w:cs="Tahoma"/>
          <w:b/>
          <w:bCs/>
          <w:color w:val="000000" w:themeColor="text1"/>
          <w:sz w:val="24"/>
          <w:szCs w:val="24"/>
        </w:rPr>
        <w:t>eneficjent sytuacja wygląda analogicznie –</w:t>
      </w:r>
      <w:r w:rsidR="00DD044A" w:rsidRPr="00196F35">
        <w:rPr>
          <w:rFonts w:ascii="Tahoma" w:hAnsi="Tahoma" w:cs="Tahoma"/>
          <w:b/>
          <w:bCs/>
          <w:color w:val="000000" w:themeColor="text1"/>
          <w:sz w:val="24"/>
          <w:szCs w:val="24"/>
        </w:rPr>
        <w:t xml:space="preserve"> </w:t>
      </w:r>
      <w:r w:rsidR="00EC7020" w:rsidRPr="00196F35">
        <w:rPr>
          <w:rFonts w:ascii="Tahoma" w:hAnsi="Tahoma" w:cs="Tahoma"/>
          <w:b/>
          <w:bCs/>
          <w:color w:val="000000" w:themeColor="text1"/>
          <w:sz w:val="24"/>
          <w:szCs w:val="24"/>
        </w:rPr>
        <w:t xml:space="preserve">wysyłasz wniosek częściowy </w:t>
      </w:r>
      <w:r w:rsidR="00D95325" w:rsidRPr="00196F35">
        <w:rPr>
          <w:rFonts w:ascii="Tahoma" w:hAnsi="Tahoma" w:cs="Tahoma"/>
          <w:b/>
          <w:bCs/>
          <w:color w:val="000000" w:themeColor="text1"/>
          <w:sz w:val="24"/>
          <w:szCs w:val="24"/>
        </w:rPr>
        <w:t>do samego siebie w celu zatwierdzenia go.</w:t>
      </w:r>
    </w:p>
    <w:p w14:paraId="52E68267" w14:textId="030CAA28" w:rsidR="00D95325" w:rsidRPr="00196F35" w:rsidRDefault="00EC7020"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Składany wniosek musi być podpisany przez co najmniej jedną osobę. </w:t>
      </w:r>
      <w:r w:rsidR="008947A3" w:rsidRPr="00196F35">
        <w:rPr>
          <w:rFonts w:ascii="Tahoma" w:hAnsi="Tahoma" w:cs="Tahoma"/>
          <w:color w:val="000000" w:themeColor="text1"/>
          <w:sz w:val="24"/>
          <w:szCs w:val="24"/>
        </w:rPr>
        <w:t xml:space="preserve">Wyjątkiem jest częściowy wniosek o płatność </w:t>
      </w:r>
      <w:r w:rsidR="002232FA">
        <w:rPr>
          <w:rFonts w:ascii="Tahoma" w:hAnsi="Tahoma" w:cs="Tahoma"/>
          <w:color w:val="000000" w:themeColor="text1"/>
          <w:sz w:val="24"/>
          <w:szCs w:val="24"/>
        </w:rPr>
        <w:t>r</w:t>
      </w:r>
      <w:r w:rsidR="008947A3" w:rsidRPr="00196F35">
        <w:rPr>
          <w:rFonts w:ascii="Tahoma" w:hAnsi="Tahoma" w:cs="Tahoma"/>
          <w:color w:val="000000" w:themeColor="text1"/>
          <w:sz w:val="24"/>
          <w:szCs w:val="24"/>
        </w:rPr>
        <w:t>ealizatora</w:t>
      </w:r>
      <w:r w:rsidR="002232FA">
        <w:rPr>
          <w:rFonts w:ascii="Tahoma" w:hAnsi="Tahoma" w:cs="Tahoma"/>
          <w:color w:val="000000" w:themeColor="text1"/>
          <w:sz w:val="24"/>
          <w:szCs w:val="24"/>
        </w:rPr>
        <w:t>, który</w:t>
      </w:r>
      <w:r w:rsidR="008947A3"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nie wymaga podpisów.</w:t>
      </w:r>
    </w:p>
    <w:p w14:paraId="49D2C1BE" w14:textId="6873DFFC" w:rsidR="00EC7020" w:rsidRPr="00196F35" w:rsidRDefault="00EC7020"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W</w:t>
      </w:r>
      <w:r w:rsidR="00D95325" w:rsidRPr="00196F35">
        <w:rPr>
          <w:rFonts w:ascii="Tahoma" w:hAnsi="Tahoma" w:cs="Tahoma"/>
          <w:color w:val="000000" w:themeColor="text1"/>
          <w:sz w:val="24"/>
          <w:szCs w:val="24"/>
        </w:rPr>
        <w:t xml:space="preserve"> wyniku złożenia wniosku</w:t>
      </w:r>
      <w:r w:rsidRPr="00196F35">
        <w:rPr>
          <w:rFonts w:ascii="Tahoma" w:hAnsi="Tahoma" w:cs="Tahoma"/>
          <w:color w:val="000000" w:themeColor="text1"/>
          <w:sz w:val="24"/>
          <w:szCs w:val="24"/>
        </w:rPr>
        <w:t>:</w:t>
      </w:r>
    </w:p>
    <w:p w14:paraId="1F3C786A" w14:textId="67865EF7" w:rsidR="00EC7020" w:rsidRPr="004522BA" w:rsidRDefault="00D95325">
      <w:pPr>
        <w:pStyle w:val="Akapitzlist"/>
        <w:numPr>
          <w:ilvl w:val="0"/>
          <w:numId w:val="61"/>
        </w:numPr>
        <w:spacing w:line="360" w:lineRule="auto"/>
        <w:ind w:left="1418" w:hanging="425"/>
        <w:rPr>
          <w:rFonts w:ascii="Tahoma" w:hAnsi="Tahoma" w:cs="Tahoma"/>
          <w:color w:val="000000" w:themeColor="text1"/>
        </w:rPr>
      </w:pPr>
      <w:r w:rsidRPr="004522BA">
        <w:rPr>
          <w:rFonts w:ascii="Tahoma" w:hAnsi="Tahoma" w:cs="Tahoma"/>
          <w:color w:val="000000" w:themeColor="text1"/>
        </w:rPr>
        <w:t>zmienia</w:t>
      </w:r>
      <w:r w:rsidR="00A7668A" w:rsidRPr="004522BA">
        <w:rPr>
          <w:rFonts w:ascii="Tahoma" w:hAnsi="Tahoma" w:cs="Tahoma"/>
          <w:color w:val="000000" w:themeColor="text1"/>
        </w:rPr>
        <w:t xml:space="preserve"> on</w:t>
      </w:r>
      <w:r w:rsidRPr="004522BA">
        <w:rPr>
          <w:rFonts w:ascii="Tahoma" w:hAnsi="Tahoma" w:cs="Tahoma"/>
          <w:color w:val="000000" w:themeColor="text1"/>
        </w:rPr>
        <w:t xml:space="preserve"> status na </w:t>
      </w:r>
      <w:r w:rsidRPr="004522BA">
        <w:rPr>
          <w:rFonts w:ascii="Tahoma" w:hAnsi="Tahoma" w:cs="Tahoma"/>
          <w:b/>
          <w:bCs/>
          <w:color w:val="000000" w:themeColor="text1"/>
        </w:rPr>
        <w:t>Złożony</w:t>
      </w:r>
      <w:r w:rsidR="00EC7020" w:rsidRPr="004522BA">
        <w:rPr>
          <w:rFonts w:ascii="Tahoma" w:hAnsi="Tahoma" w:cs="Tahoma"/>
          <w:color w:val="000000" w:themeColor="text1"/>
        </w:rPr>
        <w:t>,</w:t>
      </w:r>
    </w:p>
    <w:p w14:paraId="0822E446" w14:textId="2C837729" w:rsidR="00EC7020" w:rsidRPr="004522BA" w:rsidRDefault="00EC7020">
      <w:pPr>
        <w:pStyle w:val="Akapitzlist"/>
        <w:numPr>
          <w:ilvl w:val="0"/>
          <w:numId w:val="61"/>
        </w:numPr>
        <w:spacing w:line="360" w:lineRule="auto"/>
        <w:ind w:left="1418" w:hanging="425"/>
        <w:rPr>
          <w:rFonts w:ascii="Tahoma" w:hAnsi="Tahoma" w:cs="Tahoma"/>
          <w:color w:val="000000" w:themeColor="text1"/>
        </w:rPr>
      </w:pPr>
      <w:r w:rsidRPr="004522BA">
        <w:rPr>
          <w:rFonts w:ascii="Tahoma" w:hAnsi="Tahoma" w:cs="Tahoma"/>
          <w:color w:val="000000" w:themeColor="text1"/>
        </w:rPr>
        <w:t>system automatycznie nadaje mu numer (z wyjątkiem wniosków częściowych w projektach),</w:t>
      </w:r>
    </w:p>
    <w:p w14:paraId="14AB6124" w14:textId="7B91E86A" w:rsidR="00EC7020" w:rsidRPr="004522BA" w:rsidRDefault="00EC7020">
      <w:pPr>
        <w:pStyle w:val="Akapitzlist"/>
        <w:numPr>
          <w:ilvl w:val="0"/>
          <w:numId w:val="61"/>
        </w:numPr>
        <w:spacing w:line="360" w:lineRule="auto"/>
        <w:ind w:left="1418" w:hanging="425"/>
        <w:rPr>
          <w:rFonts w:ascii="Tahoma" w:hAnsi="Tahoma" w:cs="Tahoma"/>
          <w:color w:val="000000" w:themeColor="text1"/>
        </w:rPr>
      </w:pPr>
      <w:r w:rsidRPr="004522BA">
        <w:rPr>
          <w:rFonts w:ascii="Tahoma" w:hAnsi="Tahoma" w:cs="Tahoma"/>
          <w:color w:val="000000" w:themeColor="text1"/>
        </w:rPr>
        <w:t>nie możesz już go edytować,</w:t>
      </w:r>
    </w:p>
    <w:p w14:paraId="479FEA48" w14:textId="466CB0EE" w:rsidR="00EC7020" w:rsidRPr="004522BA" w:rsidRDefault="00EC7020">
      <w:pPr>
        <w:pStyle w:val="Akapitzlist"/>
        <w:numPr>
          <w:ilvl w:val="0"/>
          <w:numId w:val="61"/>
        </w:numPr>
        <w:spacing w:line="360" w:lineRule="auto"/>
        <w:ind w:left="1418" w:hanging="425"/>
        <w:rPr>
          <w:rFonts w:ascii="Tahoma" w:hAnsi="Tahoma" w:cs="Tahoma"/>
          <w:color w:val="000000" w:themeColor="text1"/>
        </w:rPr>
      </w:pPr>
      <w:r w:rsidRPr="004522BA">
        <w:rPr>
          <w:rFonts w:ascii="Tahoma" w:hAnsi="Tahoma" w:cs="Tahoma"/>
          <w:color w:val="000000" w:themeColor="text1"/>
        </w:rPr>
        <w:t>możesz dodawać i dowiązywać dalsze załączniki do wniosku. Zostaną one wtedy wyraźniej oznaczone jako dodane po złożeniu wniosku.</w:t>
      </w:r>
    </w:p>
    <w:p w14:paraId="3672707D" w14:textId="06D56605" w:rsidR="00BF51E0"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W przypadku sytuacji, </w:t>
      </w:r>
      <w:r w:rsidR="00EF44BA" w:rsidRPr="00196F35">
        <w:rPr>
          <w:rFonts w:ascii="Tahoma" w:hAnsi="Tahoma" w:cs="Tahoma"/>
          <w:color w:val="000000" w:themeColor="text1"/>
          <w:sz w:val="24"/>
          <w:szCs w:val="24"/>
        </w:rPr>
        <w:t>gdzie wnioskowany przedział czasowy nie występuje chronologicznie względem wniosku poprzedniego</w:t>
      </w:r>
      <w:r w:rsidRPr="00196F35">
        <w:rPr>
          <w:rFonts w:ascii="Tahoma" w:hAnsi="Tahoma" w:cs="Tahoma"/>
          <w:color w:val="000000" w:themeColor="text1"/>
          <w:sz w:val="24"/>
          <w:szCs w:val="24"/>
        </w:rPr>
        <w:t xml:space="preserve">, </w:t>
      </w:r>
      <w:r w:rsidR="00EC7020" w:rsidRPr="00196F35">
        <w:rPr>
          <w:rFonts w:ascii="Tahoma" w:hAnsi="Tahoma" w:cs="Tahoma"/>
          <w:color w:val="000000" w:themeColor="text1"/>
          <w:sz w:val="24"/>
          <w:szCs w:val="24"/>
        </w:rPr>
        <w:t xml:space="preserve">system wyświetla </w:t>
      </w:r>
      <w:r w:rsidRPr="00196F35">
        <w:rPr>
          <w:rFonts w:ascii="Tahoma" w:hAnsi="Tahoma" w:cs="Tahoma"/>
          <w:color w:val="000000" w:themeColor="text1"/>
          <w:sz w:val="24"/>
          <w:szCs w:val="24"/>
        </w:rPr>
        <w:t>komunikat ostrzegawczy.</w:t>
      </w:r>
    </w:p>
    <w:p w14:paraId="0576F953" w14:textId="6FF385AB" w:rsidR="003731BC" w:rsidRPr="00196F35" w:rsidRDefault="003731BC" w:rsidP="00196F35">
      <w:pPr>
        <w:pStyle w:val="Nagwek2"/>
        <w:spacing w:line="360" w:lineRule="auto"/>
        <w:rPr>
          <w:rFonts w:ascii="Tahoma" w:hAnsi="Tahoma" w:cs="Tahoma"/>
          <w:b/>
          <w:bCs/>
          <w:color w:val="000000" w:themeColor="text1"/>
          <w:sz w:val="24"/>
          <w:szCs w:val="24"/>
        </w:rPr>
      </w:pPr>
      <w:bookmarkStart w:id="172" w:name="_Toc224902622"/>
      <w:r w:rsidRPr="00196F35">
        <w:rPr>
          <w:rFonts w:ascii="Tahoma" w:hAnsi="Tahoma" w:cs="Tahoma"/>
          <w:b/>
          <w:bCs/>
          <w:color w:val="000000" w:themeColor="text1"/>
          <w:sz w:val="24"/>
          <w:szCs w:val="24"/>
        </w:rPr>
        <w:t>Zatwierdzenie częściowego wniosku o płatność</w:t>
      </w:r>
      <w:bookmarkEnd w:id="172"/>
    </w:p>
    <w:p w14:paraId="2AE1F84C" w14:textId="43B78304" w:rsidR="00A4740D" w:rsidRPr="00196F35" w:rsidRDefault="00E01569"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G</w:t>
      </w:r>
      <w:r w:rsidR="002321B7" w:rsidRPr="00196F35">
        <w:rPr>
          <w:rFonts w:ascii="Tahoma" w:hAnsi="Tahoma" w:cs="Tahoma"/>
          <w:color w:val="000000" w:themeColor="text1"/>
          <w:sz w:val="24"/>
          <w:szCs w:val="24"/>
        </w:rPr>
        <w:t>dy jako beneficjent</w:t>
      </w:r>
      <w:r w:rsidR="00D95325"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otrzymasz </w:t>
      </w:r>
      <w:r w:rsidR="00D95325" w:rsidRPr="00196F35">
        <w:rPr>
          <w:rFonts w:ascii="Tahoma" w:hAnsi="Tahoma" w:cs="Tahoma"/>
          <w:color w:val="000000" w:themeColor="text1"/>
          <w:sz w:val="24"/>
          <w:szCs w:val="24"/>
        </w:rPr>
        <w:t xml:space="preserve">od </w:t>
      </w:r>
      <w:r w:rsidRPr="00196F35">
        <w:rPr>
          <w:rFonts w:ascii="Tahoma" w:hAnsi="Tahoma" w:cs="Tahoma"/>
          <w:color w:val="000000" w:themeColor="text1"/>
          <w:sz w:val="24"/>
          <w:szCs w:val="24"/>
        </w:rPr>
        <w:t xml:space="preserve">realizatora </w:t>
      </w:r>
      <w:r w:rsidR="00D95325" w:rsidRPr="00196F35">
        <w:rPr>
          <w:rFonts w:ascii="Tahoma" w:hAnsi="Tahoma" w:cs="Tahoma"/>
          <w:color w:val="000000" w:themeColor="text1"/>
          <w:sz w:val="24"/>
          <w:szCs w:val="24"/>
        </w:rPr>
        <w:t>wniosek częściowy</w:t>
      </w:r>
      <w:r w:rsidRPr="00196F35">
        <w:rPr>
          <w:rFonts w:ascii="Tahoma" w:hAnsi="Tahoma" w:cs="Tahoma"/>
          <w:color w:val="000000" w:themeColor="text1"/>
          <w:sz w:val="24"/>
          <w:szCs w:val="24"/>
        </w:rPr>
        <w:t xml:space="preserve">, to </w:t>
      </w:r>
      <w:r w:rsidR="00D95325" w:rsidRPr="00196F35">
        <w:rPr>
          <w:rFonts w:ascii="Tahoma" w:hAnsi="Tahoma" w:cs="Tahoma"/>
          <w:color w:val="000000" w:themeColor="text1"/>
          <w:sz w:val="24"/>
          <w:szCs w:val="24"/>
        </w:rPr>
        <w:t>po stwierdzeniu, że wniosek jest poprawny</w:t>
      </w:r>
      <w:r w:rsidRPr="00196F35">
        <w:rPr>
          <w:rFonts w:ascii="Tahoma" w:hAnsi="Tahoma" w:cs="Tahoma"/>
          <w:color w:val="000000" w:themeColor="text1"/>
          <w:sz w:val="24"/>
          <w:szCs w:val="24"/>
        </w:rPr>
        <w:t>,</w:t>
      </w:r>
      <w:r w:rsidR="00D95325" w:rsidRPr="00196F35">
        <w:rPr>
          <w:rFonts w:ascii="Tahoma" w:hAnsi="Tahoma" w:cs="Tahoma"/>
          <w:color w:val="000000" w:themeColor="text1"/>
          <w:sz w:val="24"/>
          <w:szCs w:val="24"/>
        </w:rPr>
        <w:t xml:space="preserve"> zatwierdza</w:t>
      </w:r>
      <w:r w:rsidRPr="00196F35">
        <w:rPr>
          <w:rFonts w:ascii="Tahoma" w:hAnsi="Tahoma" w:cs="Tahoma"/>
          <w:color w:val="000000" w:themeColor="text1"/>
          <w:sz w:val="24"/>
          <w:szCs w:val="24"/>
        </w:rPr>
        <w:t>sz</w:t>
      </w:r>
      <w:r w:rsidR="00D95325" w:rsidRPr="00196F35">
        <w:rPr>
          <w:rFonts w:ascii="Tahoma" w:hAnsi="Tahoma" w:cs="Tahoma"/>
          <w:color w:val="000000" w:themeColor="text1"/>
          <w:sz w:val="24"/>
          <w:szCs w:val="24"/>
        </w:rPr>
        <w:t xml:space="preserve"> go poprzez funkcję </w:t>
      </w:r>
      <w:r w:rsidR="00D95325" w:rsidRPr="00196F35">
        <w:rPr>
          <w:rFonts w:ascii="Tahoma" w:hAnsi="Tahoma" w:cs="Tahoma"/>
          <w:b/>
          <w:bCs/>
          <w:color w:val="000000" w:themeColor="text1"/>
          <w:sz w:val="24"/>
          <w:szCs w:val="24"/>
        </w:rPr>
        <w:t>Zatwierdź wniosek częściowy</w:t>
      </w:r>
      <w:r w:rsidRPr="00196F35">
        <w:rPr>
          <w:rFonts w:ascii="Tahoma" w:hAnsi="Tahoma" w:cs="Tahoma"/>
          <w:color w:val="000000" w:themeColor="text1"/>
          <w:sz w:val="24"/>
          <w:szCs w:val="24"/>
        </w:rPr>
        <w:t>. Tak samo postępujesz, jeśli jako beneficjent zatwierdzasz swój własny wniosek częściowy.</w:t>
      </w:r>
    </w:p>
    <w:p w14:paraId="46177C90" w14:textId="77777777" w:rsidR="00D95325" w:rsidRPr="00196F35" w:rsidRDefault="00D95325" w:rsidP="00196F35">
      <w:pPr>
        <w:pStyle w:val="Nagwek2"/>
        <w:spacing w:line="360" w:lineRule="auto"/>
        <w:rPr>
          <w:rFonts w:ascii="Tahoma" w:hAnsi="Tahoma" w:cs="Tahoma"/>
          <w:b/>
          <w:bCs/>
          <w:color w:val="000000" w:themeColor="text1"/>
          <w:sz w:val="24"/>
          <w:szCs w:val="24"/>
        </w:rPr>
      </w:pPr>
      <w:bookmarkStart w:id="173" w:name="_Toc94283485"/>
      <w:bookmarkStart w:id="174" w:name="_Toc224902623"/>
      <w:r w:rsidRPr="00196F35">
        <w:rPr>
          <w:rFonts w:ascii="Tahoma" w:hAnsi="Tahoma" w:cs="Tahoma"/>
          <w:b/>
          <w:bCs/>
          <w:color w:val="000000" w:themeColor="text1"/>
          <w:sz w:val="24"/>
          <w:szCs w:val="24"/>
        </w:rPr>
        <w:t>Cofnięcie zatwierdzenia częściowego Wniosku o Płatność</w:t>
      </w:r>
      <w:bookmarkEnd w:id="173"/>
      <w:bookmarkEnd w:id="174"/>
    </w:p>
    <w:p w14:paraId="202258FA" w14:textId="32632B68" w:rsidR="00D95325" w:rsidRPr="00196F35" w:rsidRDefault="00B54909"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Funkcja </w:t>
      </w:r>
      <w:r w:rsidR="00D95325" w:rsidRPr="00196F35">
        <w:rPr>
          <w:rFonts w:ascii="Tahoma" w:hAnsi="Tahoma" w:cs="Tahoma"/>
          <w:b/>
          <w:bCs/>
          <w:color w:val="000000" w:themeColor="text1"/>
          <w:sz w:val="24"/>
          <w:szCs w:val="24"/>
        </w:rPr>
        <w:t>Wycofaj zatwierdzenie wniosku</w:t>
      </w:r>
      <w:r w:rsidR="00D95325"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dostępna jest </w:t>
      </w:r>
      <w:r w:rsidR="00D95325" w:rsidRPr="00196F35">
        <w:rPr>
          <w:rFonts w:ascii="Tahoma" w:hAnsi="Tahoma" w:cs="Tahoma"/>
          <w:color w:val="000000" w:themeColor="text1"/>
          <w:sz w:val="24"/>
          <w:szCs w:val="24"/>
        </w:rPr>
        <w:t xml:space="preserve">dla każdego zatwierdzonego </w:t>
      </w:r>
      <w:r w:rsidR="00E01569" w:rsidRPr="00196F35">
        <w:rPr>
          <w:rFonts w:ascii="Tahoma" w:hAnsi="Tahoma" w:cs="Tahoma"/>
          <w:color w:val="000000" w:themeColor="text1"/>
          <w:sz w:val="24"/>
          <w:szCs w:val="24"/>
        </w:rPr>
        <w:t>wcześniej</w:t>
      </w:r>
      <w:r w:rsidR="00043321" w:rsidRPr="00196F35">
        <w:rPr>
          <w:rFonts w:ascii="Tahoma" w:hAnsi="Tahoma" w:cs="Tahoma"/>
          <w:color w:val="000000" w:themeColor="text1"/>
          <w:sz w:val="24"/>
          <w:szCs w:val="24"/>
        </w:rPr>
        <w:t xml:space="preserve"> </w:t>
      </w:r>
      <w:r w:rsidR="00D95325" w:rsidRPr="00196F35">
        <w:rPr>
          <w:rFonts w:ascii="Tahoma" w:hAnsi="Tahoma" w:cs="Tahoma"/>
          <w:color w:val="000000" w:themeColor="text1"/>
          <w:sz w:val="24"/>
          <w:szCs w:val="24"/>
        </w:rPr>
        <w:t>wniosku częściowego.</w:t>
      </w:r>
      <w:r w:rsidR="00043321" w:rsidRPr="00196F35">
        <w:rPr>
          <w:rFonts w:ascii="Tahoma" w:hAnsi="Tahoma" w:cs="Tahoma"/>
          <w:color w:val="000000" w:themeColor="text1"/>
          <w:sz w:val="24"/>
          <w:szCs w:val="24"/>
        </w:rPr>
        <w:t xml:space="preserve"> Powoduje</w:t>
      </w:r>
      <w:r w:rsidR="00D95325" w:rsidRPr="00196F35">
        <w:rPr>
          <w:rFonts w:ascii="Tahoma" w:hAnsi="Tahoma" w:cs="Tahoma"/>
          <w:color w:val="000000" w:themeColor="text1"/>
          <w:sz w:val="24"/>
          <w:szCs w:val="24"/>
        </w:rPr>
        <w:t xml:space="preserve"> zmianę </w:t>
      </w:r>
      <w:r w:rsidR="00043321" w:rsidRPr="00196F35">
        <w:rPr>
          <w:rFonts w:ascii="Tahoma" w:hAnsi="Tahoma" w:cs="Tahoma"/>
          <w:color w:val="000000" w:themeColor="text1"/>
          <w:sz w:val="24"/>
          <w:szCs w:val="24"/>
        </w:rPr>
        <w:t>jego statusu</w:t>
      </w:r>
      <w:r w:rsidR="00D95325" w:rsidRPr="00196F35">
        <w:rPr>
          <w:rFonts w:ascii="Tahoma" w:hAnsi="Tahoma" w:cs="Tahoma"/>
          <w:color w:val="000000" w:themeColor="text1"/>
          <w:sz w:val="24"/>
          <w:szCs w:val="24"/>
        </w:rPr>
        <w:t xml:space="preserve"> z </w:t>
      </w:r>
      <w:r w:rsidR="00D95325" w:rsidRPr="00196F35">
        <w:rPr>
          <w:rFonts w:ascii="Tahoma" w:hAnsi="Tahoma" w:cs="Tahoma"/>
          <w:b/>
          <w:bCs/>
          <w:color w:val="000000" w:themeColor="text1"/>
          <w:sz w:val="24"/>
          <w:szCs w:val="24"/>
        </w:rPr>
        <w:t>Zatwierdzony</w:t>
      </w:r>
      <w:r w:rsidR="00D95325" w:rsidRPr="00196F35">
        <w:rPr>
          <w:rFonts w:ascii="Tahoma" w:hAnsi="Tahoma" w:cs="Tahoma"/>
          <w:color w:val="000000" w:themeColor="text1"/>
          <w:sz w:val="24"/>
          <w:szCs w:val="24"/>
        </w:rPr>
        <w:t xml:space="preserve"> na </w:t>
      </w:r>
      <w:r w:rsidR="00D95325" w:rsidRPr="00196F35">
        <w:rPr>
          <w:rFonts w:ascii="Tahoma" w:hAnsi="Tahoma" w:cs="Tahoma"/>
          <w:b/>
          <w:bCs/>
          <w:color w:val="000000" w:themeColor="text1"/>
          <w:sz w:val="24"/>
          <w:szCs w:val="24"/>
        </w:rPr>
        <w:t>Złożony</w:t>
      </w:r>
      <w:r w:rsidR="00D95325" w:rsidRPr="00196F35">
        <w:rPr>
          <w:rFonts w:ascii="Tahoma" w:hAnsi="Tahoma" w:cs="Tahoma"/>
          <w:color w:val="000000" w:themeColor="text1"/>
          <w:sz w:val="24"/>
          <w:szCs w:val="24"/>
        </w:rPr>
        <w:t xml:space="preserve">. </w:t>
      </w:r>
    </w:p>
    <w:p w14:paraId="60BC2418" w14:textId="2C422C34" w:rsidR="00D95325"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lastRenderedPageBreak/>
        <w:t>Funkcja ta jest dostępna w przypadku, gdy wniosek częściowy nie jest podpięty do żadnego wniosku zbiorczego w ostatniej jego wersji</w:t>
      </w:r>
      <w:r w:rsidR="008947A3" w:rsidRPr="00196F35">
        <w:rPr>
          <w:rFonts w:ascii="Tahoma" w:hAnsi="Tahoma" w:cs="Tahoma"/>
          <w:color w:val="000000" w:themeColor="text1"/>
          <w:sz w:val="24"/>
          <w:szCs w:val="24"/>
        </w:rPr>
        <w:t xml:space="preserve">. Wyjątkiem od tej reguły jest sytuacja, gdy </w:t>
      </w:r>
      <w:r w:rsidRPr="00196F35">
        <w:rPr>
          <w:rFonts w:ascii="Tahoma" w:hAnsi="Tahoma" w:cs="Tahoma"/>
          <w:color w:val="000000" w:themeColor="text1"/>
          <w:sz w:val="24"/>
          <w:szCs w:val="24"/>
        </w:rPr>
        <w:t xml:space="preserve">wniosek zbiorczy ma status </w:t>
      </w:r>
      <w:r w:rsidRPr="00196F35">
        <w:rPr>
          <w:rFonts w:ascii="Tahoma" w:hAnsi="Tahoma" w:cs="Tahoma"/>
          <w:b/>
          <w:bCs/>
          <w:color w:val="000000" w:themeColor="text1"/>
          <w:sz w:val="24"/>
          <w:szCs w:val="24"/>
        </w:rPr>
        <w:t>Anulowany</w:t>
      </w:r>
      <w:r w:rsidRPr="00196F35">
        <w:rPr>
          <w:rFonts w:ascii="Tahoma" w:hAnsi="Tahoma" w:cs="Tahoma"/>
          <w:color w:val="000000" w:themeColor="text1"/>
          <w:sz w:val="24"/>
          <w:szCs w:val="24"/>
        </w:rPr>
        <w:t>.</w:t>
      </w:r>
    </w:p>
    <w:p w14:paraId="2FD5A67A" w14:textId="722A08F1" w:rsidR="00A4740D"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Funkcja umożliwia wycofanie wniosku częściowego również w sytuacji, gdy </w:t>
      </w:r>
      <w:r w:rsidR="00C87EB3">
        <w:rPr>
          <w:rFonts w:ascii="Tahoma" w:hAnsi="Tahoma" w:cs="Tahoma"/>
          <w:color w:val="000000" w:themeColor="text1"/>
          <w:sz w:val="24"/>
          <w:szCs w:val="24"/>
        </w:rPr>
        <w:t>b</w:t>
      </w:r>
      <w:r w:rsidRPr="00196F35">
        <w:rPr>
          <w:rFonts w:ascii="Tahoma" w:hAnsi="Tahoma" w:cs="Tahoma"/>
          <w:color w:val="000000" w:themeColor="text1"/>
          <w:sz w:val="24"/>
          <w:szCs w:val="24"/>
        </w:rPr>
        <w:t xml:space="preserve">eneficjent jest jednocześnie </w:t>
      </w:r>
      <w:r w:rsidR="00C635ED">
        <w:rPr>
          <w:rFonts w:ascii="Tahoma" w:hAnsi="Tahoma" w:cs="Tahoma"/>
          <w:color w:val="000000" w:themeColor="text1"/>
          <w:sz w:val="24"/>
          <w:szCs w:val="24"/>
        </w:rPr>
        <w:t>r</w:t>
      </w:r>
      <w:r w:rsidRPr="00196F35">
        <w:rPr>
          <w:rFonts w:ascii="Tahoma" w:hAnsi="Tahoma" w:cs="Tahoma"/>
          <w:color w:val="000000" w:themeColor="text1"/>
          <w:sz w:val="24"/>
          <w:szCs w:val="24"/>
        </w:rPr>
        <w:t>ealizatorem (a więc wycofuje swój własny wniosek częściowy).</w:t>
      </w:r>
    </w:p>
    <w:p w14:paraId="182B83ED" w14:textId="77777777" w:rsidR="00D95325" w:rsidRPr="00196F35" w:rsidRDefault="00D95325" w:rsidP="00196F35">
      <w:pPr>
        <w:pStyle w:val="Nagwek2"/>
        <w:spacing w:line="360" w:lineRule="auto"/>
        <w:rPr>
          <w:rFonts w:ascii="Tahoma" w:hAnsi="Tahoma" w:cs="Tahoma"/>
          <w:b/>
          <w:bCs/>
          <w:color w:val="000000" w:themeColor="text1"/>
          <w:sz w:val="24"/>
          <w:szCs w:val="24"/>
        </w:rPr>
      </w:pPr>
      <w:bookmarkStart w:id="175" w:name="_Toc94283486"/>
      <w:bookmarkStart w:id="176" w:name="_Toc224902624"/>
      <w:r w:rsidRPr="00196F35">
        <w:rPr>
          <w:rFonts w:ascii="Tahoma" w:hAnsi="Tahoma" w:cs="Tahoma"/>
          <w:b/>
          <w:bCs/>
          <w:color w:val="000000" w:themeColor="text1"/>
          <w:sz w:val="24"/>
          <w:szCs w:val="24"/>
        </w:rPr>
        <w:t>Przekazanie częściowego wniosku o płatność do poprawy</w:t>
      </w:r>
      <w:bookmarkEnd w:id="175"/>
      <w:bookmarkEnd w:id="176"/>
      <w:r w:rsidRPr="00196F35">
        <w:rPr>
          <w:rFonts w:ascii="Tahoma" w:hAnsi="Tahoma" w:cs="Tahoma"/>
          <w:b/>
          <w:bCs/>
          <w:color w:val="000000" w:themeColor="text1"/>
          <w:sz w:val="24"/>
          <w:szCs w:val="24"/>
        </w:rPr>
        <w:t xml:space="preserve"> </w:t>
      </w:r>
    </w:p>
    <w:p w14:paraId="7A4D1399" w14:textId="4719FD70" w:rsidR="00D95325" w:rsidRPr="00196F35" w:rsidRDefault="00C6076D"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Jeśli jesteś beneficjentem, </w:t>
      </w:r>
      <w:r w:rsidRPr="00196F35">
        <w:rPr>
          <w:rFonts w:ascii="Tahoma" w:eastAsia="Times New Roman" w:hAnsi="Tahoma" w:cs="Tahoma"/>
          <w:color w:val="000000" w:themeColor="text1"/>
          <w:sz w:val="24"/>
          <w:szCs w:val="24"/>
        </w:rPr>
        <w:t xml:space="preserve">system </w:t>
      </w:r>
      <w:r w:rsidR="00D95325" w:rsidRPr="00196F35">
        <w:rPr>
          <w:rFonts w:ascii="Tahoma" w:eastAsia="Times New Roman" w:hAnsi="Tahoma" w:cs="Tahoma"/>
          <w:color w:val="000000" w:themeColor="text1"/>
          <w:sz w:val="24"/>
          <w:szCs w:val="24"/>
        </w:rPr>
        <w:t xml:space="preserve">umożliwia </w:t>
      </w:r>
      <w:r w:rsidRPr="00196F35">
        <w:rPr>
          <w:rFonts w:ascii="Tahoma" w:eastAsia="Times New Roman" w:hAnsi="Tahoma" w:cs="Tahoma"/>
          <w:color w:val="000000" w:themeColor="text1"/>
          <w:sz w:val="24"/>
          <w:szCs w:val="24"/>
        </w:rPr>
        <w:t xml:space="preserve">Ci </w:t>
      </w:r>
      <w:r w:rsidR="00D95325" w:rsidRPr="00196F35">
        <w:rPr>
          <w:rFonts w:ascii="Tahoma" w:eastAsia="Times New Roman" w:hAnsi="Tahoma" w:cs="Tahoma"/>
          <w:color w:val="000000" w:themeColor="text1"/>
          <w:sz w:val="24"/>
          <w:szCs w:val="24"/>
        </w:rPr>
        <w:t xml:space="preserve">przekazanie częściowego wniosku o płatność do poprawy, w </w:t>
      </w:r>
      <w:r w:rsidR="00A31ED1" w:rsidRPr="00196F35">
        <w:rPr>
          <w:rFonts w:ascii="Tahoma" w:eastAsia="Times New Roman" w:hAnsi="Tahoma" w:cs="Tahoma"/>
          <w:color w:val="000000" w:themeColor="text1"/>
          <w:sz w:val="24"/>
          <w:szCs w:val="24"/>
        </w:rPr>
        <w:t>sytuacji,</w:t>
      </w:r>
      <w:r w:rsidR="00D95325" w:rsidRPr="00196F35">
        <w:rPr>
          <w:rFonts w:ascii="Tahoma" w:eastAsia="Times New Roman" w:hAnsi="Tahoma" w:cs="Tahoma"/>
          <w:color w:val="000000" w:themeColor="text1"/>
          <w:sz w:val="24"/>
          <w:szCs w:val="24"/>
        </w:rPr>
        <w:t xml:space="preserve"> gdy wniosek wymaga poprawienia</w:t>
      </w:r>
      <w:r w:rsidRPr="00196F35">
        <w:rPr>
          <w:rFonts w:ascii="Tahoma" w:eastAsia="Times New Roman" w:hAnsi="Tahoma" w:cs="Tahoma"/>
          <w:color w:val="000000" w:themeColor="text1"/>
          <w:sz w:val="24"/>
          <w:szCs w:val="24"/>
        </w:rPr>
        <w:t>.</w:t>
      </w:r>
    </w:p>
    <w:p w14:paraId="79F5CB1E" w14:textId="66ADD44E" w:rsidR="00D95325" w:rsidRPr="00196F35" w:rsidRDefault="00C6076D"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Aby przekazać wniosek do poprawy, skorzystaj</w:t>
      </w:r>
      <w:r w:rsidR="00DA62F3" w:rsidRPr="00196F35">
        <w:rPr>
          <w:rFonts w:ascii="Tahoma" w:hAnsi="Tahoma" w:cs="Tahoma"/>
          <w:color w:val="000000" w:themeColor="text1"/>
          <w:sz w:val="24"/>
          <w:szCs w:val="24"/>
        </w:rPr>
        <w:t xml:space="preserve"> z funkcji</w:t>
      </w:r>
      <w:r w:rsidR="00005114" w:rsidRPr="00196F35">
        <w:rPr>
          <w:rFonts w:ascii="Tahoma" w:hAnsi="Tahoma" w:cs="Tahoma"/>
          <w:color w:val="000000" w:themeColor="text1"/>
          <w:sz w:val="24"/>
          <w:szCs w:val="24"/>
        </w:rPr>
        <w:t xml:space="preserve"> </w:t>
      </w:r>
      <w:r w:rsidR="00005114" w:rsidRPr="00196F35">
        <w:rPr>
          <w:rFonts w:ascii="Tahoma" w:hAnsi="Tahoma" w:cs="Tahoma"/>
          <w:b/>
          <w:bCs/>
          <w:color w:val="000000" w:themeColor="text1"/>
          <w:sz w:val="24"/>
          <w:szCs w:val="24"/>
        </w:rPr>
        <w:t>Przekaż do poprawy</w:t>
      </w:r>
      <w:r w:rsidRPr="00196F35">
        <w:rPr>
          <w:rFonts w:ascii="Tahoma" w:hAnsi="Tahoma" w:cs="Tahoma"/>
          <w:color w:val="000000" w:themeColor="text1"/>
          <w:sz w:val="24"/>
          <w:szCs w:val="24"/>
        </w:rPr>
        <w:t>. W</w:t>
      </w:r>
      <w:r w:rsidR="00DA62F3" w:rsidRPr="00196F35">
        <w:rPr>
          <w:rFonts w:ascii="Tahoma" w:hAnsi="Tahoma" w:cs="Tahoma"/>
          <w:color w:val="000000" w:themeColor="text1"/>
          <w:sz w:val="24"/>
          <w:szCs w:val="24"/>
        </w:rPr>
        <w:t xml:space="preserve">niosek </w:t>
      </w:r>
      <w:r w:rsidR="00005114" w:rsidRPr="00196F35">
        <w:rPr>
          <w:rFonts w:ascii="Tahoma" w:hAnsi="Tahoma" w:cs="Tahoma"/>
          <w:color w:val="000000" w:themeColor="text1"/>
          <w:sz w:val="24"/>
          <w:szCs w:val="24"/>
        </w:rPr>
        <w:t xml:space="preserve">staje się ponownie dostępny do modyfikacji przez </w:t>
      </w:r>
      <w:r w:rsidRPr="00196F35">
        <w:rPr>
          <w:rFonts w:ascii="Tahoma" w:hAnsi="Tahoma" w:cs="Tahoma"/>
          <w:color w:val="000000" w:themeColor="text1"/>
          <w:sz w:val="24"/>
          <w:szCs w:val="24"/>
        </w:rPr>
        <w:t>beneficjenta lub realizatora (w zależności od tego, kto jest autorem wniosku).</w:t>
      </w:r>
    </w:p>
    <w:p w14:paraId="08BAE438" w14:textId="0D95DBA3" w:rsidR="00A4740D" w:rsidRPr="00196F35" w:rsidRDefault="00A4740D" w:rsidP="00196F35">
      <w:pPr>
        <w:spacing w:line="360" w:lineRule="auto"/>
        <w:rPr>
          <w:rFonts w:ascii="Tahoma" w:hAnsi="Tahoma" w:cs="Tahoma"/>
          <w:color w:val="000000" w:themeColor="text1"/>
          <w:sz w:val="24"/>
          <w:szCs w:val="24"/>
        </w:rPr>
      </w:pPr>
    </w:p>
    <w:p w14:paraId="24A0299B" w14:textId="63613035" w:rsidR="003731BC" w:rsidRPr="00196F35" w:rsidRDefault="003731BC" w:rsidP="00196F35">
      <w:pPr>
        <w:pStyle w:val="Nagwek2"/>
        <w:spacing w:line="360" w:lineRule="auto"/>
        <w:rPr>
          <w:rFonts w:ascii="Tahoma" w:hAnsi="Tahoma" w:cs="Tahoma"/>
          <w:b/>
          <w:bCs/>
          <w:color w:val="000000" w:themeColor="text1"/>
          <w:sz w:val="24"/>
          <w:szCs w:val="24"/>
        </w:rPr>
      </w:pPr>
      <w:bookmarkStart w:id="177" w:name="_Toc224902625"/>
      <w:r w:rsidRPr="00196F35">
        <w:rPr>
          <w:rFonts w:ascii="Tahoma" w:hAnsi="Tahoma" w:cs="Tahoma"/>
          <w:b/>
          <w:bCs/>
          <w:color w:val="000000" w:themeColor="text1"/>
          <w:sz w:val="24"/>
          <w:szCs w:val="24"/>
        </w:rPr>
        <w:t>Cofnięcie przekazania wniosku częściowego do poprawy</w:t>
      </w:r>
      <w:bookmarkEnd w:id="177"/>
    </w:p>
    <w:p w14:paraId="38942E6A" w14:textId="47F88A1B" w:rsidR="00A4740D" w:rsidRPr="00BF51E0" w:rsidRDefault="00C6076D" w:rsidP="00BF51E0">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Jeśli jesteś beneficjentem, system </w:t>
      </w:r>
      <w:r w:rsidR="00D95325" w:rsidRPr="00196F35">
        <w:rPr>
          <w:rFonts w:ascii="Tahoma" w:hAnsi="Tahoma" w:cs="Tahoma"/>
          <w:color w:val="000000" w:themeColor="text1"/>
          <w:sz w:val="24"/>
          <w:szCs w:val="24"/>
        </w:rPr>
        <w:t xml:space="preserve">umożliwia </w:t>
      </w:r>
      <w:r w:rsidRPr="00196F35">
        <w:rPr>
          <w:rFonts w:ascii="Tahoma" w:hAnsi="Tahoma" w:cs="Tahoma"/>
          <w:color w:val="000000" w:themeColor="text1"/>
          <w:sz w:val="24"/>
          <w:szCs w:val="24"/>
        </w:rPr>
        <w:t xml:space="preserve">Ci </w:t>
      </w:r>
      <w:r w:rsidR="00D95325" w:rsidRPr="00196F35">
        <w:rPr>
          <w:rFonts w:ascii="Tahoma" w:hAnsi="Tahoma" w:cs="Tahoma"/>
          <w:color w:val="000000" w:themeColor="text1"/>
          <w:sz w:val="24"/>
          <w:szCs w:val="24"/>
        </w:rPr>
        <w:t xml:space="preserve">cofnięcie operacji przekazania częściowego wniosku o płatność do poprawy. Funkcja dostępna </w:t>
      </w:r>
      <w:r w:rsidR="00DA62F3" w:rsidRPr="00196F35">
        <w:rPr>
          <w:rFonts w:ascii="Tahoma" w:hAnsi="Tahoma" w:cs="Tahoma"/>
          <w:color w:val="000000" w:themeColor="text1"/>
          <w:sz w:val="24"/>
          <w:szCs w:val="24"/>
        </w:rPr>
        <w:t xml:space="preserve">jest </w:t>
      </w:r>
      <w:r w:rsidR="00D95325" w:rsidRPr="00196F35">
        <w:rPr>
          <w:rFonts w:ascii="Tahoma" w:hAnsi="Tahoma" w:cs="Tahoma"/>
          <w:color w:val="000000" w:themeColor="text1"/>
          <w:sz w:val="24"/>
          <w:szCs w:val="24"/>
        </w:rPr>
        <w:t xml:space="preserve">dla wniosków w statusie </w:t>
      </w:r>
      <w:r w:rsidR="00D95325" w:rsidRPr="00196F35">
        <w:rPr>
          <w:rFonts w:ascii="Tahoma" w:hAnsi="Tahoma" w:cs="Tahoma"/>
          <w:b/>
          <w:bCs/>
          <w:color w:val="000000" w:themeColor="text1"/>
          <w:sz w:val="24"/>
          <w:szCs w:val="24"/>
        </w:rPr>
        <w:t>Do poprawy</w:t>
      </w:r>
      <w:r w:rsidR="00DA62F3" w:rsidRPr="00196F35">
        <w:rPr>
          <w:rFonts w:ascii="Tahoma" w:hAnsi="Tahoma" w:cs="Tahoma"/>
          <w:i/>
          <w:iCs/>
          <w:color w:val="000000" w:themeColor="text1"/>
          <w:sz w:val="24"/>
          <w:szCs w:val="24"/>
        </w:rPr>
        <w:t xml:space="preserve"> </w:t>
      </w:r>
      <w:r w:rsidR="00DA62F3" w:rsidRPr="00196F35">
        <w:rPr>
          <w:rFonts w:ascii="Tahoma" w:hAnsi="Tahoma" w:cs="Tahoma"/>
          <w:color w:val="000000" w:themeColor="text1"/>
          <w:sz w:val="24"/>
          <w:szCs w:val="24"/>
        </w:rPr>
        <w:t xml:space="preserve">oraz </w:t>
      </w:r>
      <w:r w:rsidR="00D95325" w:rsidRPr="00196F35">
        <w:rPr>
          <w:rFonts w:ascii="Tahoma" w:hAnsi="Tahoma" w:cs="Tahoma"/>
          <w:color w:val="000000" w:themeColor="text1"/>
          <w:sz w:val="24"/>
          <w:szCs w:val="24"/>
        </w:rPr>
        <w:t xml:space="preserve">powoduje zmianę statusu wniosku z </w:t>
      </w:r>
      <w:r w:rsidR="00D95325" w:rsidRPr="00196F35">
        <w:rPr>
          <w:rFonts w:ascii="Tahoma" w:hAnsi="Tahoma" w:cs="Tahoma"/>
          <w:b/>
          <w:bCs/>
          <w:color w:val="000000" w:themeColor="text1"/>
          <w:sz w:val="24"/>
          <w:szCs w:val="24"/>
        </w:rPr>
        <w:t>Do poprawy</w:t>
      </w:r>
      <w:r w:rsidR="00D95325" w:rsidRPr="00196F35">
        <w:rPr>
          <w:rFonts w:ascii="Tahoma" w:hAnsi="Tahoma" w:cs="Tahoma"/>
          <w:color w:val="000000" w:themeColor="text1"/>
          <w:sz w:val="24"/>
          <w:szCs w:val="24"/>
        </w:rPr>
        <w:t xml:space="preserve"> na </w:t>
      </w:r>
      <w:r w:rsidR="00D95325" w:rsidRPr="00196F35">
        <w:rPr>
          <w:rFonts w:ascii="Tahoma" w:hAnsi="Tahoma" w:cs="Tahoma"/>
          <w:b/>
          <w:bCs/>
          <w:color w:val="000000" w:themeColor="text1"/>
          <w:sz w:val="24"/>
          <w:szCs w:val="24"/>
        </w:rPr>
        <w:t>Złożony</w:t>
      </w:r>
      <w:r w:rsidRPr="00196F35">
        <w:rPr>
          <w:rFonts w:ascii="Tahoma" w:hAnsi="Tahoma" w:cs="Tahoma"/>
          <w:i/>
          <w:iCs/>
          <w:color w:val="000000" w:themeColor="text1"/>
          <w:sz w:val="24"/>
          <w:szCs w:val="24"/>
        </w:rPr>
        <w:t xml:space="preserve">. </w:t>
      </w:r>
      <w:r w:rsidRPr="00196F35">
        <w:rPr>
          <w:rFonts w:ascii="Tahoma" w:hAnsi="Tahoma" w:cs="Tahoma"/>
          <w:color w:val="000000" w:themeColor="text1"/>
          <w:sz w:val="24"/>
          <w:szCs w:val="24"/>
        </w:rPr>
        <w:t>W</w:t>
      </w:r>
      <w:r w:rsidR="00D95325" w:rsidRPr="00196F35">
        <w:rPr>
          <w:rFonts w:ascii="Tahoma" w:hAnsi="Tahoma" w:cs="Tahoma"/>
          <w:color w:val="000000" w:themeColor="text1"/>
          <w:sz w:val="24"/>
          <w:szCs w:val="24"/>
        </w:rPr>
        <w:t xml:space="preserve">niosek przestaje być dostępny do poprawy przez </w:t>
      </w:r>
      <w:r w:rsidRPr="00196F35">
        <w:rPr>
          <w:rFonts w:ascii="Tahoma" w:hAnsi="Tahoma" w:cs="Tahoma"/>
          <w:color w:val="000000" w:themeColor="text1"/>
          <w:sz w:val="24"/>
          <w:szCs w:val="24"/>
        </w:rPr>
        <w:t>beneficjenta</w:t>
      </w:r>
      <w:r w:rsidR="00D95325"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realizatora (w zależności od tego, kto jest autorem wniosku).</w:t>
      </w:r>
    </w:p>
    <w:p w14:paraId="67243E9C" w14:textId="2CCD7097" w:rsidR="00D95325" w:rsidRPr="00196F35" w:rsidRDefault="00D95325" w:rsidP="00196F35">
      <w:pPr>
        <w:pStyle w:val="Nagwek2"/>
        <w:spacing w:line="360" w:lineRule="auto"/>
        <w:rPr>
          <w:rFonts w:ascii="Tahoma" w:hAnsi="Tahoma" w:cs="Tahoma"/>
          <w:b/>
          <w:bCs/>
          <w:color w:val="000000" w:themeColor="text1"/>
          <w:sz w:val="24"/>
          <w:szCs w:val="24"/>
        </w:rPr>
      </w:pPr>
      <w:bookmarkStart w:id="178" w:name="_Toc94283492"/>
      <w:bookmarkStart w:id="179" w:name="_Toc224902626"/>
      <w:r w:rsidRPr="00196F35">
        <w:rPr>
          <w:rFonts w:ascii="Tahoma" w:hAnsi="Tahoma" w:cs="Tahoma"/>
          <w:b/>
          <w:bCs/>
          <w:color w:val="000000" w:themeColor="text1"/>
          <w:sz w:val="24"/>
          <w:szCs w:val="24"/>
        </w:rPr>
        <w:t>Poprawa wniosku</w:t>
      </w:r>
      <w:bookmarkEnd w:id="178"/>
      <w:bookmarkEnd w:id="179"/>
    </w:p>
    <w:p w14:paraId="7482D50A" w14:textId="2C6ABAF5" w:rsidR="00D95325" w:rsidRPr="00196F35" w:rsidRDefault="00D95325"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W wyniku przeprowadzonej weryfikacji, wniosek może zostać przekazany </w:t>
      </w:r>
      <w:r w:rsidR="00DF3C0E" w:rsidRPr="00196F35">
        <w:rPr>
          <w:rFonts w:ascii="Tahoma" w:hAnsi="Tahoma" w:cs="Tahoma"/>
          <w:color w:val="000000" w:themeColor="text1"/>
          <w:sz w:val="24"/>
          <w:szCs w:val="24"/>
        </w:rPr>
        <w:t xml:space="preserve">do Ciebie </w:t>
      </w:r>
      <w:r w:rsidRPr="00196F35">
        <w:rPr>
          <w:rFonts w:ascii="Tahoma" w:hAnsi="Tahoma" w:cs="Tahoma"/>
          <w:color w:val="000000" w:themeColor="text1"/>
          <w:sz w:val="24"/>
          <w:szCs w:val="24"/>
        </w:rPr>
        <w:t>do poprawy</w:t>
      </w:r>
      <w:r w:rsidR="00DF3C0E" w:rsidRPr="00196F35">
        <w:rPr>
          <w:rFonts w:ascii="Tahoma" w:hAnsi="Tahoma" w:cs="Tahoma"/>
          <w:color w:val="000000" w:themeColor="text1"/>
          <w:sz w:val="24"/>
          <w:szCs w:val="24"/>
        </w:rPr>
        <w:t xml:space="preserve"> przez instytucję weryfikującą Twój wniosek, lub przez beneficjenta (jeśli jesteś realizatorem w projekcie rozliczanym wnioskami częściowymi</w:t>
      </w:r>
      <w:r w:rsidR="002650D4">
        <w:rPr>
          <w:rFonts w:ascii="Tahoma" w:hAnsi="Tahoma" w:cs="Tahoma"/>
          <w:color w:val="000000" w:themeColor="text1"/>
          <w:sz w:val="24"/>
          <w:szCs w:val="24"/>
        </w:rPr>
        <w:t>)</w:t>
      </w:r>
      <w:r w:rsidR="00DF3C0E" w:rsidRPr="00196F35">
        <w:rPr>
          <w:rFonts w:ascii="Tahoma" w:hAnsi="Tahoma" w:cs="Tahoma"/>
          <w:color w:val="000000" w:themeColor="text1"/>
          <w:sz w:val="24"/>
          <w:szCs w:val="24"/>
        </w:rPr>
        <w:t>.</w:t>
      </w:r>
    </w:p>
    <w:p w14:paraId="1E86E6FA" w14:textId="66718EBA" w:rsidR="009B531C" w:rsidRPr="00196F35" w:rsidRDefault="00DF3C0E" w:rsidP="00BF51E0">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Podczas poprawy system tworzy nową</w:t>
      </w:r>
      <w:r w:rsidR="00D95325" w:rsidRPr="00196F35">
        <w:rPr>
          <w:rFonts w:ascii="Tahoma" w:hAnsi="Tahoma" w:cs="Tahoma"/>
          <w:color w:val="000000" w:themeColor="text1"/>
          <w:sz w:val="24"/>
          <w:szCs w:val="24"/>
        </w:rPr>
        <w:t xml:space="preserve"> </w:t>
      </w:r>
      <w:r w:rsidRPr="00196F35">
        <w:rPr>
          <w:rFonts w:ascii="Tahoma" w:hAnsi="Tahoma" w:cs="Tahoma"/>
          <w:color w:val="000000" w:themeColor="text1"/>
          <w:sz w:val="24"/>
          <w:szCs w:val="24"/>
        </w:rPr>
        <w:t xml:space="preserve">wersję </w:t>
      </w:r>
      <w:r w:rsidR="00D95325" w:rsidRPr="00196F35">
        <w:rPr>
          <w:rFonts w:ascii="Tahoma" w:hAnsi="Tahoma" w:cs="Tahoma"/>
          <w:color w:val="000000" w:themeColor="text1"/>
          <w:sz w:val="24"/>
          <w:szCs w:val="24"/>
        </w:rPr>
        <w:t>wniosku, którą może</w:t>
      </w:r>
      <w:r w:rsidRPr="00196F35">
        <w:rPr>
          <w:rFonts w:ascii="Tahoma" w:hAnsi="Tahoma" w:cs="Tahoma"/>
          <w:color w:val="000000" w:themeColor="text1"/>
          <w:sz w:val="24"/>
          <w:szCs w:val="24"/>
        </w:rPr>
        <w:t>sz</w:t>
      </w:r>
      <w:r w:rsidR="00D95325" w:rsidRPr="00196F35">
        <w:rPr>
          <w:rFonts w:ascii="Tahoma" w:hAnsi="Tahoma" w:cs="Tahoma"/>
          <w:color w:val="000000" w:themeColor="text1"/>
          <w:sz w:val="24"/>
          <w:szCs w:val="24"/>
        </w:rPr>
        <w:t xml:space="preserve"> edytować. Po naniesieniu poprawek, </w:t>
      </w:r>
      <w:r w:rsidRPr="00196F35">
        <w:rPr>
          <w:rFonts w:ascii="Tahoma" w:hAnsi="Tahoma" w:cs="Tahoma"/>
          <w:color w:val="000000" w:themeColor="text1"/>
          <w:sz w:val="24"/>
          <w:szCs w:val="24"/>
        </w:rPr>
        <w:t>możesz go ponownie podpisać i złożyć do instytucji.</w:t>
      </w:r>
      <w:bookmarkStart w:id="180" w:name="_Toc111552637"/>
      <w:bookmarkStart w:id="181" w:name="_Toc111554792"/>
      <w:bookmarkStart w:id="182" w:name="_Toc111559508"/>
      <w:bookmarkStart w:id="183" w:name="_Toc111552638"/>
      <w:bookmarkStart w:id="184" w:name="_Toc111554793"/>
      <w:bookmarkStart w:id="185" w:name="_Toc111559509"/>
      <w:bookmarkStart w:id="186" w:name="_Toc111552639"/>
      <w:bookmarkStart w:id="187" w:name="_Toc111554794"/>
      <w:bookmarkStart w:id="188" w:name="_Toc111559510"/>
      <w:bookmarkStart w:id="189" w:name="_Toc111552640"/>
      <w:bookmarkStart w:id="190" w:name="_Toc111554795"/>
      <w:bookmarkStart w:id="191" w:name="_Toc111559511"/>
      <w:bookmarkStart w:id="192" w:name="_Toc111552641"/>
      <w:bookmarkStart w:id="193" w:name="_Toc111554796"/>
      <w:bookmarkStart w:id="194" w:name="_Toc111559512"/>
      <w:bookmarkStart w:id="195" w:name="_Toc111552642"/>
      <w:bookmarkStart w:id="196" w:name="_Toc111554797"/>
      <w:bookmarkStart w:id="197" w:name="_Toc111559513"/>
      <w:bookmarkStart w:id="198" w:name="_Toc111552643"/>
      <w:bookmarkStart w:id="199" w:name="_Toc111554798"/>
      <w:bookmarkStart w:id="200" w:name="_Toc111559514"/>
      <w:bookmarkStart w:id="201" w:name="_Toc111552644"/>
      <w:bookmarkStart w:id="202" w:name="_Toc111554799"/>
      <w:bookmarkStart w:id="203" w:name="_Toc111559515"/>
      <w:bookmarkStart w:id="204" w:name="_Toc111552645"/>
      <w:bookmarkStart w:id="205" w:name="_Toc111554800"/>
      <w:bookmarkStart w:id="206" w:name="_Toc111559516"/>
      <w:bookmarkStart w:id="207" w:name="_Toc111552646"/>
      <w:bookmarkStart w:id="208" w:name="_Toc111554801"/>
      <w:bookmarkStart w:id="209" w:name="_Toc111559517"/>
      <w:bookmarkStart w:id="210" w:name="_Toc111552647"/>
      <w:bookmarkStart w:id="211" w:name="_Toc111554802"/>
      <w:bookmarkStart w:id="212" w:name="_Toc111559518"/>
      <w:bookmarkStart w:id="213" w:name="_Toc111552648"/>
      <w:bookmarkStart w:id="214" w:name="_Toc111554803"/>
      <w:bookmarkStart w:id="215" w:name="_Toc111559519"/>
      <w:bookmarkStart w:id="216" w:name="_Toc111552649"/>
      <w:bookmarkStart w:id="217" w:name="_Toc111554804"/>
      <w:bookmarkStart w:id="218" w:name="_Toc111559520"/>
      <w:bookmarkStart w:id="219" w:name="_Toc111552650"/>
      <w:bookmarkStart w:id="220" w:name="_Toc111554805"/>
      <w:bookmarkStart w:id="221" w:name="_Toc111559521"/>
      <w:bookmarkStart w:id="222" w:name="_Toc111552651"/>
      <w:bookmarkStart w:id="223" w:name="_Toc111554806"/>
      <w:bookmarkStart w:id="224" w:name="_Toc111559522"/>
      <w:bookmarkStart w:id="225" w:name="_Toc111552652"/>
      <w:bookmarkStart w:id="226" w:name="_Toc111554807"/>
      <w:bookmarkStart w:id="227" w:name="_Toc111559523"/>
      <w:bookmarkStart w:id="228" w:name="_Toc111552653"/>
      <w:bookmarkStart w:id="229" w:name="_Toc111554808"/>
      <w:bookmarkStart w:id="230" w:name="_Toc111559524"/>
      <w:bookmarkStart w:id="231" w:name="_Toc111552654"/>
      <w:bookmarkStart w:id="232" w:name="_Toc111554809"/>
      <w:bookmarkStart w:id="233" w:name="_Toc111559525"/>
      <w:bookmarkStart w:id="234" w:name="_Toc111552655"/>
      <w:bookmarkStart w:id="235" w:name="_Toc111554810"/>
      <w:bookmarkStart w:id="236" w:name="_Toc111559526"/>
      <w:bookmarkStart w:id="237" w:name="_Toc111552656"/>
      <w:bookmarkStart w:id="238" w:name="_Toc111554811"/>
      <w:bookmarkStart w:id="239" w:name="_Toc111559527"/>
      <w:bookmarkStart w:id="240" w:name="_Toc111552657"/>
      <w:bookmarkStart w:id="241" w:name="_Toc111554812"/>
      <w:bookmarkStart w:id="242" w:name="_Toc111559528"/>
      <w:bookmarkStart w:id="243" w:name="_Toc111552658"/>
      <w:bookmarkStart w:id="244" w:name="_Toc111554813"/>
      <w:bookmarkStart w:id="245" w:name="_Toc111559529"/>
      <w:bookmarkEnd w:id="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9F25A04" w14:textId="04E07C5D" w:rsidR="009B531C" w:rsidRPr="00196F35" w:rsidRDefault="009B531C" w:rsidP="00196F35">
      <w:pPr>
        <w:pStyle w:val="Nagwek2"/>
        <w:spacing w:line="360" w:lineRule="auto"/>
        <w:rPr>
          <w:rFonts w:ascii="Tahoma" w:hAnsi="Tahoma" w:cs="Tahoma"/>
          <w:b/>
          <w:bCs/>
          <w:color w:val="000000" w:themeColor="text1"/>
          <w:sz w:val="24"/>
          <w:szCs w:val="24"/>
        </w:rPr>
      </w:pPr>
      <w:bookmarkStart w:id="246" w:name="_Toc224902627"/>
      <w:r w:rsidRPr="00196F35">
        <w:rPr>
          <w:rFonts w:ascii="Tahoma" w:hAnsi="Tahoma" w:cs="Tahoma"/>
          <w:b/>
          <w:bCs/>
          <w:color w:val="000000" w:themeColor="text1"/>
          <w:sz w:val="24"/>
          <w:szCs w:val="24"/>
        </w:rPr>
        <w:t>Odpięcie wniosków częściowych od wniosku zbiorczego</w:t>
      </w:r>
      <w:bookmarkEnd w:id="246"/>
    </w:p>
    <w:p w14:paraId="05C8A27B" w14:textId="77777777" w:rsidR="000F066B" w:rsidRPr="00196F35" w:rsidRDefault="009B531C"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W trakcie Twojej pracy nad wnioskiem zbiorczym może się zdarzyć, że zajdzie potrzeba odpięcia wniosków częściowych od wniosku zbiorczego, aby realizatorzy </w:t>
      </w:r>
      <w:r w:rsidRPr="00196F35">
        <w:rPr>
          <w:rFonts w:ascii="Tahoma" w:hAnsi="Tahoma" w:cs="Tahoma"/>
          <w:color w:val="000000" w:themeColor="text1"/>
          <w:sz w:val="24"/>
          <w:szCs w:val="24"/>
        </w:rPr>
        <w:lastRenderedPageBreak/>
        <w:t>mogli je bezpośrednio poprawić. Dopóki tego nie zrobisz, nie będzie można cofnąć zatwierdzenia takich wniosków częściowych.</w:t>
      </w:r>
    </w:p>
    <w:p w14:paraId="330FA2F9" w14:textId="40FD9B42" w:rsidR="009B531C" w:rsidRPr="00196F35" w:rsidRDefault="000F066B"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Aby odpiąć wniosek częściowy od wniosku zbiorczego, najpierw wejdź w edycję tego wniosku zbiorczego. Następnie kliknij na przycisk „Zarządzanie wnioskiem” i wybierz funkcję „Zmień okres/rodzaj”.</w:t>
      </w:r>
    </w:p>
    <w:p w14:paraId="5C3A0DDD" w14:textId="59A3998D" w:rsidR="000F066B" w:rsidRPr="00196F35" w:rsidRDefault="000F066B" w:rsidP="00196F35">
      <w:pPr>
        <w:spacing w:line="360" w:lineRule="auto"/>
        <w:rPr>
          <w:rFonts w:ascii="Tahoma" w:hAnsi="Tahoma" w:cs="Tahoma"/>
          <w:color w:val="000000" w:themeColor="text1"/>
          <w:sz w:val="24"/>
          <w:szCs w:val="24"/>
        </w:rPr>
      </w:pPr>
      <w:r w:rsidRPr="00196F35">
        <w:rPr>
          <w:rFonts w:ascii="Tahoma" w:hAnsi="Tahoma" w:cs="Tahoma"/>
          <w:noProof/>
          <w:color w:val="000000" w:themeColor="text1"/>
          <w:sz w:val="24"/>
          <w:szCs w:val="24"/>
          <w:lang w:eastAsia="pl-PL"/>
        </w:rPr>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0A1A8276" w14:textId="299B2F95" w:rsidR="001512ED" w:rsidRPr="009046EF" w:rsidRDefault="001512ED" w:rsidP="002D2247">
      <w:pPr>
        <w:pStyle w:val="Legenda"/>
        <w:rPr>
          <w:rFonts w:ascii="Tahoma" w:hAnsi="Tahoma" w:cs="Tahoma"/>
          <w:sz w:val="24"/>
          <w:szCs w:val="24"/>
        </w:rPr>
      </w:pPr>
      <w:bookmarkStart w:id="247" w:name="_Toc202778176"/>
      <w:r w:rsidRPr="002D2247">
        <w:rPr>
          <w:rFonts w:ascii="Tahoma" w:hAnsi="Tahoma" w:cs="Tahoma"/>
          <w:i w:val="0"/>
          <w:iCs w:val="0"/>
          <w:sz w:val="24"/>
          <w:szCs w:val="24"/>
        </w:rPr>
        <w:t>Rysunek</w:t>
      </w:r>
      <w:r w:rsidR="0088093E">
        <w:rPr>
          <w:rFonts w:ascii="Tahoma" w:hAnsi="Tahoma" w:cs="Tahoma"/>
          <w:i w:val="0"/>
          <w:iCs w:val="0"/>
          <w:sz w:val="24"/>
          <w:szCs w:val="24"/>
        </w:rPr>
        <w:t>43</w:t>
      </w:r>
      <w:r w:rsidRPr="002D2247">
        <w:rPr>
          <w:rFonts w:ascii="Tahoma" w:hAnsi="Tahoma" w:cs="Tahoma"/>
          <w:i w:val="0"/>
          <w:iCs w:val="0"/>
          <w:sz w:val="24"/>
          <w:szCs w:val="24"/>
        </w:rPr>
        <w:t>. Widok funkcji w menu Zarządzanie wnioskiem w ramach modyfikowanego wniosku</w:t>
      </w:r>
      <w:bookmarkEnd w:id="247"/>
    </w:p>
    <w:p w14:paraId="7446A8A3" w14:textId="53D76A6C" w:rsidR="000F066B" w:rsidRPr="00196F35" w:rsidRDefault="000F066B" w:rsidP="00196F35">
      <w:pPr>
        <w:spacing w:line="360" w:lineRule="auto"/>
        <w:rPr>
          <w:rFonts w:ascii="Tahoma" w:hAnsi="Tahoma" w:cs="Tahoma"/>
          <w:color w:val="000000" w:themeColor="text1"/>
          <w:sz w:val="24"/>
          <w:szCs w:val="24"/>
        </w:rPr>
      </w:pPr>
      <w:r w:rsidRPr="00196F35">
        <w:rPr>
          <w:rFonts w:ascii="Tahoma" w:hAnsi="Tahoma" w:cs="Tahoma"/>
          <w:color w:val="000000" w:themeColor="text1"/>
          <w:sz w:val="24"/>
          <w:szCs w:val="24"/>
        </w:rPr>
        <w:t xml:space="preserve">Po skorzystaniu z tej funkcji </w:t>
      </w:r>
      <w:r w:rsidR="00F75AF5" w:rsidRPr="00196F35">
        <w:rPr>
          <w:rFonts w:ascii="Tahoma" w:hAnsi="Tahoma" w:cs="Tahoma"/>
          <w:color w:val="000000" w:themeColor="text1"/>
          <w:sz w:val="24"/>
          <w:szCs w:val="24"/>
        </w:rPr>
        <w:t>znajdziesz się na ekranie</w:t>
      </w:r>
      <w:r w:rsidRPr="00196F35">
        <w:rPr>
          <w:rFonts w:ascii="Tahoma" w:hAnsi="Tahoma" w:cs="Tahoma"/>
          <w:color w:val="000000" w:themeColor="text1"/>
          <w:sz w:val="24"/>
          <w:szCs w:val="24"/>
        </w:rPr>
        <w:t xml:space="preserve"> wyboru okresu sprawozdawczego, rodzaju wniosku oraz wniosków częściowych wchodzących w skład wniosku zbiorczego.</w:t>
      </w:r>
      <w:r w:rsidR="00F75AF5" w:rsidRPr="00196F35">
        <w:rPr>
          <w:rFonts w:ascii="Tahoma" w:hAnsi="Tahoma" w:cs="Tahoma"/>
          <w:color w:val="000000" w:themeColor="text1"/>
          <w:sz w:val="24"/>
          <w:szCs w:val="24"/>
        </w:rPr>
        <w:t xml:space="preserve"> Te wnioski częściowe będą miały zaznaczone </w:t>
      </w:r>
      <w:proofErr w:type="spellStart"/>
      <w:r w:rsidR="00F75AF5" w:rsidRPr="00196F35">
        <w:rPr>
          <w:rFonts w:ascii="Tahoma" w:hAnsi="Tahoma" w:cs="Tahoma"/>
          <w:color w:val="000000" w:themeColor="text1"/>
          <w:sz w:val="24"/>
          <w:szCs w:val="24"/>
        </w:rPr>
        <w:t>checkboxy</w:t>
      </w:r>
      <w:proofErr w:type="spellEnd"/>
      <w:r w:rsidR="00F75AF5" w:rsidRPr="00196F35">
        <w:rPr>
          <w:rFonts w:ascii="Tahoma" w:hAnsi="Tahoma" w:cs="Tahoma"/>
          <w:color w:val="000000" w:themeColor="text1"/>
          <w:sz w:val="24"/>
          <w:szCs w:val="24"/>
        </w:rPr>
        <w:t xml:space="preserve"> przy sobie. Znajdź interesujący Cię wniosek częściowy i odznacz przy nim </w:t>
      </w:r>
      <w:proofErr w:type="spellStart"/>
      <w:r w:rsidR="00F75AF5" w:rsidRPr="00196F35">
        <w:rPr>
          <w:rFonts w:ascii="Tahoma" w:hAnsi="Tahoma" w:cs="Tahoma"/>
          <w:color w:val="000000" w:themeColor="text1"/>
          <w:sz w:val="24"/>
          <w:szCs w:val="24"/>
        </w:rPr>
        <w:t>checkboxa</w:t>
      </w:r>
      <w:proofErr w:type="spellEnd"/>
      <w:r w:rsidR="00F75AF5" w:rsidRPr="00196F35">
        <w:rPr>
          <w:rFonts w:ascii="Tahoma" w:hAnsi="Tahoma" w:cs="Tahoma"/>
          <w:color w:val="000000" w:themeColor="text1"/>
          <w:sz w:val="24"/>
          <w:szCs w:val="24"/>
        </w:rPr>
        <w:t>, a następnie zapisz wprowadzone zmiany.</w:t>
      </w:r>
    </w:p>
    <w:p w14:paraId="55F65F0D" w14:textId="211C1CB0" w:rsidR="00F75AF5" w:rsidRDefault="00F75AF5" w:rsidP="00A7669B">
      <w:pPr>
        <w:spacing w:line="360" w:lineRule="auto"/>
        <w:jc w:val="both"/>
        <w:rPr>
          <w:rFonts w:ascii="Tahoma" w:hAnsi="Tahoma" w:cs="Tahoma"/>
          <w:noProof/>
          <w:lang w:eastAsia="pl-PL"/>
        </w:rPr>
      </w:pPr>
      <w:r w:rsidRPr="00196F35">
        <w:rPr>
          <w:rFonts w:ascii="Tahoma" w:hAnsi="Tahoma" w:cs="Tahoma"/>
          <w:noProof/>
          <w:lang w:eastAsia="pl-PL"/>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1498600"/>
                    </a:xfrm>
                    <a:prstGeom prst="rect">
                      <a:avLst/>
                    </a:prstGeom>
                  </pic:spPr>
                </pic:pic>
              </a:graphicData>
            </a:graphic>
          </wp:inline>
        </w:drawing>
      </w:r>
    </w:p>
    <w:p w14:paraId="12DC5168" w14:textId="11098C7A" w:rsidR="0088093E" w:rsidRPr="00B65220" w:rsidRDefault="0088093E" w:rsidP="00A7669B">
      <w:pPr>
        <w:spacing w:line="360" w:lineRule="auto"/>
        <w:jc w:val="both"/>
        <w:rPr>
          <w:rFonts w:ascii="Tahoma" w:hAnsi="Tahoma" w:cs="Tahoma"/>
          <w:b/>
          <w:bCs/>
          <w:noProof/>
          <w:lang w:eastAsia="pl-PL"/>
        </w:rPr>
      </w:pPr>
      <w:bookmarkStart w:id="248" w:name="_Toc215626960"/>
      <w:r w:rsidRPr="0090474F">
        <w:rPr>
          <w:rFonts w:ascii="Tahoma" w:hAnsi="Tahoma" w:cs="Tahoma"/>
          <w:b/>
          <w:bCs/>
          <w:noProof/>
          <w:lang w:eastAsia="pl-PL"/>
        </w:rPr>
        <w:lastRenderedPageBreak/>
        <w:t xml:space="preserve">Rysunek </w:t>
      </w:r>
      <w:r w:rsidRPr="0088093E">
        <w:rPr>
          <w:rFonts w:ascii="Tahoma" w:hAnsi="Tahoma" w:cs="Tahoma"/>
          <w:b/>
          <w:bCs/>
          <w:noProof/>
          <w:lang w:eastAsia="pl-PL"/>
        </w:rPr>
        <w:fldChar w:fldCharType="begin"/>
      </w:r>
      <w:r w:rsidRPr="0090474F">
        <w:rPr>
          <w:rFonts w:ascii="Tahoma" w:hAnsi="Tahoma" w:cs="Tahoma"/>
          <w:b/>
          <w:bCs/>
          <w:noProof/>
          <w:lang w:eastAsia="pl-PL"/>
        </w:rPr>
        <w:instrText>SEQ Rysunek \* ARABIC</w:instrText>
      </w:r>
      <w:r w:rsidRPr="0088093E">
        <w:rPr>
          <w:rFonts w:ascii="Tahoma" w:hAnsi="Tahoma" w:cs="Tahoma"/>
          <w:b/>
          <w:bCs/>
          <w:noProof/>
          <w:lang w:eastAsia="pl-PL"/>
        </w:rPr>
        <w:fldChar w:fldCharType="separate"/>
      </w:r>
      <w:r w:rsidRPr="0090474F">
        <w:rPr>
          <w:rFonts w:ascii="Tahoma" w:hAnsi="Tahoma" w:cs="Tahoma"/>
          <w:b/>
          <w:bCs/>
          <w:noProof/>
          <w:lang w:eastAsia="pl-PL"/>
        </w:rPr>
        <w:t>44</w:t>
      </w:r>
      <w:r w:rsidRPr="0088093E">
        <w:rPr>
          <w:rFonts w:ascii="Tahoma" w:hAnsi="Tahoma" w:cs="Tahoma"/>
          <w:noProof/>
          <w:lang w:eastAsia="pl-PL"/>
        </w:rPr>
        <w:fldChar w:fldCharType="end"/>
      </w:r>
      <w:r w:rsidRPr="0090474F">
        <w:rPr>
          <w:rFonts w:ascii="Tahoma" w:hAnsi="Tahoma" w:cs="Tahoma"/>
          <w:b/>
          <w:bCs/>
          <w:noProof/>
          <w:lang w:eastAsia="pl-PL"/>
        </w:rPr>
        <w:t>. Widok wniosków częściowych możliwych do podpięcia do wniosku zbiorczego</w:t>
      </w:r>
      <w:bookmarkEnd w:id="248"/>
    </w:p>
    <w:p w14:paraId="20D3DAE8" w14:textId="0EDCC571" w:rsidR="00B65220" w:rsidRDefault="00B65220" w:rsidP="00B65220">
      <w:pPr>
        <w:pStyle w:val="Nagwek2"/>
        <w:rPr>
          <w:rFonts w:ascii="Tahoma" w:hAnsi="Tahoma" w:cs="Tahoma"/>
          <w:b/>
          <w:bCs/>
          <w:noProof/>
          <w:sz w:val="24"/>
          <w:szCs w:val="24"/>
          <w:lang w:eastAsia="pl-PL"/>
        </w:rPr>
      </w:pPr>
      <w:bookmarkStart w:id="249" w:name="_Toc216830167"/>
      <w:bookmarkStart w:id="250" w:name="_Toc224902628"/>
      <w:r w:rsidRPr="00B65220">
        <w:rPr>
          <w:rFonts w:ascii="Tahoma" w:hAnsi="Tahoma" w:cs="Tahoma"/>
          <w:b/>
          <w:bCs/>
          <w:noProof/>
          <w:sz w:val="24"/>
          <w:szCs w:val="24"/>
          <w:lang w:eastAsia="pl-PL"/>
        </w:rPr>
        <w:t>Porównanie wersji wniosku o płatność</w:t>
      </w:r>
      <w:bookmarkEnd w:id="249"/>
      <w:bookmarkEnd w:id="250"/>
    </w:p>
    <w:p w14:paraId="654B734F" w14:textId="77777777" w:rsidR="00C51D3B" w:rsidRPr="00745460" w:rsidRDefault="00C51D3B" w:rsidP="00C51D3B">
      <w:pPr>
        <w:rPr>
          <w:lang w:eastAsia="pl-PL"/>
        </w:rPr>
      </w:pPr>
    </w:p>
    <w:p w14:paraId="7A81CCE5" w14:textId="77777777" w:rsidR="00B65220" w:rsidRPr="00745460" w:rsidRDefault="00B65220" w:rsidP="00745460">
      <w:pPr>
        <w:spacing w:line="360" w:lineRule="auto"/>
        <w:rPr>
          <w:rFonts w:ascii="Tahoma" w:hAnsi="Tahoma" w:cs="Tahoma"/>
          <w:noProof/>
          <w:sz w:val="24"/>
          <w:szCs w:val="24"/>
          <w:lang w:eastAsia="pl-PL"/>
        </w:rPr>
      </w:pPr>
      <w:r w:rsidRPr="00745460">
        <w:rPr>
          <w:rFonts w:ascii="Tahoma" w:hAnsi="Tahoma" w:cs="Tahoma"/>
          <w:noProof/>
          <w:sz w:val="24"/>
          <w:szCs w:val="24"/>
          <w:lang w:eastAsia="pl-PL"/>
        </w:rPr>
        <w:t>Jeśli jesteś beneficjentem, system umożliwia Ci porównanie dwóch wersji tego samego wniosku o płatność w celu sprawdzenia wprowadzonych zmian.</w:t>
      </w:r>
    </w:p>
    <w:p w14:paraId="609E6C7E" w14:textId="77777777" w:rsidR="00B65220" w:rsidRPr="00745460" w:rsidRDefault="00B65220" w:rsidP="00745460">
      <w:pPr>
        <w:spacing w:line="360" w:lineRule="auto"/>
        <w:rPr>
          <w:rFonts w:ascii="Tahoma" w:hAnsi="Tahoma" w:cs="Tahoma"/>
          <w:noProof/>
          <w:sz w:val="24"/>
          <w:szCs w:val="24"/>
          <w:lang w:eastAsia="pl-PL"/>
        </w:rPr>
      </w:pPr>
      <w:r w:rsidRPr="00745460">
        <w:rPr>
          <w:rFonts w:ascii="Tahoma" w:hAnsi="Tahoma" w:cs="Tahoma"/>
          <w:noProof/>
          <w:sz w:val="24"/>
          <w:szCs w:val="24"/>
          <w:lang w:eastAsia="pl-PL"/>
        </w:rPr>
        <w:t>Funkcja porównywania wersji wniosku jest dostępna dla wszystkich rodzajów wniosków, pod warunkiem że dany wniosek posiada więcej niż jedną wersję.</w:t>
      </w:r>
    </w:p>
    <w:p w14:paraId="38B50EFE" w14:textId="77777777" w:rsidR="00B65220" w:rsidRPr="00745460" w:rsidRDefault="00B65220" w:rsidP="00745460">
      <w:pPr>
        <w:spacing w:line="360" w:lineRule="auto"/>
        <w:rPr>
          <w:rFonts w:ascii="Tahoma" w:hAnsi="Tahoma" w:cs="Tahoma"/>
          <w:noProof/>
          <w:sz w:val="24"/>
          <w:szCs w:val="24"/>
          <w:lang w:eastAsia="pl-PL"/>
        </w:rPr>
      </w:pPr>
      <w:r w:rsidRPr="00745460">
        <w:rPr>
          <w:rFonts w:ascii="Tahoma" w:hAnsi="Tahoma" w:cs="Tahoma"/>
          <w:noProof/>
          <w:sz w:val="24"/>
          <w:szCs w:val="24"/>
          <w:lang w:eastAsia="pl-PL"/>
        </w:rPr>
        <w:t xml:space="preserve">Aby porównać wersje, przejdź do wybranego wniosku o płatność, a następnie w menu </w:t>
      </w:r>
      <w:r w:rsidRPr="00745460">
        <w:rPr>
          <w:rFonts w:ascii="Tahoma" w:hAnsi="Tahoma" w:cs="Tahoma"/>
          <w:i/>
          <w:iCs/>
          <w:noProof/>
          <w:sz w:val="24"/>
          <w:szCs w:val="24"/>
          <w:lang w:eastAsia="pl-PL"/>
        </w:rPr>
        <w:t>Zarządzanie wnioskiem</w:t>
      </w:r>
      <w:r w:rsidRPr="00745460">
        <w:rPr>
          <w:rFonts w:ascii="Tahoma" w:hAnsi="Tahoma" w:cs="Tahoma"/>
          <w:noProof/>
          <w:sz w:val="24"/>
          <w:szCs w:val="24"/>
          <w:lang w:eastAsia="pl-PL"/>
        </w:rPr>
        <w:t xml:space="preserve"> kliknij przycisk </w:t>
      </w:r>
      <w:r w:rsidRPr="00745460">
        <w:rPr>
          <w:rFonts w:ascii="Tahoma" w:hAnsi="Tahoma" w:cs="Tahoma"/>
          <w:i/>
          <w:iCs/>
          <w:noProof/>
          <w:sz w:val="24"/>
          <w:szCs w:val="24"/>
          <w:lang w:eastAsia="pl-PL"/>
        </w:rPr>
        <w:t>Porównaj wersje wniosku</w:t>
      </w:r>
      <w:r w:rsidRPr="00745460">
        <w:rPr>
          <w:rFonts w:ascii="Tahoma" w:hAnsi="Tahoma" w:cs="Tahoma"/>
          <w:noProof/>
          <w:sz w:val="24"/>
          <w:szCs w:val="24"/>
          <w:lang w:eastAsia="pl-PL"/>
        </w:rPr>
        <w:t>. W kolejnym kroku zaznacz dwie wersje wniosku, które chcesz ze sobą porównać, i zatwierdź wybór.</w:t>
      </w:r>
    </w:p>
    <w:p w14:paraId="150CEB5C" w14:textId="77777777" w:rsidR="00B65220" w:rsidRPr="00745460" w:rsidRDefault="00B65220" w:rsidP="00745460">
      <w:pPr>
        <w:spacing w:line="360" w:lineRule="auto"/>
        <w:rPr>
          <w:rFonts w:ascii="Tahoma" w:hAnsi="Tahoma" w:cs="Tahoma"/>
          <w:noProof/>
          <w:sz w:val="24"/>
          <w:szCs w:val="24"/>
          <w:lang w:eastAsia="pl-PL"/>
        </w:rPr>
      </w:pPr>
      <w:r w:rsidRPr="00745460">
        <w:rPr>
          <w:rFonts w:ascii="Tahoma" w:hAnsi="Tahoma" w:cs="Tahoma"/>
          <w:noProof/>
          <w:sz w:val="24"/>
          <w:szCs w:val="24"/>
          <w:lang w:eastAsia="pl-PL"/>
        </w:rPr>
        <w:t>Po zatwierdzeniu system wyświetli wynik porównania, który może przyjąć formę:</w:t>
      </w:r>
    </w:p>
    <w:p w14:paraId="2BADEE08" w14:textId="77777777" w:rsidR="00B65220" w:rsidRPr="00745460" w:rsidRDefault="00B65220" w:rsidP="00745460">
      <w:pPr>
        <w:numPr>
          <w:ilvl w:val="0"/>
          <w:numId w:val="75"/>
        </w:numPr>
        <w:spacing w:line="360" w:lineRule="auto"/>
        <w:rPr>
          <w:rFonts w:ascii="Tahoma" w:hAnsi="Tahoma" w:cs="Tahoma"/>
          <w:noProof/>
          <w:sz w:val="24"/>
          <w:szCs w:val="24"/>
          <w:lang w:eastAsia="pl-PL"/>
        </w:rPr>
      </w:pPr>
      <w:r w:rsidRPr="00745460">
        <w:rPr>
          <w:rFonts w:ascii="Tahoma" w:hAnsi="Tahoma" w:cs="Tahoma"/>
          <w:noProof/>
          <w:sz w:val="24"/>
          <w:szCs w:val="24"/>
          <w:lang w:eastAsia="pl-PL"/>
        </w:rPr>
        <w:t>prostego wyświetlenia wartości pól dokumentu oryginalnego i dokumentu zmienionego obok siebie,</w:t>
      </w:r>
    </w:p>
    <w:p w14:paraId="4A9178EE" w14:textId="77777777" w:rsidR="00B65220" w:rsidRPr="00745460" w:rsidRDefault="00B65220" w:rsidP="00745460">
      <w:pPr>
        <w:numPr>
          <w:ilvl w:val="0"/>
          <w:numId w:val="75"/>
        </w:numPr>
        <w:spacing w:line="360" w:lineRule="auto"/>
        <w:rPr>
          <w:rFonts w:ascii="Tahoma" w:hAnsi="Tahoma" w:cs="Tahoma"/>
          <w:noProof/>
          <w:sz w:val="24"/>
          <w:szCs w:val="24"/>
          <w:lang w:eastAsia="pl-PL"/>
        </w:rPr>
      </w:pPr>
      <w:r w:rsidRPr="00745460">
        <w:rPr>
          <w:rFonts w:ascii="Tahoma" w:hAnsi="Tahoma" w:cs="Tahoma"/>
          <w:noProof/>
          <w:sz w:val="24"/>
          <w:szCs w:val="24"/>
          <w:lang w:eastAsia="pl-PL"/>
        </w:rPr>
        <w:t>wizualnego zaznaczenia wprowadzonych zmian, w szczególności w długich polach tekstowych. W takich polach masz jednocześnie możliwość przełączenia się na widok prostego wyświetlenia wartości.</w:t>
      </w:r>
    </w:p>
    <w:p w14:paraId="556840FA" w14:textId="5B60DE12" w:rsidR="008D4644" w:rsidRPr="008D4644" w:rsidRDefault="00B65220" w:rsidP="008D4644">
      <w:pPr>
        <w:tabs>
          <w:tab w:val="left" w:pos="8051"/>
        </w:tabs>
        <w:rPr>
          <w:rFonts w:ascii="Tahoma" w:hAnsi="Tahoma" w:cs="Tahoma"/>
          <w:sz w:val="24"/>
          <w:szCs w:val="24"/>
        </w:rPr>
      </w:pPr>
      <w:r w:rsidRPr="00745460">
        <w:rPr>
          <w:rFonts w:ascii="Tahoma" w:hAnsi="Tahoma" w:cs="Tahoma"/>
          <w:noProof/>
          <w:sz w:val="24"/>
          <w:szCs w:val="24"/>
          <w:lang w:eastAsia="pl-PL"/>
        </w:rPr>
        <w:t>Masz również możliwość wygenerowania wykonanego porównania wersji wniosku do pliku PDF.</w:t>
      </w:r>
      <w:r w:rsidR="008D4644">
        <w:rPr>
          <w:rFonts w:ascii="Tahoma" w:hAnsi="Tahoma" w:cs="Tahoma"/>
          <w:sz w:val="24"/>
          <w:szCs w:val="24"/>
        </w:rPr>
        <w:tab/>
      </w:r>
    </w:p>
    <w:sectPr w:rsidR="008D4644" w:rsidRPr="008D4644" w:rsidSect="00BF51E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14402" w14:textId="77777777" w:rsidR="007F455D" w:rsidRDefault="007F455D" w:rsidP="00311133">
      <w:pPr>
        <w:spacing w:after="0" w:line="240" w:lineRule="auto"/>
      </w:pPr>
      <w:r>
        <w:separator/>
      </w:r>
    </w:p>
  </w:endnote>
  <w:endnote w:type="continuationSeparator" w:id="0">
    <w:p w14:paraId="1ADC3071" w14:textId="77777777" w:rsidR="007F455D" w:rsidRDefault="007F455D" w:rsidP="00311133">
      <w:pPr>
        <w:spacing w:after="0" w:line="240" w:lineRule="auto"/>
      </w:pPr>
      <w:r>
        <w:continuationSeparator/>
      </w:r>
    </w:p>
  </w:endnote>
  <w:endnote w:type="continuationNotice" w:id="1">
    <w:p w14:paraId="506B006A" w14:textId="77777777" w:rsidR="007F455D" w:rsidRDefault="007F4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218F" w14:textId="22A204FF" w:rsidR="005A339E" w:rsidRDefault="005A339E" w:rsidP="00D75E71">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5A339E" w:rsidRDefault="005A339E" w:rsidP="00D75E71">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5A339E" w:rsidRDefault="005A33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197721"/>
      <w:docPartObj>
        <w:docPartGallery w:val="Page Numbers (Bottom of Page)"/>
        <w:docPartUnique/>
      </w:docPartObj>
    </w:sdtPr>
    <w:sdtContent>
      <w:p w14:paraId="38BCFDDB" w14:textId="20FA5B40" w:rsidR="00BF51E0" w:rsidRDefault="00BF51E0">
        <w:pPr>
          <w:pStyle w:val="Stopka"/>
          <w:jc w:val="center"/>
        </w:pPr>
        <w:r>
          <w:fldChar w:fldCharType="begin"/>
        </w:r>
        <w:r>
          <w:instrText>PAGE   \* MERGEFORMAT</w:instrText>
        </w:r>
        <w:r>
          <w:fldChar w:fldCharType="separate"/>
        </w:r>
        <w:r>
          <w:t>2</w:t>
        </w:r>
        <w:r>
          <w:fldChar w:fldCharType="end"/>
        </w:r>
      </w:p>
    </w:sdtContent>
  </w:sdt>
  <w:p w14:paraId="361CE71D" w14:textId="77777777" w:rsidR="005A339E" w:rsidRDefault="005A339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144297"/>
      <w:docPartObj>
        <w:docPartGallery w:val="Page Numbers (Bottom of Page)"/>
        <w:docPartUnique/>
      </w:docPartObj>
    </w:sdtPr>
    <w:sdtContent>
      <w:p w14:paraId="5E39EBA6" w14:textId="337DB988" w:rsidR="00BF51E0" w:rsidRDefault="00BF51E0">
        <w:pPr>
          <w:pStyle w:val="Stopka"/>
          <w:jc w:val="center"/>
        </w:pPr>
        <w:r>
          <w:fldChar w:fldCharType="begin"/>
        </w:r>
        <w:r>
          <w:instrText>PAGE   \* MERGEFORMAT</w:instrText>
        </w:r>
        <w:r>
          <w:fldChar w:fldCharType="separate"/>
        </w:r>
        <w:r>
          <w:t>2</w:t>
        </w:r>
        <w:r>
          <w:fldChar w:fldCharType="end"/>
        </w:r>
      </w:p>
    </w:sdtContent>
  </w:sdt>
  <w:p w14:paraId="6C1F4644" w14:textId="77777777" w:rsidR="00BF51E0" w:rsidRDefault="00BF51E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0DED9" w14:textId="77777777" w:rsidR="007F455D" w:rsidRDefault="007F455D" w:rsidP="00311133">
      <w:pPr>
        <w:spacing w:after="0" w:line="240" w:lineRule="auto"/>
      </w:pPr>
      <w:r>
        <w:separator/>
      </w:r>
    </w:p>
  </w:footnote>
  <w:footnote w:type="continuationSeparator" w:id="0">
    <w:p w14:paraId="64D772C0" w14:textId="77777777" w:rsidR="007F455D" w:rsidRDefault="007F455D" w:rsidP="00311133">
      <w:pPr>
        <w:spacing w:after="0" w:line="240" w:lineRule="auto"/>
      </w:pPr>
      <w:r>
        <w:continuationSeparator/>
      </w:r>
    </w:p>
  </w:footnote>
  <w:footnote w:type="continuationNotice" w:id="1">
    <w:p w14:paraId="73DDB89E" w14:textId="77777777" w:rsidR="007F455D" w:rsidRDefault="007F455D">
      <w:pPr>
        <w:spacing w:after="0" w:line="240" w:lineRule="auto"/>
      </w:pPr>
    </w:p>
  </w:footnote>
  <w:footnote w:id="2">
    <w:p w14:paraId="4F7F5EDB" w14:textId="772E4F0A" w:rsidR="005A339E" w:rsidRPr="00196F35" w:rsidRDefault="005A339E" w:rsidP="003D3445">
      <w:pPr>
        <w:pStyle w:val="Tekstprzypisudolnego"/>
        <w:rPr>
          <w:rFonts w:ascii="Tahoma" w:hAnsi="Tahoma" w:cs="Tahoma"/>
          <w:sz w:val="22"/>
          <w:szCs w:val="22"/>
        </w:rPr>
      </w:pPr>
      <w:r w:rsidRPr="00F40018">
        <w:rPr>
          <w:rStyle w:val="Odwoanieprzypisudolnego"/>
          <w:rFonts w:ascii="Tahoma" w:hAnsi="Tahoma" w:cs="Tahoma"/>
          <w:sz w:val="22"/>
          <w:szCs w:val="22"/>
        </w:rPr>
        <w:footnoteRef/>
      </w:r>
      <w:r w:rsidRPr="00F40018">
        <w:rPr>
          <w:rFonts w:ascii="Tahoma" w:hAnsi="Tahoma" w:cs="Tahoma"/>
          <w:sz w:val="22"/>
          <w:szCs w:val="22"/>
        </w:rPr>
        <w:t xml:space="preserve"> Do 100% w przypadku projektów grantowych.</w:t>
      </w:r>
    </w:p>
  </w:footnote>
  <w:footnote w:id="3">
    <w:p w14:paraId="0FAC6E1C" w14:textId="77777777" w:rsidR="005A339E" w:rsidRPr="002602DC" w:rsidRDefault="005A339E" w:rsidP="00C06360">
      <w:pPr>
        <w:pStyle w:val="Tekstprzypisudolnego"/>
        <w:rPr>
          <w:rFonts w:ascii="Tahoma" w:hAnsi="Tahoma" w:cs="Tahoma"/>
        </w:rPr>
      </w:pPr>
      <w:r w:rsidRPr="002C710F">
        <w:rPr>
          <w:rStyle w:val="Odwoanieprzypisudolnego"/>
          <w:rFonts w:ascii="Tahoma" w:hAnsi="Tahoma" w:cs="Tahoma"/>
          <w:color w:val="007BB8"/>
          <w:sz w:val="22"/>
          <w:szCs w:val="22"/>
        </w:rPr>
        <w:footnoteRef/>
      </w:r>
      <w:r w:rsidRPr="002C710F">
        <w:rPr>
          <w:rFonts w:ascii="Tahoma" w:hAnsi="Tahoma" w:cs="Tahoma"/>
          <w:color w:val="007BB8"/>
          <w:sz w:val="22"/>
          <w:szCs w:val="22"/>
        </w:rPr>
        <w:t xml:space="preserve"> Nie dotyczy wydatków rozliczanych metodami uproszczonymi.</w:t>
      </w:r>
    </w:p>
  </w:footnote>
  <w:footnote w:id="4">
    <w:p w14:paraId="2344314C" w14:textId="7BFBA56E" w:rsidR="00180B5F" w:rsidRPr="00196F35" w:rsidRDefault="00180B5F">
      <w:pPr>
        <w:pStyle w:val="Tekstprzypisudolnego"/>
        <w:rPr>
          <w:rFonts w:ascii="Tahoma" w:hAnsi="Tahoma" w:cs="Tahoma"/>
        </w:rPr>
      </w:pPr>
      <w:r w:rsidRPr="005620D3">
        <w:rPr>
          <w:rStyle w:val="Odwoanieprzypisudolnego"/>
          <w:rFonts w:ascii="Tahoma" w:hAnsi="Tahoma" w:cs="Tahoma"/>
          <w:color w:val="007BB8"/>
          <w:sz w:val="22"/>
          <w:szCs w:val="22"/>
        </w:rPr>
        <w:footnoteRef/>
      </w:r>
      <w:r w:rsidRPr="005620D3">
        <w:rPr>
          <w:rFonts w:ascii="Tahoma" w:hAnsi="Tahoma" w:cs="Tahoma"/>
          <w:color w:val="007BB8"/>
          <w:sz w:val="22"/>
          <w:szCs w:val="22"/>
        </w:rPr>
        <w:t xml:space="preserve"> Nie dotyczy personelu rozliczanego na podstawie metod uproszczonych.</w:t>
      </w:r>
    </w:p>
  </w:footnote>
  <w:footnote w:id="5">
    <w:p w14:paraId="7ABD8560" w14:textId="77777777" w:rsidR="00F95740" w:rsidRPr="000C416B" w:rsidRDefault="00F95740" w:rsidP="00F95740">
      <w:pPr>
        <w:pStyle w:val="Tekstprzypisudolnego"/>
        <w:rPr>
          <w:rFonts w:ascii="Arial" w:hAnsi="Arial" w:cs="Arial"/>
        </w:rPr>
      </w:pPr>
      <w:r w:rsidRPr="000C416B">
        <w:rPr>
          <w:rStyle w:val="Odwoanieprzypisudolnego"/>
          <w:rFonts w:ascii="Arial" w:hAnsi="Arial" w:cs="Arial"/>
          <w:sz w:val="24"/>
          <w:szCs w:val="24"/>
        </w:rPr>
        <w:footnoteRef/>
      </w:r>
      <w:r w:rsidRPr="000C416B">
        <w:rPr>
          <w:rFonts w:ascii="Arial" w:hAnsi="Arial" w:cs="Arial"/>
          <w:sz w:val="24"/>
          <w:szCs w:val="24"/>
        </w:rPr>
        <w:t xml:space="preserve"> Kwalifikowalność VAT jest badana odrębnie w odniesieniu do każdego z tych podmiotów.</w:t>
      </w:r>
    </w:p>
  </w:footnote>
  <w:footnote w:id="6">
    <w:p w14:paraId="7A279304" w14:textId="67A9FCDB" w:rsidR="002400AE" w:rsidRPr="00196F35" w:rsidRDefault="002400AE">
      <w:pPr>
        <w:pStyle w:val="Tekstprzypisudolnego"/>
        <w:rPr>
          <w:rFonts w:ascii="Tahoma" w:hAnsi="Tahoma" w:cs="Tahoma"/>
        </w:rPr>
      </w:pPr>
      <w:r w:rsidRPr="00196F35">
        <w:rPr>
          <w:rStyle w:val="Odwoanieprzypisudolnego"/>
          <w:rFonts w:ascii="Tahoma" w:hAnsi="Tahoma" w:cs="Tahoma"/>
          <w:sz w:val="22"/>
        </w:rPr>
        <w:footnoteRef/>
      </w:r>
      <w:r w:rsidRPr="00196F35">
        <w:rPr>
          <w:rFonts w:ascii="Tahoma" w:hAnsi="Tahoma" w:cs="Tahoma"/>
          <w:sz w:val="22"/>
        </w:rPr>
        <w:t xml:space="preserve"> Nie dotyczy kosztów pośrednich rozliczanych stawką ryczałtową i wydatków rozliczanych w oparciu o kwoty ryczałtowe.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3C0A" w14:textId="77777777" w:rsidR="00F22D32" w:rsidRDefault="00F22D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3D7"/>
    <w:multiLevelType w:val="hybridMultilevel"/>
    <w:tmpl w:val="B29E024E"/>
    <w:lvl w:ilvl="0" w:tplc="EBFE09A8">
      <w:start w:val="1"/>
      <w:numFmt w:val="bullet"/>
      <w:lvlText w:val=""/>
      <w:lvlJc w:val="left"/>
      <w:pPr>
        <w:ind w:left="795" w:hanging="360"/>
      </w:pPr>
      <w:rPr>
        <w:rFonts w:ascii="Symbol" w:hAnsi="Symbol" w:hint="default"/>
        <w:color w:val="007BB8"/>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 w15:restartNumberingAfterBreak="0">
    <w:nsid w:val="03FB67EB"/>
    <w:multiLevelType w:val="hybridMultilevel"/>
    <w:tmpl w:val="EE8617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322AA3"/>
    <w:multiLevelType w:val="hybridMultilevel"/>
    <w:tmpl w:val="D9B0BD86"/>
    <w:lvl w:ilvl="0" w:tplc="04150001">
      <w:start w:val="1"/>
      <w:numFmt w:val="bullet"/>
      <w:lvlText w:val=""/>
      <w:lvlJc w:val="left"/>
      <w:pPr>
        <w:ind w:left="2955" w:hanging="360"/>
      </w:pPr>
      <w:rPr>
        <w:rFonts w:ascii="Symbol" w:hAnsi="Symbol" w:hint="default"/>
      </w:rPr>
    </w:lvl>
    <w:lvl w:ilvl="1" w:tplc="04150003" w:tentative="1">
      <w:start w:val="1"/>
      <w:numFmt w:val="bullet"/>
      <w:lvlText w:val="o"/>
      <w:lvlJc w:val="left"/>
      <w:pPr>
        <w:ind w:left="3675" w:hanging="360"/>
      </w:pPr>
      <w:rPr>
        <w:rFonts w:ascii="Courier New" w:hAnsi="Courier New" w:cs="Courier New" w:hint="default"/>
      </w:rPr>
    </w:lvl>
    <w:lvl w:ilvl="2" w:tplc="04150005" w:tentative="1">
      <w:start w:val="1"/>
      <w:numFmt w:val="bullet"/>
      <w:lvlText w:val=""/>
      <w:lvlJc w:val="left"/>
      <w:pPr>
        <w:ind w:left="4395" w:hanging="360"/>
      </w:pPr>
      <w:rPr>
        <w:rFonts w:ascii="Wingdings" w:hAnsi="Wingdings" w:hint="default"/>
      </w:rPr>
    </w:lvl>
    <w:lvl w:ilvl="3" w:tplc="04150001" w:tentative="1">
      <w:start w:val="1"/>
      <w:numFmt w:val="bullet"/>
      <w:lvlText w:val=""/>
      <w:lvlJc w:val="left"/>
      <w:pPr>
        <w:ind w:left="5115" w:hanging="360"/>
      </w:pPr>
      <w:rPr>
        <w:rFonts w:ascii="Symbol" w:hAnsi="Symbol" w:hint="default"/>
      </w:rPr>
    </w:lvl>
    <w:lvl w:ilvl="4" w:tplc="04150003" w:tentative="1">
      <w:start w:val="1"/>
      <w:numFmt w:val="bullet"/>
      <w:lvlText w:val="o"/>
      <w:lvlJc w:val="left"/>
      <w:pPr>
        <w:ind w:left="5835" w:hanging="360"/>
      </w:pPr>
      <w:rPr>
        <w:rFonts w:ascii="Courier New" w:hAnsi="Courier New" w:cs="Courier New" w:hint="default"/>
      </w:rPr>
    </w:lvl>
    <w:lvl w:ilvl="5" w:tplc="04150005" w:tentative="1">
      <w:start w:val="1"/>
      <w:numFmt w:val="bullet"/>
      <w:lvlText w:val=""/>
      <w:lvlJc w:val="left"/>
      <w:pPr>
        <w:ind w:left="6555" w:hanging="360"/>
      </w:pPr>
      <w:rPr>
        <w:rFonts w:ascii="Wingdings" w:hAnsi="Wingdings" w:hint="default"/>
      </w:rPr>
    </w:lvl>
    <w:lvl w:ilvl="6" w:tplc="04150001" w:tentative="1">
      <w:start w:val="1"/>
      <w:numFmt w:val="bullet"/>
      <w:lvlText w:val=""/>
      <w:lvlJc w:val="left"/>
      <w:pPr>
        <w:ind w:left="7275" w:hanging="360"/>
      </w:pPr>
      <w:rPr>
        <w:rFonts w:ascii="Symbol" w:hAnsi="Symbol" w:hint="default"/>
      </w:rPr>
    </w:lvl>
    <w:lvl w:ilvl="7" w:tplc="04150003" w:tentative="1">
      <w:start w:val="1"/>
      <w:numFmt w:val="bullet"/>
      <w:lvlText w:val="o"/>
      <w:lvlJc w:val="left"/>
      <w:pPr>
        <w:ind w:left="7995" w:hanging="360"/>
      </w:pPr>
      <w:rPr>
        <w:rFonts w:ascii="Courier New" w:hAnsi="Courier New" w:cs="Courier New" w:hint="default"/>
      </w:rPr>
    </w:lvl>
    <w:lvl w:ilvl="8" w:tplc="04150005" w:tentative="1">
      <w:start w:val="1"/>
      <w:numFmt w:val="bullet"/>
      <w:lvlText w:val=""/>
      <w:lvlJc w:val="left"/>
      <w:pPr>
        <w:ind w:left="8715" w:hanging="360"/>
      </w:pPr>
      <w:rPr>
        <w:rFonts w:ascii="Wingdings" w:hAnsi="Wingdings" w:hint="default"/>
      </w:rPr>
    </w:lvl>
  </w:abstractNum>
  <w:abstractNum w:abstractNumId="3" w15:restartNumberingAfterBreak="0">
    <w:nsid w:val="04AB4668"/>
    <w:multiLevelType w:val="hybridMultilevel"/>
    <w:tmpl w:val="9B4C3836"/>
    <w:lvl w:ilvl="0" w:tplc="61568A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6D967D5"/>
    <w:multiLevelType w:val="hybridMultilevel"/>
    <w:tmpl w:val="2604B5BC"/>
    <w:lvl w:ilvl="0" w:tplc="61568A0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 w15:restartNumberingAfterBreak="0">
    <w:nsid w:val="089F6C4D"/>
    <w:multiLevelType w:val="hybridMultilevel"/>
    <w:tmpl w:val="3FBC8F0E"/>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A64B7"/>
    <w:multiLevelType w:val="hybridMultilevel"/>
    <w:tmpl w:val="FE4E98D4"/>
    <w:lvl w:ilvl="0" w:tplc="285E1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9616C0"/>
    <w:multiLevelType w:val="hybridMultilevel"/>
    <w:tmpl w:val="019894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6850BE"/>
    <w:multiLevelType w:val="hybridMultilevel"/>
    <w:tmpl w:val="85603F5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A804798"/>
    <w:multiLevelType w:val="hybridMultilevel"/>
    <w:tmpl w:val="B3EE1FD2"/>
    <w:lvl w:ilvl="0" w:tplc="04150011">
      <w:start w:val="1"/>
      <w:numFmt w:val="decimal"/>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755F17"/>
    <w:multiLevelType w:val="multilevel"/>
    <w:tmpl w:val="9214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35310"/>
    <w:multiLevelType w:val="hybridMultilevel"/>
    <w:tmpl w:val="BBAA0A3A"/>
    <w:lvl w:ilvl="0" w:tplc="04150017">
      <w:start w:val="1"/>
      <w:numFmt w:val="lowerLetter"/>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15" w15:restartNumberingAfterBreak="0">
    <w:nsid w:val="20D0752D"/>
    <w:multiLevelType w:val="hybridMultilevel"/>
    <w:tmpl w:val="D7266482"/>
    <w:lvl w:ilvl="0" w:tplc="6590B230">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146807"/>
    <w:multiLevelType w:val="hybridMultilevel"/>
    <w:tmpl w:val="627EF2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20" w15:restartNumberingAfterBreak="0">
    <w:nsid w:val="274C4EE1"/>
    <w:multiLevelType w:val="hybridMultilevel"/>
    <w:tmpl w:val="A7529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F1BCF"/>
    <w:multiLevelType w:val="hybridMultilevel"/>
    <w:tmpl w:val="279E2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A76E55"/>
    <w:multiLevelType w:val="hybridMultilevel"/>
    <w:tmpl w:val="FB2EDDFE"/>
    <w:lvl w:ilvl="0" w:tplc="04150003">
      <w:start w:val="1"/>
      <w:numFmt w:val="bullet"/>
      <w:lvlText w:val="o"/>
      <w:lvlJc w:val="left"/>
      <w:pPr>
        <w:ind w:left="1788" w:hanging="360"/>
      </w:pPr>
      <w:rPr>
        <w:rFonts w:ascii="Courier New" w:hAnsi="Courier New" w:cs="Courier New"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6" w15:restartNumberingAfterBreak="0">
    <w:nsid w:val="2FA3419F"/>
    <w:multiLevelType w:val="hybridMultilevel"/>
    <w:tmpl w:val="4F32AF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AA78C6"/>
    <w:multiLevelType w:val="hybridMultilevel"/>
    <w:tmpl w:val="1B4A699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0071F9"/>
    <w:multiLevelType w:val="hybridMultilevel"/>
    <w:tmpl w:val="5A028F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3E521F6"/>
    <w:multiLevelType w:val="multilevel"/>
    <w:tmpl w:val="B6EAE4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24530"/>
    <w:multiLevelType w:val="hybridMultilevel"/>
    <w:tmpl w:val="ED1016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1A3D68"/>
    <w:multiLevelType w:val="hybridMultilevel"/>
    <w:tmpl w:val="076E8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700A1A"/>
    <w:multiLevelType w:val="hybridMultilevel"/>
    <w:tmpl w:val="74FEB9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AF07F3"/>
    <w:multiLevelType w:val="hybridMultilevel"/>
    <w:tmpl w:val="9FA63AE4"/>
    <w:lvl w:ilvl="0" w:tplc="C986C83E">
      <w:start w:val="1"/>
      <w:numFmt w:val="lowerLetter"/>
      <w:lvlText w:val="%1)"/>
      <w:lvlJc w:val="left"/>
      <w:pPr>
        <w:ind w:left="1222" w:hanging="360"/>
      </w:pPr>
      <w:rPr>
        <w:rFonts w:hint="default"/>
        <w:color w:val="2E74B5" w:themeColor="accent5" w:themeShade="BF"/>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36" w15:restartNumberingAfterBreak="0">
    <w:nsid w:val="3FB3021A"/>
    <w:multiLevelType w:val="hybridMultilevel"/>
    <w:tmpl w:val="C0C851D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3FB40DF5"/>
    <w:multiLevelType w:val="hybridMultilevel"/>
    <w:tmpl w:val="206631E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9B630F"/>
    <w:multiLevelType w:val="hybridMultilevel"/>
    <w:tmpl w:val="F4A4ED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3D46DE1"/>
    <w:multiLevelType w:val="hybridMultilevel"/>
    <w:tmpl w:val="2F2615E2"/>
    <w:lvl w:ilvl="0" w:tplc="04150017">
      <w:start w:val="1"/>
      <w:numFmt w:val="lowerLetter"/>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41"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47001186"/>
    <w:multiLevelType w:val="hybridMultilevel"/>
    <w:tmpl w:val="D84673DA"/>
    <w:lvl w:ilvl="0" w:tplc="04150011">
      <w:start w:val="1"/>
      <w:numFmt w:val="lowerLetter"/>
      <w:lvlText w:val="%1)"/>
      <w:lvlJc w:val="left"/>
      <w:pPr>
        <w:ind w:left="770" w:hanging="360"/>
      </w:pPr>
      <w:rPr>
        <w:rFonts w:hint="default"/>
      </w:rPr>
    </w:lvl>
    <w:lvl w:ilvl="1" w:tplc="04150019" w:tentative="1">
      <w:start w:val="1"/>
      <w:numFmt w:val="bullet"/>
      <w:lvlText w:val="o"/>
      <w:lvlJc w:val="left"/>
      <w:pPr>
        <w:ind w:left="1490" w:hanging="360"/>
      </w:pPr>
      <w:rPr>
        <w:rFonts w:ascii="Courier New" w:hAnsi="Courier New" w:cs="Courier New" w:hint="default"/>
      </w:rPr>
    </w:lvl>
    <w:lvl w:ilvl="2" w:tplc="0415001B" w:tentative="1">
      <w:start w:val="1"/>
      <w:numFmt w:val="bullet"/>
      <w:lvlText w:val=""/>
      <w:lvlJc w:val="left"/>
      <w:pPr>
        <w:ind w:left="2210" w:hanging="360"/>
      </w:pPr>
      <w:rPr>
        <w:rFonts w:ascii="Wingdings" w:hAnsi="Wingdings" w:hint="default"/>
      </w:rPr>
    </w:lvl>
    <w:lvl w:ilvl="3" w:tplc="0415000F" w:tentative="1">
      <w:start w:val="1"/>
      <w:numFmt w:val="bullet"/>
      <w:lvlText w:val=""/>
      <w:lvlJc w:val="left"/>
      <w:pPr>
        <w:ind w:left="2930" w:hanging="360"/>
      </w:pPr>
      <w:rPr>
        <w:rFonts w:ascii="Symbol" w:hAnsi="Symbol" w:hint="default"/>
      </w:rPr>
    </w:lvl>
    <w:lvl w:ilvl="4" w:tplc="04150019" w:tentative="1">
      <w:start w:val="1"/>
      <w:numFmt w:val="bullet"/>
      <w:lvlText w:val="o"/>
      <w:lvlJc w:val="left"/>
      <w:pPr>
        <w:ind w:left="3650" w:hanging="360"/>
      </w:pPr>
      <w:rPr>
        <w:rFonts w:ascii="Courier New" w:hAnsi="Courier New" w:cs="Courier New" w:hint="default"/>
      </w:rPr>
    </w:lvl>
    <w:lvl w:ilvl="5" w:tplc="0415001B" w:tentative="1">
      <w:start w:val="1"/>
      <w:numFmt w:val="bullet"/>
      <w:lvlText w:val=""/>
      <w:lvlJc w:val="left"/>
      <w:pPr>
        <w:ind w:left="4370" w:hanging="360"/>
      </w:pPr>
      <w:rPr>
        <w:rFonts w:ascii="Wingdings" w:hAnsi="Wingdings" w:hint="default"/>
      </w:rPr>
    </w:lvl>
    <w:lvl w:ilvl="6" w:tplc="0415000F" w:tentative="1">
      <w:start w:val="1"/>
      <w:numFmt w:val="bullet"/>
      <w:lvlText w:val=""/>
      <w:lvlJc w:val="left"/>
      <w:pPr>
        <w:ind w:left="5090" w:hanging="360"/>
      </w:pPr>
      <w:rPr>
        <w:rFonts w:ascii="Symbol" w:hAnsi="Symbol" w:hint="default"/>
      </w:rPr>
    </w:lvl>
    <w:lvl w:ilvl="7" w:tplc="04150019" w:tentative="1">
      <w:start w:val="1"/>
      <w:numFmt w:val="bullet"/>
      <w:lvlText w:val="o"/>
      <w:lvlJc w:val="left"/>
      <w:pPr>
        <w:ind w:left="5810" w:hanging="360"/>
      </w:pPr>
      <w:rPr>
        <w:rFonts w:ascii="Courier New" w:hAnsi="Courier New" w:cs="Courier New" w:hint="default"/>
      </w:rPr>
    </w:lvl>
    <w:lvl w:ilvl="8" w:tplc="0415001B" w:tentative="1">
      <w:start w:val="1"/>
      <w:numFmt w:val="bullet"/>
      <w:lvlText w:val=""/>
      <w:lvlJc w:val="left"/>
      <w:pPr>
        <w:ind w:left="6530" w:hanging="360"/>
      </w:pPr>
      <w:rPr>
        <w:rFonts w:ascii="Wingdings" w:hAnsi="Wingdings" w:hint="default"/>
      </w:rPr>
    </w:lvl>
  </w:abstractNum>
  <w:abstractNum w:abstractNumId="43"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10420"/>
    <w:multiLevelType w:val="hybridMultilevel"/>
    <w:tmpl w:val="FD569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9DD6760"/>
    <w:multiLevelType w:val="hybridMultilevel"/>
    <w:tmpl w:val="52249D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D44FB7"/>
    <w:multiLevelType w:val="hybridMultilevel"/>
    <w:tmpl w:val="C716346E"/>
    <w:lvl w:ilvl="0" w:tplc="AF443032">
      <w:start w:val="1"/>
      <w:numFmt w:val="bullet"/>
      <w:lvlText w:val=""/>
      <w:lvlJc w:val="left"/>
      <w:pPr>
        <w:ind w:left="720" w:hanging="360"/>
      </w:pPr>
      <w:rPr>
        <w:rFonts w:ascii="Symbol" w:hAnsi="Symbol" w:hint="default"/>
        <w:color w:val="auto"/>
      </w:rPr>
    </w:lvl>
    <w:lvl w:ilvl="1" w:tplc="AF443032">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10484A"/>
    <w:multiLevelType w:val="hybridMultilevel"/>
    <w:tmpl w:val="1CA65FA4"/>
    <w:lvl w:ilvl="0" w:tplc="6DCCC658">
      <w:start w:val="1"/>
      <w:numFmt w:val="bullet"/>
      <w:lvlText w:val=""/>
      <w:lvlJc w:val="left"/>
      <w:pPr>
        <w:ind w:left="720" w:hanging="360"/>
      </w:pPr>
      <w:rPr>
        <w:rFonts w:ascii="Symbol" w:hAnsi="Symbol" w:hint="default"/>
        <w:strike w:val="0"/>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11B4E8A"/>
    <w:multiLevelType w:val="multilevel"/>
    <w:tmpl w:val="16D403CC"/>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ahoma" w:hAnsi="Tahoma" w:cs="Tahoma" w:hint="default"/>
        <w:b/>
        <w:bCs/>
        <w:sz w:val="24"/>
        <w:szCs w:val="24"/>
      </w:rPr>
    </w:lvl>
    <w:lvl w:ilvl="2">
      <w:start w:val="1"/>
      <w:numFmt w:val="decimal"/>
      <w:pStyle w:val="Nagwek3"/>
      <w:lvlText w:val="%1.%2.%3"/>
      <w:lvlJc w:val="left"/>
      <w:pPr>
        <w:ind w:left="720" w:hanging="720"/>
      </w:pPr>
      <w:rPr>
        <w:rFonts w:ascii="Tahoma" w:hAnsi="Tahoma" w:cs="Tahoma" w:hint="default"/>
        <w:b/>
        <w:bCs/>
        <w:color w:val="000000" w:themeColor="text1"/>
      </w:rPr>
    </w:lvl>
    <w:lvl w:ilvl="3">
      <w:start w:val="1"/>
      <w:numFmt w:val="decimal"/>
      <w:pStyle w:val="Nagwek4"/>
      <w:lvlText w:val="%1.%2.%3.%4"/>
      <w:lvlJc w:val="left"/>
      <w:pPr>
        <w:ind w:left="864" w:hanging="864"/>
      </w:pPr>
      <w:rPr>
        <w:rFonts w:ascii="Tahoma" w:hAnsi="Tahoma" w:cs="Tahoma" w:hint="default"/>
        <w:b/>
        <w:bCs/>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0"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C762F8"/>
    <w:multiLevelType w:val="hybridMultilevel"/>
    <w:tmpl w:val="0D2A692A"/>
    <w:lvl w:ilvl="0" w:tplc="FFD05A4E">
      <w:start w:val="1"/>
      <w:numFmt w:val="bullet"/>
      <w:lvlText w:val=""/>
      <w:lvlJc w:val="left"/>
      <w:pPr>
        <w:ind w:left="720" w:hanging="360"/>
      </w:pPr>
      <w:rPr>
        <w:rFonts w:ascii="Symbol" w:hAnsi="Symbol" w:hint="default"/>
        <w:color w:val="4472C4" w:themeColor="accent1"/>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32239B"/>
    <w:multiLevelType w:val="hybridMultilevel"/>
    <w:tmpl w:val="724E73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7605166"/>
    <w:multiLevelType w:val="hybridMultilevel"/>
    <w:tmpl w:val="DA661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3C7A4C"/>
    <w:multiLevelType w:val="hybridMultilevel"/>
    <w:tmpl w:val="F57C30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F2A2BF7"/>
    <w:multiLevelType w:val="hybridMultilevel"/>
    <w:tmpl w:val="D11A4FD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134CC1"/>
    <w:multiLevelType w:val="multilevel"/>
    <w:tmpl w:val="A32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5F404B"/>
    <w:multiLevelType w:val="hybridMultilevel"/>
    <w:tmpl w:val="9E5EFE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9C382D"/>
    <w:multiLevelType w:val="hybridMultilevel"/>
    <w:tmpl w:val="C9A43894"/>
    <w:lvl w:ilvl="0" w:tplc="04150017">
      <w:start w:val="1"/>
      <w:numFmt w:val="lowerLetter"/>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64" w15:restartNumberingAfterBreak="0">
    <w:nsid w:val="6B3358F4"/>
    <w:multiLevelType w:val="hybridMultilevel"/>
    <w:tmpl w:val="DE54C9BC"/>
    <w:lvl w:ilvl="0" w:tplc="83EEDE82">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8451B7"/>
    <w:multiLevelType w:val="hybridMultilevel"/>
    <w:tmpl w:val="57B4FD86"/>
    <w:lvl w:ilvl="0" w:tplc="04150017">
      <w:start w:val="1"/>
      <w:numFmt w:val="lowerLetter"/>
      <w:lvlText w:val="%1)"/>
      <w:lvlJc w:val="left"/>
      <w:pPr>
        <w:ind w:left="720" w:hanging="360"/>
      </w:pPr>
    </w:lvl>
    <w:lvl w:ilvl="1" w:tplc="C0E0D338">
      <w:start w:val="1"/>
      <w:numFmt w:val="lowerLetter"/>
      <w:lvlText w:val="%2)"/>
      <w:lvlJc w:val="left"/>
      <w:pPr>
        <w:ind w:left="1440" w:hanging="360"/>
      </w:pPr>
      <w:rPr>
        <w:color w:val="0070C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CDD2258"/>
    <w:multiLevelType w:val="hybridMultilevel"/>
    <w:tmpl w:val="9ED03DA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69D3F50"/>
    <w:multiLevelType w:val="hybridMultilevel"/>
    <w:tmpl w:val="625CE3F6"/>
    <w:lvl w:ilvl="0" w:tplc="FFD05A4E">
      <w:start w:val="1"/>
      <w:numFmt w:val="bullet"/>
      <w:lvlText w:val=""/>
      <w:lvlJc w:val="left"/>
      <w:pPr>
        <w:ind w:left="795" w:hanging="360"/>
      </w:pPr>
      <w:rPr>
        <w:rFonts w:ascii="Symbol" w:hAnsi="Symbol" w:hint="default"/>
        <w:color w:val="4472C4" w:themeColor="accent1"/>
        <w:sz w:val="24"/>
        <w:szCs w:val="24"/>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69" w15:restartNumberingAfterBreak="0">
    <w:nsid w:val="77A71693"/>
    <w:multiLevelType w:val="hybridMultilevel"/>
    <w:tmpl w:val="3026AB7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95E6DFB"/>
    <w:multiLevelType w:val="hybridMultilevel"/>
    <w:tmpl w:val="2A6E4D68"/>
    <w:lvl w:ilvl="0" w:tplc="0409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7A097A30"/>
    <w:multiLevelType w:val="hybridMultilevel"/>
    <w:tmpl w:val="9AB6B0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A9E450A"/>
    <w:multiLevelType w:val="hybridMultilevel"/>
    <w:tmpl w:val="CCE05228"/>
    <w:lvl w:ilvl="0" w:tplc="0409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3" w15:restartNumberingAfterBreak="0">
    <w:nsid w:val="7B803393"/>
    <w:multiLevelType w:val="hybridMultilevel"/>
    <w:tmpl w:val="6B4236C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CD41AC"/>
    <w:multiLevelType w:val="hybridMultilevel"/>
    <w:tmpl w:val="7108B3B8"/>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81184304">
    <w:abstractNumId w:val="49"/>
  </w:num>
  <w:num w:numId="2" w16cid:durableId="994995919">
    <w:abstractNumId w:val="48"/>
  </w:num>
  <w:num w:numId="3" w16cid:durableId="1199784654">
    <w:abstractNumId w:val="43"/>
  </w:num>
  <w:num w:numId="4" w16cid:durableId="613563344">
    <w:abstractNumId w:val="29"/>
  </w:num>
  <w:num w:numId="5" w16cid:durableId="1970624070">
    <w:abstractNumId w:val="21"/>
  </w:num>
  <w:num w:numId="6" w16cid:durableId="1742563559">
    <w:abstractNumId w:val="62"/>
  </w:num>
  <w:num w:numId="7" w16cid:durableId="1718965327">
    <w:abstractNumId w:val="19"/>
  </w:num>
  <w:num w:numId="8" w16cid:durableId="1335720938">
    <w:abstractNumId w:val="23"/>
  </w:num>
  <w:num w:numId="9" w16cid:durableId="768820817">
    <w:abstractNumId w:val="74"/>
  </w:num>
  <w:num w:numId="10" w16cid:durableId="1697733555">
    <w:abstractNumId w:val="50"/>
  </w:num>
  <w:num w:numId="11" w16cid:durableId="1711877917">
    <w:abstractNumId w:val="12"/>
  </w:num>
  <w:num w:numId="12" w16cid:durableId="52395639">
    <w:abstractNumId w:val="30"/>
  </w:num>
  <w:num w:numId="13" w16cid:durableId="1966541804">
    <w:abstractNumId w:val="65"/>
  </w:num>
  <w:num w:numId="14" w16cid:durableId="1328677458">
    <w:abstractNumId w:val="7"/>
  </w:num>
  <w:num w:numId="15" w16cid:durableId="1008484324">
    <w:abstractNumId w:val="55"/>
  </w:num>
  <w:num w:numId="16" w16cid:durableId="1230579153">
    <w:abstractNumId w:val="58"/>
  </w:num>
  <w:num w:numId="17" w16cid:durableId="1177813418">
    <w:abstractNumId w:val="18"/>
  </w:num>
  <w:num w:numId="18" w16cid:durableId="1521818681">
    <w:abstractNumId w:val="38"/>
  </w:num>
  <w:num w:numId="19" w16cid:durableId="1831435651">
    <w:abstractNumId w:val="32"/>
  </w:num>
  <w:num w:numId="20" w16cid:durableId="1217204755">
    <w:abstractNumId w:val="16"/>
  </w:num>
  <w:num w:numId="21" w16cid:durableId="1658991466">
    <w:abstractNumId w:val="6"/>
  </w:num>
  <w:num w:numId="22" w16cid:durableId="1519854139">
    <w:abstractNumId w:val="24"/>
  </w:num>
  <w:num w:numId="23" w16cid:durableId="760954975">
    <w:abstractNumId w:val="61"/>
  </w:num>
  <w:num w:numId="24" w16cid:durableId="1925412018">
    <w:abstractNumId w:val="52"/>
  </w:num>
  <w:num w:numId="25" w16cid:durableId="2032024988">
    <w:abstractNumId w:val="41"/>
  </w:num>
  <w:num w:numId="26" w16cid:durableId="176963911">
    <w:abstractNumId w:val="5"/>
  </w:num>
  <w:num w:numId="27" w16cid:durableId="2038696742">
    <w:abstractNumId w:val="73"/>
  </w:num>
  <w:num w:numId="28" w16cid:durableId="823552202">
    <w:abstractNumId w:val="42"/>
  </w:num>
  <w:num w:numId="29" w16cid:durableId="241721309">
    <w:abstractNumId w:val="15"/>
  </w:num>
  <w:num w:numId="30" w16cid:durableId="1812943455">
    <w:abstractNumId w:val="37"/>
  </w:num>
  <w:num w:numId="31" w16cid:durableId="1933050524">
    <w:abstractNumId w:val="67"/>
  </w:num>
  <w:num w:numId="32" w16cid:durableId="2117822435">
    <w:abstractNumId w:val="69"/>
  </w:num>
  <w:num w:numId="33" w16cid:durableId="1264074721">
    <w:abstractNumId w:val="27"/>
  </w:num>
  <w:num w:numId="34" w16cid:durableId="684357769">
    <w:abstractNumId w:val="39"/>
  </w:num>
  <w:num w:numId="35" w16cid:durableId="625963742">
    <w:abstractNumId w:val="1"/>
  </w:num>
  <w:num w:numId="36" w16cid:durableId="444815339">
    <w:abstractNumId w:val="71"/>
  </w:num>
  <w:num w:numId="37" w16cid:durableId="1634140585">
    <w:abstractNumId w:val="66"/>
  </w:num>
  <w:num w:numId="38" w16cid:durableId="2043744406">
    <w:abstractNumId w:val="53"/>
  </w:num>
  <w:num w:numId="39" w16cid:durableId="1433551415">
    <w:abstractNumId w:val="17"/>
  </w:num>
  <w:num w:numId="40" w16cid:durableId="2087266300">
    <w:abstractNumId w:val="56"/>
  </w:num>
  <w:num w:numId="41" w16cid:durableId="147602789">
    <w:abstractNumId w:val="40"/>
  </w:num>
  <w:num w:numId="42" w16cid:durableId="769475247">
    <w:abstractNumId w:val="31"/>
  </w:num>
  <w:num w:numId="43" w16cid:durableId="1846361299">
    <w:abstractNumId w:val="28"/>
  </w:num>
  <w:num w:numId="44" w16cid:durableId="1031883500">
    <w:abstractNumId w:val="57"/>
  </w:num>
  <w:num w:numId="45" w16cid:durableId="1073819550">
    <w:abstractNumId w:val="22"/>
  </w:num>
  <w:num w:numId="46" w16cid:durableId="1920870141">
    <w:abstractNumId w:val="11"/>
  </w:num>
  <w:num w:numId="47" w16cid:durableId="1840802897">
    <w:abstractNumId w:val="34"/>
  </w:num>
  <w:num w:numId="48" w16cid:durableId="1759447306">
    <w:abstractNumId w:val="14"/>
  </w:num>
  <w:num w:numId="49" w16cid:durableId="1618953654">
    <w:abstractNumId w:val="63"/>
  </w:num>
  <w:num w:numId="50" w16cid:durableId="451097092">
    <w:abstractNumId w:val="2"/>
  </w:num>
  <w:num w:numId="51" w16cid:durableId="1323587196">
    <w:abstractNumId w:val="10"/>
  </w:num>
  <w:num w:numId="52" w16cid:durableId="2070103879">
    <w:abstractNumId w:val="4"/>
  </w:num>
  <w:num w:numId="53" w16cid:durableId="489908164">
    <w:abstractNumId w:val="0"/>
  </w:num>
  <w:num w:numId="54" w16cid:durableId="30963945">
    <w:abstractNumId w:val="47"/>
  </w:num>
  <w:num w:numId="55" w16cid:durableId="1414548827">
    <w:abstractNumId w:val="46"/>
  </w:num>
  <w:num w:numId="56" w16cid:durableId="1745951253">
    <w:abstractNumId w:val="60"/>
  </w:num>
  <w:num w:numId="57" w16cid:durableId="1511862">
    <w:abstractNumId w:val="75"/>
  </w:num>
  <w:num w:numId="58" w16cid:durableId="388530027">
    <w:abstractNumId w:val="33"/>
  </w:num>
  <w:num w:numId="59" w16cid:durableId="738984572">
    <w:abstractNumId w:val="9"/>
  </w:num>
  <w:num w:numId="60" w16cid:durableId="29111128">
    <w:abstractNumId w:val="70"/>
  </w:num>
  <w:num w:numId="61" w16cid:durableId="1728915090">
    <w:abstractNumId w:val="72"/>
  </w:num>
  <w:num w:numId="62" w16cid:durableId="550767184">
    <w:abstractNumId w:val="51"/>
  </w:num>
  <w:num w:numId="63" w16cid:durableId="539703359">
    <w:abstractNumId w:val="68"/>
  </w:num>
  <w:num w:numId="64" w16cid:durableId="817695491">
    <w:abstractNumId w:val="35"/>
  </w:num>
  <w:num w:numId="65" w16cid:durableId="22554975">
    <w:abstractNumId w:val="45"/>
  </w:num>
  <w:num w:numId="66" w16cid:durableId="893976897">
    <w:abstractNumId w:val="54"/>
  </w:num>
  <w:num w:numId="67" w16cid:durableId="1254363758">
    <w:abstractNumId w:val="36"/>
  </w:num>
  <w:num w:numId="68" w16cid:durableId="1309047010">
    <w:abstractNumId w:val="64"/>
  </w:num>
  <w:num w:numId="69" w16cid:durableId="521825574">
    <w:abstractNumId w:val="8"/>
  </w:num>
  <w:num w:numId="70" w16cid:durableId="1466044872">
    <w:abstractNumId w:val="25"/>
  </w:num>
  <w:num w:numId="71" w16cid:durableId="1234699871">
    <w:abstractNumId w:val="20"/>
  </w:num>
  <w:num w:numId="72" w16cid:durableId="1090003835">
    <w:abstractNumId w:val="59"/>
  </w:num>
  <w:num w:numId="73" w16cid:durableId="1390573259">
    <w:abstractNumId w:val="44"/>
  </w:num>
  <w:num w:numId="74" w16cid:durableId="1441418469">
    <w:abstractNumId w:val="26"/>
  </w:num>
  <w:num w:numId="75" w16cid:durableId="1364598317">
    <w:abstractNumId w:val="13"/>
  </w:num>
  <w:num w:numId="76" w16cid:durableId="1259481584">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1E"/>
    <w:rsid w:val="00000EEE"/>
    <w:rsid w:val="00002983"/>
    <w:rsid w:val="00003584"/>
    <w:rsid w:val="00003DF3"/>
    <w:rsid w:val="00005114"/>
    <w:rsid w:val="000051DB"/>
    <w:rsid w:val="00005376"/>
    <w:rsid w:val="00007FF4"/>
    <w:rsid w:val="00010282"/>
    <w:rsid w:val="00011631"/>
    <w:rsid w:val="000118B0"/>
    <w:rsid w:val="00012D3B"/>
    <w:rsid w:val="00014F96"/>
    <w:rsid w:val="000157B5"/>
    <w:rsid w:val="00015EF7"/>
    <w:rsid w:val="0001632E"/>
    <w:rsid w:val="00021372"/>
    <w:rsid w:val="00021B52"/>
    <w:rsid w:val="000236C1"/>
    <w:rsid w:val="00025B4F"/>
    <w:rsid w:val="00026C7F"/>
    <w:rsid w:val="00030156"/>
    <w:rsid w:val="00030535"/>
    <w:rsid w:val="0003054B"/>
    <w:rsid w:val="00031120"/>
    <w:rsid w:val="0003229B"/>
    <w:rsid w:val="0003269D"/>
    <w:rsid w:val="00033BBB"/>
    <w:rsid w:val="00033F14"/>
    <w:rsid w:val="00034CA0"/>
    <w:rsid w:val="000366C2"/>
    <w:rsid w:val="00036E8B"/>
    <w:rsid w:val="000375AE"/>
    <w:rsid w:val="00040102"/>
    <w:rsid w:val="00041024"/>
    <w:rsid w:val="0004173D"/>
    <w:rsid w:val="00042846"/>
    <w:rsid w:val="00043321"/>
    <w:rsid w:val="000437C5"/>
    <w:rsid w:val="000438C8"/>
    <w:rsid w:val="000446B0"/>
    <w:rsid w:val="00044B0B"/>
    <w:rsid w:val="00046B4F"/>
    <w:rsid w:val="000477D0"/>
    <w:rsid w:val="00050ECC"/>
    <w:rsid w:val="0005144B"/>
    <w:rsid w:val="00051911"/>
    <w:rsid w:val="00054EDC"/>
    <w:rsid w:val="000557C7"/>
    <w:rsid w:val="000566B5"/>
    <w:rsid w:val="00056D9E"/>
    <w:rsid w:val="0006120B"/>
    <w:rsid w:val="00062391"/>
    <w:rsid w:val="00063D75"/>
    <w:rsid w:val="00064666"/>
    <w:rsid w:val="000676AF"/>
    <w:rsid w:val="00067A45"/>
    <w:rsid w:val="000701C6"/>
    <w:rsid w:val="00073106"/>
    <w:rsid w:val="000748E4"/>
    <w:rsid w:val="00075E59"/>
    <w:rsid w:val="0008295E"/>
    <w:rsid w:val="0008392F"/>
    <w:rsid w:val="00084C73"/>
    <w:rsid w:val="0008667E"/>
    <w:rsid w:val="000867F5"/>
    <w:rsid w:val="00086EF4"/>
    <w:rsid w:val="00091DD4"/>
    <w:rsid w:val="000923F5"/>
    <w:rsid w:val="00094E4A"/>
    <w:rsid w:val="00095C3B"/>
    <w:rsid w:val="000A0B57"/>
    <w:rsid w:val="000A12FB"/>
    <w:rsid w:val="000A14AF"/>
    <w:rsid w:val="000A238F"/>
    <w:rsid w:val="000A2396"/>
    <w:rsid w:val="000A378E"/>
    <w:rsid w:val="000A48DD"/>
    <w:rsid w:val="000A58C2"/>
    <w:rsid w:val="000A6DC7"/>
    <w:rsid w:val="000A73DB"/>
    <w:rsid w:val="000A7470"/>
    <w:rsid w:val="000B1437"/>
    <w:rsid w:val="000B331C"/>
    <w:rsid w:val="000B403E"/>
    <w:rsid w:val="000B5E1B"/>
    <w:rsid w:val="000B676C"/>
    <w:rsid w:val="000B7711"/>
    <w:rsid w:val="000C06F0"/>
    <w:rsid w:val="000C1263"/>
    <w:rsid w:val="000C1E3B"/>
    <w:rsid w:val="000C4359"/>
    <w:rsid w:val="000C5CA8"/>
    <w:rsid w:val="000C618E"/>
    <w:rsid w:val="000C692B"/>
    <w:rsid w:val="000C706A"/>
    <w:rsid w:val="000D0D6F"/>
    <w:rsid w:val="000D1856"/>
    <w:rsid w:val="000D1BA7"/>
    <w:rsid w:val="000D2337"/>
    <w:rsid w:val="000D23E8"/>
    <w:rsid w:val="000D28FE"/>
    <w:rsid w:val="000D2953"/>
    <w:rsid w:val="000D2E04"/>
    <w:rsid w:val="000D32F8"/>
    <w:rsid w:val="000D3F7D"/>
    <w:rsid w:val="000D47F1"/>
    <w:rsid w:val="000D6C15"/>
    <w:rsid w:val="000D6D65"/>
    <w:rsid w:val="000D6F1F"/>
    <w:rsid w:val="000D72BE"/>
    <w:rsid w:val="000D7679"/>
    <w:rsid w:val="000E00BD"/>
    <w:rsid w:val="000E0397"/>
    <w:rsid w:val="000E0687"/>
    <w:rsid w:val="000E10CE"/>
    <w:rsid w:val="000E1C18"/>
    <w:rsid w:val="000E1C4B"/>
    <w:rsid w:val="000E3911"/>
    <w:rsid w:val="000E3999"/>
    <w:rsid w:val="000E5D1E"/>
    <w:rsid w:val="000E6240"/>
    <w:rsid w:val="000E6E9F"/>
    <w:rsid w:val="000F066B"/>
    <w:rsid w:val="000F2350"/>
    <w:rsid w:val="000F2B9C"/>
    <w:rsid w:val="000F34CF"/>
    <w:rsid w:val="000F58D1"/>
    <w:rsid w:val="000FAA74"/>
    <w:rsid w:val="00100BBD"/>
    <w:rsid w:val="0010283E"/>
    <w:rsid w:val="00104695"/>
    <w:rsid w:val="00105297"/>
    <w:rsid w:val="001052A6"/>
    <w:rsid w:val="0010565D"/>
    <w:rsid w:val="00106555"/>
    <w:rsid w:val="001065B9"/>
    <w:rsid w:val="00107101"/>
    <w:rsid w:val="0010717F"/>
    <w:rsid w:val="001074FB"/>
    <w:rsid w:val="001078CA"/>
    <w:rsid w:val="00110C12"/>
    <w:rsid w:val="00112BCD"/>
    <w:rsid w:val="00113E63"/>
    <w:rsid w:val="001154DD"/>
    <w:rsid w:val="00115A75"/>
    <w:rsid w:val="00115FF2"/>
    <w:rsid w:val="00116BFF"/>
    <w:rsid w:val="00116C43"/>
    <w:rsid w:val="00116CD1"/>
    <w:rsid w:val="00121475"/>
    <w:rsid w:val="00121BFC"/>
    <w:rsid w:val="00122364"/>
    <w:rsid w:val="001232CA"/>
    <w:rsid w:val="00126016"/>
    <w:rsid w:val="00126603"/>
    <w:rsid w:val="00127317"/>
    <w:rsid w:val="001279E4"/>
    <w:rsid w:val="00130B7D"/>
    <w:rsid w:val="001326BD"/>
    <w:rsid w:val="00133503"/>
    <w:rsid w:val="00134F4E"/>
    <w:rsid w:val="0013547E"/>
    <w:rsid w:val="001354A6"/>
    <w:rsid w:val="001359E1"/>
    <w:rsid w:val="001371B4"/>
    <w:rsid w:val="00141E8D"/>
    <w:rsid w:val="00141F09"/>
    <w:rsid w:val="00141F85"/>
    <w:rsid w:val="00143E06"/>
    <w:rsid w:val="00144C00"/>
    <w:rsid w:val="001455E7"/>
    <w:rsid w:val="00145A5E"/>
    <w:rsid w:val="00145BB0"/>
    <w:rsid w:val="00145DB6"/>
    <w:rsid w:val="00147CA5"/>
    <w:rsid w:val="001512ED"/>
    <w:rsid w:val="00152797"/>
    <w:rsid w:val="001536B0"/>
    <w:rsid w:val="00153A64"/>
    <w:rsid w:val="0015434C"/>
    <w:rsid w:val="00156459"/>
    <w:rsid w:val="001566AB"/>
    <w:rsid w:val="00156727"/>
    <w:rsid w:val="00157BB3"/>
    <w:rsid w:val="0016164C"/>
    <w:rsid w:val="001618AE"/>
    <w:rsid w:val="00162A85"/>
    <w:rsid w:val="0016357C"/>
    <w:rsid w:val="0016374B"/>
    <w:rsid w:val="00163D82"/>
    <w:rsid w:val="00164464"/>
    <w:rsid w:val="00164BA9"/>
    <w:rsid w:val="0016585C"/>
    <w:rsid w:val="0016594A"/>
    <w:rsid w:val="00166782"/>
    <w:rsid w:val="0016776A"/>
    <w:rsid w:val="00170975"/>
    <w:rsid w:val="001721BB"/>
    <w:rsid w:val="001743A6"/>
    <w:rsid w:val="00175F04"/>
    <w:rsid w:val="00176EBF"/>
    <w:rsid w:val="001807C5"/>
    <w:rsid w:val="00180B5F"/>
    <w:rsid w:val="00181145"/>
    <w:rsid w:val="0018239B"/>
    <w:rsid w:val="00182E58"/>
    <w:rsid w:val="0018303F"/>
    <w:rsid w:val="00183652"/>
    <w:rsid w:val="00186D5A"/>
    <w:rsid w:val="00186F48"/>
    <w:rsid w:val="00190305"/>
    <w:rsid w:val="00191CC1"/>
    <w:rsid w:val="00192019"/>
    <w:rsid w:val="001946A5"/>
    <w:rsid w:val="00195CDD"/>
    <w:rsid w:val="00196F35"/>
    <w:rsid w:val="0019714C"/>
    <w:rsid w:val="001979D7"/>
    <w:rsid w:val="001A1249"/>
    <w:rsid w:val="001A3264"/>
    <w:rsid w:val="001A3B78"/>
    <w:rsid w:val="001A4AF5"/>
    <w:rsid w:val="001A57E3"/>
    <w:rsid w:val="001ABC1C"/>
    <w:rsid w:val="001B0E05"/>
    <w:rsid w:val="001B2197"/>
    <w:rsid w:val="001B2DF7"/>
    <w:rsid w:val="001B3639"/>
    <w:rsid w:val="001B3888"/>
    <w:rsid w:val="001B58C2"/>
    <w:rsid w:val="001B5AC4"/>
    <w:rsid w:val="001B5C98"/>
    <w:rsid w:val="001B766E"/>
    <w:rsid w:val="001B7719"/>
    <w:rsid w:val="001C0930"/>
    <w:rsid w:val="001C0A47"/>
    <w:rsid w:val="001C2627"/>
    <w:rsid w:val="001C3903"/>
    <w:rsid w:val="001C5E2D"/>
    <w:rsid w:val="001C64B7"/>
    <w:rsid w:val="001C6655"/>
    <w:rsid w:val="001C7035"/>
    <w:rsid w:val="001C730C"/>
    <w:rsid w:val="001D2EB4"/>
    <w:rsid w:val="001D32AD"/>
    <w:rsid w:val="001D3805"/>
    <w:rsid w:val="001D4680"/>
    <w:rsid w:val="001D5F41"/>
    <w:rsid w:val="001D6B70"/>
    <w:rsid w:val="001D74B2"/>
    <w:rsid w:val="001D7C8A"/>
    <w:rsid w:val="001E225A"/>
    <w:rsid w:val="001E28C7"/>
    <w:rsid w:val="001E3CDB"/>
    <w:rsid w:val="001E3E3C"/>
    <w:rsid w:val="001E4541"/>
    <w:rsid w:val="001E6850"/>
    <w:rsid w:val="001E78ED"/>
    <w:rsid w:val="001F24B5"/>
    <w:rsid w:val="001F26B0"/>
    <w:rsid w:val="001F2782"/>
    <w:rsid w:val="001F302D"/>
    <w:rsid w:val="001F3591"/>
    <w:rsid w:val="001F359F"/>
    <w:rsid w:val="001F422A"/>
    <w:rsid w:val="001F4481"/>
    <w:rsid w:val="001F6F59"/>
    <w:rsid w:val="001F7752"/>
    <w:rsid w:val="001F7B90"/>
    <w:rsid w:val="002011FE"/>
    <w:rsid w:val="00201F6F"/>
    <w:rsid w:val="002020C3"/>
    <w:rsid w:val="002028D3"/>
    <w:rsid w:val="002030AC"/>
    <w:rsid w:val="00203133"/>
    <w:rsid w:val="00204801"/>
    <w:rsid w:val="00204D53"/>
    <w:rsid w:val="00204F58"/>
    <w:rsid w:val="00204FA4"/>
    <w:rsid w:val="00205F59"/>
    <w:rsid w:val="00206FD7"/>
    <w:rsid w:val="00207D39"/>
    <w:rsid w:val="00211203"/>
    <w:rsid w:val="00212762"/>
    <w:rsid w:val="00212B53"/>
    <w:rsid w:val="00214738"/>
    <w:rsid w:val="002154E6"/>
    <w:rsid w:val="00215F2F"/>
    <w:rsid w:val="00220523"/>
    <w:rsid w:val="00220FBF"/>
    <w:rsid w:val="00221A8F"/>
    <w:rsid w:val="00222157"/>
    <w:rsid w:val="00222EC1"/>
    <w:rsid w:val="00223061"/>
    <w:rsid w:val="002232FA"/>
    <w:rsid w:val="00226D68"/>
    <w:rsid w:val="002270C2"/>
    <w:rsid w:val="00227185"/>
    <w:rsid w:val="00227D98"/>
    <w:rsid w:val="00230432"/>
    <w:rsid w:val="00231980"/>
    <w:rsid w:val="00231A77"/>
    <w:rsid w:val="00231B7C"/>
    <w:rsid w:val="002321B7"/>
    <w:rsid w:val="0023293B"/>
    <w:rsid w:val="00232A57"/>
    <w:rsid w:val="00232F40"/>
    <w:rsid w:val="002330B8"/>
    <w:rsid w:val="00233328"/>
    <w:rsid w:val="00233440"/>
    <w:rsid w:val="002342C3"/>
    <w:rsid w:val="00235867"/>
    <w:rsid w:val="002367F0"/>
    <w:rsid w:val="002400AE"/>
    <w:rsid w:val="00240523"/>
    <w:rsid w:val="00240E0B"/>
    <w:rsid w:val="00240ED9"/>
    <w:rsid w:val="002425BD"/>
    <w:rsid w:val="00244279"/>
    <w:rsid w:val="0024431D"/>
    <w:rsid w:val="0024479F"/>
    <w:rsid w:val="002500D9"/>
    <w:rsid w:val="002509CB"/>
    <w:rsid w:val="00251006"/>
    <w:rsid w:val="00253769"/>
    <w:rsid w:val="00253F97"/>
    <w:rsid w:val="00254002"/>
    <w:rsid w:val="0025649D"/>
    <w:rsid w:val="00257C4B"/>
    <w:rsid w:val="00257CD7"/>
    <w:rsid w:val="00261EF7"/>
    <w:rsid w:val="002647B6"/>
    <w:rsid w:val="00264F79"/>
    <w:rsid w:val="002650D4"/>
    <w:rsid w:val="00265BE4"/>
    <w:rsid w:val="00266D75"/>
    <w:rsid w:val="00267D10"/>
    <w:rsid w:val="00271319"/>
    <w:rsid w:val="00272776"/>
    <w:rsid w:val="00272C1B"/>
    <w:rsid w:val="0027310C"/>
    <w:rsid w:val="00273624"/>
    <w:rsid w:val="002765B0"/>
    <w:rsid w:val="00276EFF"/>
    <w:rsid w:val="00276F1D"/>
    <w:rsid w:val="00277EF5"/>
    <w:rsid w:val="002802BF"/>
    <w:rsid w:val="00280AB2"/>
    <w:rsid w:val="00281ADB"/>
    <w:rsid w:val="00281C76"/>
    <w:rsid w:val="00282E19"/>
    <w:rsid w:val="0028340B"/>
    <w:rsid w:val="00285A52"/>
    <w:rsid w:val="00285C38"/>
    <w:rsid w:val="00286132"/>
    <w:rsid w:val="002863FA"/>
    <w:rsid w:val="00286BC1"/>
    <w:rsid w:val="00286EEF"/>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A75C0"/>
    <w:rsid w:val="002B0549"/>
    <w:rsid w:val="002B1EF7"/>
    <w:rsid w:val="002B22AF"/>
    <w:rsid w:val="002B2310"/>
    <w:rsid w:val="002B2637"/>
    <w:rsid w:val="002B4C37"/>
    <w:rsid w:val="002B560E"/>
    <w:rsid w:val="002B6480"/>
    <w:rsid w:val="002B7532"/>
    <w:rsid w:val="002C0E0B"/>
    <w:rsid w:val="002C2423"/>
    <w:rsid w:val="002C5148"/>
    <w:rsid w:val="002C5A46"/>
    <w:rsid w:val="002C614B"/>
    <w:rsid w:val="002C710F"/>
    <w:rsid w:val="002C7DEC"/>
    <w:rsid w:val="002D073B"/>
    <w:rsid w:val="002D075D"/>
    <w:rsid w:val="002D2247"/>
    <w:rsid w:val="002D23BF"/>
    <w:rsid w:val="002D305F"/>
    <w:rsid w:val="002D3367"/>
    <w:rsid w:val="002D3553"/>
    <w:rsid w:val="002D39E5"/>
    <w:rsid w:val="002D4E0B"/>
    <w:rsid w:val="002D5033"/>
    <w:rsid w:val="002D5B92"/>
    <w:rsid w:val="002D64D5"/>
    <w:rsid w:val="002D6CD6"/>
    <w:rsid w:val="002E0F9C"/>
    <w:rsid w:val="002E1119"/>
    <w:rsid w:val="002E1C85"/>
    <w:rsid w:val="002E307C"/>
    <w:rsid w:val="002E4BD8"/>
    <w:rsid w:val="002E51A6"/>
    <w:rsid w:val="002E73A9"/>
    <w:rsid w:val="002F1355"/>
    <w:rsid w:val="002F14FB"/>
    <w:rsid w:val="002F20F4"/>
    <w:rsid w:val="002F2972"/>
    <w:rsid w:val="002F2E0A"/>
    <w:rsid w:val="002F3B07"/>
    <w:rsid w:val="002F4110"/>
    <w:rsid w:val="002F483B"/>
    <w:rsid w:val="002F4E5C"/>
    <w:rsid w:val="002F535E"/>
    <w:rsid w:val="002F5C03"/>
    <w:rsid w:val="002F6460"/>
    <w:rsid w:val="003011AD"/>
    <w:rsid w:val="00301533"/>
    <w:rsid w:val="003023B1"/>
    <w:rsid w:val="0030271D"/>
    <w:rsid w:val="00302B4B"/>
    <w:rsid w:val="0030362D"/>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BD"/>
    <w:rsid w:val="00314E7D"/>
    <w:rsid w:val="00315779"/>
    <w:rsid w:val="003157FE"/>
    <w:rsid w:val="00316DD2"/>
    <w:rsid w:val="00317110"/>
    <w:rsid w:val="003212A5"/>
    <w:rsid w:val="0032159D"/>
    <w:rsid w:val="00321A9A"/>
    <w:rsid w:val="0032231A"/>
    <w:rsid w:val="00322434"/>
    <w:rsid w:val="00323255"/>
    <w:rsid w:val="00323DB0"/>
    <w:rsid w:val="00326390"/>
    <w:rsid w:val="00326F1F"/>
    <w:rsid w:val="00327AE2"/>
    <w:rsid w:val="00330F9D"/>
    <w:rsid w:val="003310EE"/>
    <w:rsid w:val="00331F74"/>
    <w:rsid w:val="003323EF"/>
    <w:rsid w:val="00333270"/>
    <w:rsid w:val="003335F6"/>
    <w:rsid w:val="00333FAE"/>
    <w:rsid w:val="003344D7"/>
    <w:rsid w:val="003345BB"/>
    <w:rsid w:val="003400A2"/>
    <w:rsid w:val="0034036A"/>
    <w:rsid w:val="00340CDF"/>
    <w:rsid w:val="00342620"/>
    <w:rsid w:val="00343146"/>
    <w:rsid w:val="0034405A"/>
    <w:rsid w:val="00345F4A"/>
    <w:rsid w:val="00347744"/>
    <w:rsid w:val="003507AD"/>
    <w:rsid w:val="00351EC3"/>
    <w:rsid w:val="00351EDA"/>
    <w:rsid w:val="0035286A"/>
    <w:rsid w:val="00355E1E"/>
    <w:rsid w:val="00356544"/>
    <w:rsid w:val="00357000"/>
    <w:rsid w:val="00360023"/>
    <w:rsid w:val="003607E6"/>
    <w:rsid w:val="00360BD5"/>
    <w:rsid w:val="003624AB"/>
    <w:rsid w:val="003625A9"/>
    <w:rsid w:val="00363192"/>
    <w:rsid w:val="0036569B"/>
    <w:rsid w:val="003659C9"/>
    <w:rsid w:val="003707D6"/>
    <w:rsid w:val="003731BC"/>
    <w:rsid w:val="003762D0"/>
    <w:rsid w:val="00380435"/>
    <w:rsid w:val="003805E5"/>
    <w:rsid w:val="00381210"/>
    <w:rsid w:val="00381418"/>
    <w:rsid w:val="00382038"/>
    <w:rsid w:val="00382B83"/>
    <w:rsid w:val="003854F0"/>
    <w:rsid w:val="0038632B"/>
    <w:rsid w:val="00386E48"/>
    <w:rsid w:val="00386EEA"/>
    <w:rsid w:val="00387212"/>
    <w:rsid w:val="003905CD"/>
    <w:rsid w:val="00390E4D"/>
    <w:rsid w:val="00391E4A"/>
    <w:rsid w:val="00393A74"/>
    <w:rsid w:val="0039456A"/>
    <w:rsid w:val="003972F0"/>
    <w:rsid w:val="00397E6E"/>
    <w:rsid w:val="003A1616"/>
    <w:rsid w:val="003A317D"/>
    <w:rsid w:val="003A36C9"/>
    <w:rsid w:val="003A4998"/>
    <w:rsid w:val="003A4EFE"/>
    <w:rsid w:val="003A4F1D"/>
    <w:rsid w:val="003A706E"/>
    <w:rsid w:val="003A78C7"/>
    <w:rsid w:val="003A78CF"/>
    <w:rsid w:val="003B0578"/>
    <w:rsid w:val="003B062A"/>
    <w:rsid w:val="003B1DD1"/>
    <w:rsid w:val="003B2B6D"/>
    <w:rsid w:val="003B2BB3"/>
    <w:rsid w:val="003B370E"/>
    <w:rsid w:val="003B44A8"/>
    <w:rsid w:val="003B596C"/>
    <w:rsid w:val="003B715D"/>
    <w:rsid w:val="003B7500"/>
    <w:rsid w:val="003B75E3"/>
    <w:rsid w:val="003B7B00"/>
    <w:rsid w:val="003B7B71"/>
    <w:rsid w:val="003C1776"/>
    <w:rsid w:val="003C25F3"/>
    <w:rsid w:val="003C2D97"/>
    <w:rsid w:val="003C30A6"/>
    <w:rsid w:val="003C3E97"/>
    <w:rsid w:val="003C4057"/>
    <w:rsid w:val="003C408A"/>
    <w:rsid w:val="003C4A59"/>
    <w:rsid w:val="003C4BF4"/>
    <w:rsid w:val="003C51E7"/>
    <w:rsid w:val="003C53B3"/>
    <w:rsid w:val="003C698D"/>
    <w:rsid w:val="003C7A0C"/>
    <w:rsid w:val="003D0A61"/>
    <w:rsid w:val="003D0D34"/>
    <w:rsid w:val="003D1128"/>
    <w:rsid w:val="003D1AED"/>
    <w:rsid w:val="003D2A53"/>
    <w:rsid w:val="003D3000"/>
    <w:rsid w:val="003D3445"/>
    <w:rsid w:val="003D4743"/>
    <w:rsid w:val="003D49FC"/>
    <w:rsid w:val="003D5058"/>
    <w:rsid w:val="003D5C34"/>
    <w:rsid w:val="003D60A2"/>
    <w:rsid w:val="003D630E"/>
    <w:rsid w:val="003D6575"/>
    <w:rsid w:val="003D6DF7"/>
    <w:rsid w:val="003D6E50"/>
    <w:rsid w:val="003D73AA"/>
    <w:rsid w:val="003D7F28"/>
    <w:rsid w:val="003E0604"/>
    <w:rsid w:val="003E07D8"/>
    <w:rsid w:val="003E108D"/>
    <w:rsid w:val="003E13B2"/>
    <w:rsid w:val="003E1FA6"/>
    <w:rsid w:val="003E24C6"/>
    <w:rsid w:val="003E2856"/>
    <w:rsid w:val="003E513E"/>
    <w:rsid w:val="003E79A9"/>
    <w:rsid w:val="003F13BA"/>
    <w:rsid w:val="003F1E8F"/>
    <w:rsid w:val="003F1FD8"/>
    <w:rsid w:val="003F302A"/>
    <w:rsid w:val="003F361E"/>
    <w:rsid w:val="003F45E4"/>
    <w:rsid w:val="003F46B0"/>
    <w:rsid w:val="003F4F27"/>
    <w:rsid w:val="003F5C03"/>
    <w:rsid w:val="004013D5"/>
    <w:rsid w:val="004016CC"/>
    <w:rsid w:val="0040188B"/>
    <w:rsid w:val="00401F44"/>
    <w:rsid w:val="00402F48"/>
    <w:rsid w:val="00405C1E"/>
    <w:rsid w:val="00406750"/>
    <w:rsid w:val="0040690A"/>
    <w:rsid w:val="00406C34"/>
    <w:rsid w:val="00406E4B"/>
    <w:rsid w:val="00406F5F"/>
    <w:rsid w:val="00407B4C"/>
    <w:rsid w:val="004139EC"/>
    <w:rsid w:val="004148FF"/>
    <w:rsid w:val="00414A97"/>
    <w:rsid w:val="00414AC2"/>
    <w:rsid w:val="00414BB8"/>
    <w:rsid w:val="0041567E"/>
    <w:rsid w:val="00416B42"/>
    <w:rsid w:val="00417279"/>
    <w:rsid w:val="00420987"/>
    <w:rsid w:val="004215A5"/>
    <w:rsid w:val="004216ED"/>
    <w:rsid w:val="004216F0"/>
    <w:rsid w:val="004219B5"/>
    <w:rsid w:val="00424365"/>
    <w:rsid w:val="004248BC"/>
    <w:rsid w:val="00425900"/>
    <w:rsid w:val="00426761"/>
    <w:rsid w:val="00426F85"/>
    <w:rsid w:val="004270EF"/>
    <w:rsid w:val="00427840"/>
    <w:rsid w:val="00427DDC"/>
    <w:rsid w:val="004300F6"/>
    <w:rsid w:val="004306AC"/>
    <w:rsid w:val="00431C59"/>
    <w:rsid w:val="00432644"/>
    <w:rsid w:val="004330AF"/>
    <w:rsid w:val="00433BC7"/>
    <w:rsid w:val="00433DC3"/>
    <w:rsid w:val="00434201"/>
    <w:rsid w:val="00434371"/>
    <w:rsid w:val="00434470"/>
    <w:rsid w:val="00435475"/>
    <w:rsid w:val="00437083"/>
    <w:rsid w:val="0043733D"/>
    <w:rsid w:val="0043735E"/>
    <w:rsid w:val="00437C80"/>
    <w:rsid w:val="0043D9D9"/>
    <w:rsid w:val="0044076F"/>
    <w:rsid w:val="00440B13"/>
    <w:rsid w:val="00440D06"/>
    <w:rsid w:val="004428DA"/>
    <w:rsid w:val="0044419F"/>
    <w:rsid w:val="00444F59"/>
    <w:rsid w:val="00445045"/>
    <w:rsid w:val="00445422"/>
    <w:rsid w:val="004455F9"/>
    <w:rsid w:val="004461CC"/>
    <w:rsid w:val="00447404"/>
    <w:rsid w:val="0045045A"/>
    <w:rsid w:val="00450699"/>
    <w:rsid w:val="00450709"/>
    <w:rsid w:val="00450EAB"/>
    <w:rsid w:val="004510B4"/>
    <w:rsid w:val="004522BA"/>
    <w:rsid w:val="00452CF5"/>
    <w:rsid w:val="004539AA"/>
    <w:rsid w:val="00454F77"/>
    <w:rsid w:val="00454FCD"/>
    <w:rsid w:val="004567B9"/>
    <w:rsid w:val="004567D7"/>
    <w:rsid w:val="004575B2"/>
    <w:rsid w:val="00462074"/>
    <w:rsid w:val="004634A4"/>
    <w:rsid w:val="00465B69"/>
    <w:rsid w:val="00466272"/>
    <w:rsid w:val="00466757"/>
    <w:rsid w:val="0046799E"/>
    <w:rsid w:val="00467BC4"/>
    <w:rsid w:val="00468C8F"/>
    <w:rsid w:val="0047023E"/>
    <w:rsid w:val="004705B1"/>
    <w:rsid w:val="0047176D"/>
    <w:rsid w:val="0047252C"/>
    <w:rsid w:val="0047685E"/>
    <w:rsid w:val="00476D09"/>
    <w:rsid w:val="00477394"/>
    <w:rsid w:val="00480DB0"/>
    <w:rsid w:val="00481965"/>
    <w:rsid w:val="0048228B"/>
    <w:rsid w:val="00483A99"/>
    <w:rsid w:val="00484A36"/>
    <w:rsid w:val="00485270"/>
    <w:rsid w:val="004865F3"/>
    <w:rsid w:val="00486667"/>
    <w:rsid w:val="00486A22"/>
    <w:rsid w:val="00487C92"/>
    <w:rsid w:val="0049010A"/>
    <w:rsid w:val="004908D7"/>
    <w:rsid w:val="00490B98"/>
    <w:rsid w:val="004917BB"/>
    <w:rsid w:val="0049278C"/>
    <w:rsid w:val="00492EFA"/>
    <w:rsid w:val="0049392B"/>
    <w:rsid w:val="00493C0C"/>
    <w:rsid w:val="00494305"/>
    <w:rsid w:val="004A0133"/>
    <w:rsid w:val="004A2F30"/>
    <w:rsid w:val="004A45B6"/>
    <w:rsid w:val="004A6F05"/>
    <w:rsid w:val="004A77D5"/>
    <w:rsid w:val="004B002C"/>
    <w:rsid w:val="004B0FD0"/>
    <w:rsid w:val="004B130B"/>
    <w:rsid w:val="004B2E0B"/>
    <w:rsid w:val="004B4CB8"/>
    <w:rsid w:val="004B6CAE"/>
    <w:rsid w:val="004B70F7"/>
    <w:rsid w:val="004B72DA"/>
    <w:rsid w:val="004C0B5B"/>
    <w:rsid w:val="004C10D8"/>
    <w:rsid w:val="004C150E"/>
    <w:rsid w:val="004C1842"/>
    <w:rsid w:val="004C23A3"/>
    <w:rsid w:val="004C2B93"/>
    <w:rsid w:val="004C44F7"/>
    <w:rsid w:val="004C587C"/>
    <w:rsid w:val="004C665A"/>
    <w:rsid w:val="004C7226"/>
    <w:rsid w:val="004C7BE1"/>
    <w:rsid w:val="004C7CDF"/>
    <w:rsid w:val="004D0657"/>
    <w:rsid w:val="004D0DBA"/>
    <w:rsid w:val="004D1002"/>
    <w:rsid w:val="004D14C1"/>
    <w:rsid w:val="004D3474"/>
    <w:rsid w:val="004D357F"/>
    <w:rsid w:val="004D3C0F"/>
    <w:rsid w:val="004D3FE9"/>
    <w:rsid w:val="004D4084"/>
    <w:rsid w:val="004D4425"/>
    <w:rsid w:val="004D4740"/>
    <w:rsid w:val="004D700B"/>
    <w:rsid w:val="004D7380"/>
    <w:rsid w:val="004D7967"/>
    <w:rsid w:val="004D7FB8"/>
    <w:rsid w:val="004E061D"/>
    <w:rsid w:val="004E0EB5"/>
    <w:rsid w:val="004E20C7"/>
    <w:rsid w:val="004E309D"/>
    <w:rsid w:val="004E3412"/>
    <w:rsid w:val="004E3426"/>
    <w:rsid w:val="004E3F36"/>
    <w:rsid w:val="004E41FE"/>
    <w:rsid w:val="004E5948"/>
    <w:rsid w:val="004E5E92"/>
    <w:rsid w:val="004E5EB1"/>
    <w:rsid w:val="004E6352"/>
    <w:rsid w:val="004E7671"/>
    <w:rsid w:val="004E7695"/>
    <w:rsid w:val="004E79F1"/>
    <w:rsid w:val="004E7C3E"/>
    <w:rsid w:val="004F05F8"/>
    <w:rsid w:val="004F083F"/>
    <w:rsid w:val="004F1D2D"/>
    <w:rsid w:val="004F4206"/>
    <w:rsid w:val="004F467B"/>
    <w:rsid w:val="004F4765"/>
    <w:rsid w:val="004F480C"/>
    <w:rsid w:val="004F519A"/>
    <w:rsid w:val="004F59F9"/>
    <w:rsid w:val="004F5CE1"/>
    <w:rsid w:val="004F6176"/>
    <w:rsid w:val="004F61ED"/>
    <w:rsid w:val="004F6D31"/>
    <w:rsid w:val="00500AA7"/>
    <w:rsid w:val="00501BE5"/>
    <w:rsid w:val="00502F67"/>
    <w:rsid w:val="00503216"/>
    <w:rsid w:val="00503220"/>
    <w:rsid w:val="00503FFE"/>
    <w:rsid w:val="005044F1"/>
    <w:rsid w:val="005047C6"/>
    <w:rsid w:val="00504E12"/>
    <w:rsid w:val="005050F1"/>
    <w:rsid w:val="005053C6"/>
    <w:rsid w:val="00506091"/>
    <w:rsid w:val="00506A5D"/>
    <w:rsid w:val="0051021B"/>
    <w:rsid w:val="00510F26"/>
    <w:rsid w:val="005131E8"/>
    <w:rsid w:val="00513733"/>
    <w:rsid w:val="00513757"/>
    <w:rsid w:val="00514BEF"/>
    <w:rsid w:val="00515D5F"/>
    <w:rsid w:val="00515EB1"/>
    <w:rsid w:val="00516347"/>
    <w:rsid w:val="00521A3E"/>
    <w:rsid w:val="00523AE1"/>
    <w:rsid w:val="00523B28"/>
    <w:rsid w:val="005242C2"/>
    <w:rsid w:val="0052475B"/>
    <w:rsid w:val="005259C8"/>
    <w:rsid w:val="005259E2"/>
    <w:rsid w:val="005262F4"/>
    <w:rsid w:val="005267CA"/>
    <w:rsid w:val="00527338"/>
    <w:rsid w:val="00527AF8"/>
    <w:rsid w:val="00527C6A"/>
    <w:rsid w:val="00527E91"/>
    <w:rsid w:val="00530705"/>
    <w:rsid w:val="005316A7"/>
    <w:rsid w:val="00531730"/>
    <w:rsid w:val="005322A8"/>
    <w:rsid w:val="005339D4"/>
    <w:rsid w:val="00534D8D"/>
    <w:rsid w:val="00536F67"/>
    <w:rsid w:val="005374B2"/>
    <w:rsid w:val="0054077A"/>
    <w:rsid w:val="00540824"/>
    <w:rsid w:val="00541744"/>
    <w:rsid w:val="00542996"/>
    <w:rsid w:val="005437D6"/>
    <w:rsid w:val="00543E62"/>
    <w:rsid w:val="00545293"/>
    <w:rsid w:val="005472D1"/>
    <w:rsid w:val="0054757C"/>
    <w:rsid w:val="00547CE4"/>
    <w:rsid w:val="0055131F"/>
    <w:rsid w:val="005523AD"/>
    <w:rsid w:val="00552B05"/>
    <w:rsid w:val="00552DCB"/>
    <w:rsid w:val="00553318"/>
    <w:rsid w:val="00553E6A"/>
    <w:rsid w:val="00554A28"/>
    <w:rsid w:val="005553CC"/>
    <w:rsid w:val="00560515"/>
    <w:rsid w:val="005620D3"/>
    <w:rsid w:val="00562EB7"/>
    <w:rsid w:val="00563ACF"/>
    <w:rsid w:val="00565E3A"/>
    <w:rsid w:val="00566F4E"/>
    <w:rsid w:val="005676B8"/>
    <w:rsid w:val="00567F74"/>
    <w:rsid w:val="005710A6"/>
    <w:rsid w:val="0057162E"/>
    <w:rsid w:val="0057175D"/>
    <w:rsid w:val="00571D1A"/>
    <w:rsid w:val="00572CAF"/>
    <w:rsid w:val="00573F49"/>
    <w:rsid w:val="005744AC"/>
    <w:rsid w:val="00574FC4"/>
    <w:rsid w:val="00575465"/>
    <w:rsid w:val="00576D38"/>
    <w:rsid w:val="00576E8B"/>
    <w:rsid w:val="00577B32"/>
    <w:rsid w:val="005804C0"/>
    <w:rsid w:val="00580519"/>
    <w:rsid w:val="0058101B"/>
    <w:rsid w:val="0058124F"/>
    <w:rsid w:val="00581B20"/>
    <w:rsid w:val="00582DFA"/>
    <w:rsid w:val="00585A67"/>
    <w:rsid w:val="005873C0"/>
    <w:rsid w:val="00587707"/>
    <w:rsid w:val="005911DB"/>
    <w:rsid w:val="00591EBD"/>
    <w:rsid w:val="00592855"/>
    <w:rsid w:val="005936FB"/>
    <w:rsid w:val="00594BBE"/>
    <w:rsid w:val="00595F25"/>
    <w:rsid w:val="00596469"/>
    <w:rsid w:val="00597F49"/>
    <w:rsid w:val="005A06D6"/>
    <w:rsid w:val="005A0A31"/>
    <w:rsid w:val="005A0AB0"/>
    <w:rsid w:val="005A1310"/>
    <w:rsid w:val="005A2D73"/>
    <w:rsid w:val="005A32E3"/>
    <w:rsid w:val="005A339E"/>
    <w:rsid w:val="005A414D"/>
    <w:rsid w:val="005A4CEE"/>
    <w:rsid w:val="005A5718"/>
    <w:rsid w:val="005A5D36"/>
    <w:rsid w:val="005B1D67"/>
    <w:rsid w:val="005B2505"/>
    <w:rsid w:val="005B397F"/>
    <w:rsid w:val="005B3A77"/>
    <w:rsid w:val="005B54C9"/>
    <w:rsid w:val="005B5718"/>
    <w:rsid w:val="005B57FC"/>
    <w:rsid w:val="005B627E"/>
    <w:rsid w:val="005B7A50"/>
    <w:rsid w:val="005B7CCB"/>
    <w:rsid w:val="005C0668"/>
    <w:rsid w:val="005C2D8B"/>
    <w:rsid w:val="005C3FA1"/>
    <w:rsid w:val="005C40DE"/>
    <w:rsid w:val="005C5FB3"/>
    <w:rsid w:val="005C6059"/>
    <w:rsid w:val="005C6A57"/>
    <w:rsid w:val="005C71DD"/>
    <w:rsid w:val="005D03F4"/>
    <w:rsid w:val="005D0FDD"/>
    <w:rsid w:val="005D156B"/>
    <w:rsid w:val="005D2308"/>
    <w:rsid w:val="005D27FA"/>
    <w:rsid w:val="005D411C"/>
    <w:rsid w:val="005D47EC"/>
    <w:rsid w:val="005D4AC0"/>
    <w:rsid w:val="005D4CD6"/>
    <w:rsid w:val="005D69D7"/>
    <w:rsid w:val="005E0EED"/>
    <w:rsid w:val="005E1414"/>
    <w:rsid w:val="005E185A"/>
    <w:rsid w:val="005E2871"/>
    <w:rsid w:val="005E51DC"/>
    <w:rsid w:val="005E5BE6"/>
    <w:rsid w:val="005E6528"/>
    <w:rsid w:val="005E6956"/>
    <w:rsid w:val="005E77E5"/>
    <w:rsid w:val="005F0735"/>
    <w:rsid w:val="005F1428"/>
    <w:rsid w:val="005F21B7"/>
    <w:rsid w:val="005F22DB"/>
    <w:rsid w:val="005F23EC"/>
    <w:rsid w:val="005F2425"/>
    <w:rsid w:val="00600A10"/>
    <w:rsid w:val="00600B99"/>
    <w:rsid w:val="00600DC7"/>
    <w:rsid w:val="00600E2D"/>
    <w:rsid w:val="006013E7"/>
    <w:rsid w:val="006013FB"/>
    <w:rsid w:val="00601C19"/>
    <w:rsid w:val="00604913"/>
    <w:rsid w:val="00604F94"/>
    <w:rsid w:val="006053D4"/>
    <w:rsid w:val="00605CE6"/>
    <w:rsid w:val="00607144"/>
    <w:rsid w:val="00607850"/>
    <w:rsid w:val="00610FB2"/>
    <w:rsid w:val="00611458"/>
    <w:rsid w:val="00612922"/>
    <w:rsid w:val="0061339E"/>
    <w:rsid w:val="00613D17"/>
    <w:rsid w:val="00615101"/>
    <w:rsid w:val="006153C9"/>
    <w:rsid w:val="006161A6"/>
    <w:rsid w:val="00617B8E"/>
    <w:rsid w:val="00621F85"/>
    <w:rsid w:val="00623973"/>
    <w:rsid w:val="0062518A"/>
    <w:rsid w:val="0062574B"/>
    <w:rsid w:val="0062648A"/>
    <w:rsid w:val="006266C6"/>
    <w:rsid w:val="00626E9B"/>
    <w:rsid w:val="006307F2"/>
    <w:rsid w:val="006309A2"/>
    <w:rsid w:val="006326F3"/>
    <w:rsid w:val="00632F50"/>
    <w:rsid w:val="0063366B"/>
    <w:rsid w:val="006337D5"/>
    <w:rsid w:val="006344C4"/>
    <w:rsid w:val="00634817"/>
    <w:rsid w:val="00635634"/>
    <w:rsid w:val="00635721"/>
    <w:rsid w:val="00637F6F"/>
    <w:rsid w:val="00640A8D"/>
    <w:rsid w:val="00641ADD"/>
    <w:rsid w:val="00641F5E"/>
    <w:rsid w:val="00646A77"/>
    <w:rsid w:val="00646DBA"/>
    <w:rsid w:val="0064F778"/>
    <w:rsid w:val="00650909"/>
    <w:rsid w:val="006514CB"/>
    <w:rsid w:val="00651D66"/>
    <w:rsid w:val="00652332"/>
    <w:rsid w:val="0065243A"/>
    <w:rsid w:val="0065316A"/>
    <w:rsid w:val="00655E0A"/>
    <w:rsid w:val="0065628C"/>
    <w:rsid w:val="00657E9D"/>
    <w:rsid w:val="006616CA"/>
    <w:rsid w:val="00663024"/>
    <w:rsid w:val="006643B0"/>
    <w:rsid w:val="00666720"/>
    <w:rsid w:val="0066729A"/>
    <w:rsid w:val="006710CD"/>
    <w:rsid w:val="006716FF"/>
    <w:rsid w:val="00673990"/>
    <w:rsid w:val="006751E9"/>
    <w:rsid w:val="00676ED6"/>
    <w:rsid w:val="00677EA2"/>
    <w:rsid w:val="0068096B"/>
    <w:rsid w:val="0068293E"/>
    <w:rsid w:val="006841A2"/>
    <w:rsid w:val="006847CA"/>
    <w:rsid w:val="0068497E"/>
    <w:rsid w:val="0068544C"/>
    <w:rsid w:val="00685872"/>
    <w:rsid w:val="00685F0E"/>
    <w:rsid w:val="006869C2"/>
    <w:rsid w:val="006873D1"/>
    <w:rsid w:val="00692560"/>
    <w:rsid w:val="006931C6"/>
    <w:rsid w:val="00694120"/>
    <w:rsid w:val="006941D1"/>
    <w:rsid w:val="00694C31"/>
    <w:rsid w:val="00695802"/>
    <w:rsid w:val="006966D7"/>
    <w:rsid w:val="006A05BD"/>
    <w:rsid w:val="006A1006"/>
    <w:rsid w:val="006A22B1"/>
    <w:rsid w:val="006A3069"/>
    <w:rsid w:val="006A38E9"/>
    <w:rsid w:val="006A3F00"/>
    <w:rsid w:val="006A5C5B"/>
    <w:rsid w:val="006A6FBE"/>
    <w:rsid w:val="006A7F16"/>
    <w:rsid w:val="006A7FF3"/>
    <w:rsid w:val="006B015B"/>
    <w:rsid w:val="006B0338"/>
    <w:rsid w:val="006B164F"/>
    <w:rsid w:val="006B2214"/>
    <w:rsid w:val="006B3FE4"/>
    <w:rsid w:val="006B4481"/>
    <w:rsid w:val="006B44C9"/>
    <w:rsid w:val="006B4681"/>
    <w:rsid w:val="006B52BE"/>
    <w:rsid w:val="006B7C24"/>
    <w:rsid w:val="006C0BEA"/>
    <w:rsid w:val="006C1581"/>
    <w:rsid w:val="006C1AC1"/>
    <w:rsid w:val="006C22E0"/>
    <w:rsid w:val="006C2A0D"/>
    <w:rsid w:val="006C2C27"/>
    <w:rsid w:val="006C371E"/>
    <w:rsid w:val="006C4CA0"/>
    <w:rsid w:val="006C520C"/>
    <w:rsid w:val="006C7060"/>
    <w:rsid w:val="006C7634"/>
    <w:rsid w:val="006C77E5"/>
    <w:rsid w:val="006C7FB7"/>
    <w:rsid w:val="006D019B"/>
    <w:rsid w:val="006D30F9"/>
    <w:rsid w:val="006D38C7"/>
    <w:rsid w:val="006D3F0E"/>
    <w:rsid w:val="006D4677"/>
    <w:rsid w:val="006D5B23"/>
    <w:rsid w:val="006D619F"/>
    <w:rsid w:val="006D6ACA"/>
    <w:rsid w:val="006D74BF"/>
    <w:rsid w:val="006D7B0C"/>
    <w:rsid w:val="006E11C4"/>
    <w:rsid w:val="006E11C6"/>
    <w:rsid w:val="006E11FF"/>
    <w:rsid w:val="006E3056"/>
    <w:rsid w:val="006E33A4"/>
    <w:rsid w:val="006E4345"/>
    <w:rsid w:val="006E5E24"/>
    <w:rsid w:val="006E63BE"/>
    <w:rsid w:val="006E65B2"/>
    <w:rsid w:val="006E65D0"/>
    <w:rsid w:val="006E7216"/>
    <w:rsid w:val="006E7E0E"/>
    <w:rsid w:val="006F0108"/>
    <w:rsid w:val="006F1C74"/>
    <w:rsid w:val="006F29D8"/>
    <w:rsid w:val="006F32B4"/>
    <w:rsid w:val="006F3427"/>
    <w:rsid w:val="006F3C33"/>
    <w:rsid w:val="006F47A6"/>
    <w:rsid w:val="006F512E"/>
    <w:rsid w:val="006F744A"/>
    <w:rsid w:val="0070117E"/>
    <w:rsid w:val="0070172B"/>
    <w:rsid w:val="00701D92"/>
    <w:rsid w:val="007047DD"/>
    <w:rsid w:val="007055F7"/>
    <w:rsid w:val="00705A25"/>
    <w:rsid w:val="00706CCA"/>
    <w:rsid w:val="00710375"/>
    <w:rsid w:val="00711325"/>
    <w:rsid w:val="00712A7A"/>
    <w:rsid w:val="007153DD"/>
    <w:rsid w:val="00715548"/>
    <w:rsid w:val="0071616C"/>
    <w:rsid w:val="0071639B"/>
    <w:rsid w:val="00716521"/>
    <w:rsid w:val="007165FB"/>
    <w:rsid w:val="007172AD"/>
    <w:rsid w:val="00717A4D"/>
    <w:rsid w:val="00721991"/>
    <w:rsid w:val="007226C2"/>
    <w:rsid w:val="00724604"/>
    <w:rsid w:val="00725CE7"/>
    <w:rsid w:val="0072655C"/>
    <w:rsid w:val="00731E9B"/>
    <w:rsid w:val="007332BF"/>
    <w:rsid w:val="0073409C"/>
    <w:rsid w:val="00735B75"/>
    <w:rsid w:val="00736EF6"/>
    <w:rsid w:val="00737B20"/>
    <w:rsid w:val="00742421"/>
    <w:rsid w:val="00744B61"/>
    <w:rsid w:val="00745460"/>
    <w:rsid w:val="00745ADE"/>
    <w:rsid w:val="007466F7"/>
    <w:rsid w:val="00746C0C"/>
    <w:rsid w:val="00746CC3"/>
    <w:rsid w:val="007473E0"/>
    <w:rsid w:val="0074774F"/>
    <w:rsid w:val="00747AC8"/>
    <w:rsid w:val="00747C31"/>
    <w:rsid w:val="00750793"/>
    <w:rsid w:val="00751237"/>
    <w:rsid w:val="007512B6"/>
    <w:rsid w:val="00751EDF"/>
    <w:rsid w:val="00751F50"/>
    <w:rsid w:val="007525F3"/>
    <w:rsid w:val="00752C56"/>
    <w:rsid w:val="0075316C"/>
    <w:rsid w:val="00753AA8"/>
    <w:rsid w:val="00754424"/>
    <w:rsid w:val="00755061"/>
    <w:rsid w:val="00756AE5"/>
    <w:rsid w:val="00756C2E"/>
    <w:rsid w:val="007606AD"/>
    <w:rsid w:val="007669A2"/>
    <w:rsid w:val="00767C19"/>
    <w:rsid w:val="007715A5"/>
    <w:rsid w:val="007726C1"/>
    <w:rsid w:val="00772A87"/>
    <w:rsid w:val="007730DC"/>
    <w:rsid w:val="00773621"/>
    <w:rsid w:val="007741F3"/>
    <w:rsid w:val="0077431A"/>
    <w:rsid w:val="007758AB"/>
    <w:rsid w:val="00775913"/>
    <w:rsid w:val="00777182"/>
    <w:rsid w:val="007775A5"/>
    <w:rsid w:val="00780ADB"/>
    <w:rsid w:val="00783DD9"/>
    <w:rsid w:val="00784116"/>
    <w:rsid w:val="00784169"/>
    <w:rsid w:val="00784C99"/>
    <w:rsid w:val="00787C02"/>
    <w:rsid w:val="007903AF"/>
    <w:rsid w:val="0079074A"/>
    <w:rsid w:val="00790BB1"/>
    <w:rsid w:val="00791D07"/>
    <w:rsid w:val="00792A8F"/>
    <w:rsid w:val="00793593"/>
    <w:rsid w:val="00793DEE"/>
    <w:rsid w:val="00793EA6"/>
    <w:rsid w:val="007953C2"/>
    <w:rsid w:val="007958E0"/>
    <w:rsid w:val="007A2D08"/>
    <w:rsid w:val="007A5EB3"/>
    <w:rsid w:val="007A60DA"/>
    <w:rsid w:val="007A6D9E"/>
    <w:rsid w:val="007A7335"/>
    <w:rsid w:val="007B0479"/>
    <w:rsid w:val="007B0C47"/>
    <w:rsid w:val="007B161E"/>
    <w:rsid w:val="007B198C"/>
    <w:rsid w:val="007B1E2C"/>
    <w:rsid w:val="007B2256"/>
    <w:rsid w:val="007B2F9C"/>
    <w:rsid w:val="007B3CC0"/>
    <w:rsid w:val="007B3CE1"/>
    <w:rsid w:val="007B51DA"/>
    <w:rsid w:val="007B6FD1"/>
    <w:rsid w:val="007B77AC"/>
    <w:rsid w:val="007C0B75"/>
    <w:rsid w:val="007C1004"/>
    <w:rsid w:val="007C1054"/>
    <w:rsid w:val="007C1F48"/>
    <w:rsid w:val="007C231C"/>
    <w:rsid w:val="007C3B8A"/>
    <w:rsid w:val="007C4511"/>
    <w:rsid w:val="007C66FF"/>
    <w:rsid w:val="007C6A84"/>
    <w:rsid w:val="007C6C37"/>
    <w:rsid w:val="007C7BAC"/>
    <w:rsid w:val="007D1413"/>
    <w:rsid w:val="007D2919"/>
    <w:rsid w:val="007D4A61"/>
    <w:rsid w:val="007D52DC"/>
    <w:rsid w:val="007D6376"/>
    <w:rsid w:val="007D702A"/>
    <w:rsid w:val="007D7ACE"/>
    <w:rsid w:val="007E0017"/>
    <w:rsid w:val="007E03F5"/>
    <w:rsid w:val="007E084A"/>
    <w:rsid w:val="007E0A12"/>
    <w:rsid w:val="007E1E3A"/>
    <w:rsid w:val="007E2520"/>
    <w:rsid w:val="007E28EE"/>
    <w:rsid w:val="007E293A"/>
    <w:rsid w:val="007E4CD9"/>
    <w:rsid w:val="007E625E"/>
    <w:rsid w:val="007E69CF"/>
    <w:rsid w:val="007F14BD"/>
    <w:rsid w:val="007F31A5"/>
    <w:rsid w:val="007F3CD1"/>
    <w:rsid w:val="007F455D"/>
    <w:rsid w:val="007F467E"/>
    <w:rsid w:val="007F53C8"/>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2DA8"/>
    <w:rsid w:val="00813A0B"/>
    <w:rsid w:val="008161BB"/>
    <w:rsid w:val="00816249"/>
    <w:rsid w:val="00817B18"/>
    <w:rsid w:val="00821347"/>
    <w:rsid w:val="008261E2"/>
    <w:rsid w:val="00826232"/>
    <w:rsid w:val="00826CDB"/>
    <w:rsid w:val="00827591"/>
    <w:rsid w:val="00827B69"/>
    <w:rsid w:val="00830BA2"/>
    <w:rsid w:val="00831555"/>
    <w:rsid w:val="0083250F"/>
    <w:rsid w:val="00832FA8"/>
    <w:rsid w:val="00834627"/>
    <w:rsid w:val="00834F8B"/>
    <w:rsid w:val="00835B5E"/>
    <w:rsid w:val="00836295"/>
    <w:rsid w:val="0083690E"/>
    <w:rsid w:val="00837A38"/>
    <w:rsid w:val="00837CC5"/>
    <w:rsid w:val="0084069E"/>
    <w:rsid w:val="00840A7B"/>
    <w:rsid w:val="00840C30"/>
    <w:rsid w:val="00841906"/>
    <w:rsid w:val="00842142"/>
    <w:rsid w:val="00842BE9"/>
    <w:rsid w:val="00844B5C"/>
    <w:rsid w:val="00845580"/>
    <w:rsid w:val="00846BCC"/>
    <w:rsid w:val="0084797A"/>
    <w:rsid w:val="00847D5A"/>
    <w:rsid w:val="008501BC"/>
    <w:rsid w:val="0085184E"/>
    <w:rsid w:val="00851973"/>
    <w:rsid w:val="008521D2"/>
    <w:rsid w:val="008528FB"/>
    <w:rsid w:val="00852A7E"/>
    <w:rsid w:val="00852D32"/>
    <w:rsid w:val="00853DA4"/>
    <w:rsid w:val="0085501D"/>
    <w:rsid w:val="0085512D"/>
    <w:rsid w:val="00855C7A"/>
    <w:rsid w:val="00855D73"/>
    <w:rsid w:val="00855DC9"/>
    <w:rsid w:val="0085738E"/>
    <w:rsid w:val="00857945"/>
    <w:rsid w:val="00860F25"/>
    <w:rsid w:val="008613A3"/>
    <w:rsid w:val="00861977"/>
    <w:rsid w:val="00861BF6"/>
    <w:rsid w:val="00862390"/>
    <w:rsid w:val="00862678"/>
    <w:rsid w:val="0086498A"/>
    <w:rsid w:val="00865A05"/>
    <w:rsid w:val="00865F97"/>
    <w:rsid w:val="0086712E"/>
    <w:rsid w:val="00870031"/>
    <w:rsid w:val="00870DAF"/>
    <w:rsid w:val="0087151B"/>
    <w:rsid w:val="00871846"/>
    <w:rsid w:val="00874396"/>
    <w:rsid w:val="00874AC9"/>
    <w:rsid w:val="008752AC"/>
    <w:rsid w:val="008756C0"/>
    <w:rsid w:val="00875B33"/>
    <w:rsid w:val="00876001"/>
    <w:rsid w:val="00876248"/>
    <w:rsid w:val="008765FB"/>
    <w:rsid w:val="00876B36"/>
    <w:rsid w:val="00876C37"/>
    <w:rsid w:val="008771DE"/>
    <w:rsid w:val="008775B8"/>
    <w:rsid w:val="008801C4"/>
    <w:rsid w:val="0088093E"/>
    <w:rsid w:val="008823D0"/>
    <w:rsid w:val="00882605"/>
    <w:rsid w:val="00882E40"/>
    <w:rsid w:val="00883B2A"/>
    <w:rsid w:val="00884075"/>
    <w:rsid w:val="00884244"/>
    <w:rsid w:val="00884782"/>
    <w:rsid w:val="00885791"/>
    <w:rsid w:val="00885D2F"/>
    <w:rsid w:val="0088634A"/>
    <w:rsid w:val="00886745"/>
    <w:rsid w:val="00887CA6"/>
    <w:rsid w:val="00887E61"/>
    <w:rsid w:val="00891A57"/>
    <w:rsid w:val="0089232D"/>
    <w:rsid w:val="00892785"/>
    <w:rsid w:val="00892CA5"/>
    <w:rsid w:val="00893911"/>
    <w:rsid w:val="008947A3"/>
    <w:rsid w:val="00894925"/>
    <w:rsid w:val="00895075"/>
    <w:rsid w:val="008951E2"/>
    <w:rsid w:val="0089593A"/>
    <w:rsid w:val="00897B18"/>
    <w:rsid w:val="008A0677"/>
    <w:rsid w:val="008A0BE8"/>
    <w:rsid w:val="008A13AB"/>
    <w:rsid w:val="008A2368"/>
    <w:rsid w:val="008A23E7"/>
    <w:rsid w:val="008A241C"/>
    <w:rsid w:val="008A2B5E"/>
    <w:rsid w:val="008A6D49"/>
    <w:rsid w:val="008B037D"/>
    <w:rsid w:val="008B0B8F"/>
    <w:rsid w:val="008B116E"/>
    <w:rsid w:val="008B123C"/>
    <w:rsid w:val="008B1BB9"/>
    <w:rsid w:val="008B2373"/>
    <w:rsid w:val="008B409F"/>
    <w:rsid w:val="008B46E4"/>
    <w:rsid w:val="008B4F29"/>
    <w:rsid w:val="008B5E98"/>
    <w:rsid w:val="008C1539"/>
    <w:rsid w:val="008C392A"/>
    <w:rsid w:val="008C3B74"/>
    <w:rsid w:val="008C54C9"/>
    <w:rsid w:val="008C6116"/>
    <w:rsid w:val="008C65FE"/>
    <w:rsid w:val="008C7320"/>
    <w:rsid w:val="008D057D"/>
    <w:rsid w:val="008D1958"/>
    <w:rsid w:val="008D292E"/>
    <w:rsid w:val="008D35E7"/>
    <w:rsid w:val="008D4644"/>
    <w:rsid w:val="008D51F5"/>
    <w:rsid w:val="008D6683"/>
    <w:rsid w:val="008D695D"/>
    <w:rsid w:val="008D71DA"/>
    <w:rsid w:val="008D7DE4"/>
    <w:rsid w:val="008E1C64"/>
    <w:rsid w:val="008E305B"/>
    <w:rsid w:val="008E53F4"/>
    <w:rsid w:val="008E6E12"/>
    <w:rsid w:val="008F000B"/>
    <w:rsid w:val="008F0D85"/>
    <w:rsid w:val="008F1FAD"/>
    <w:rsid w:val="008F3BC1"/>
    <w:rsid w:val="008F58EB"/>
    <w:rsid w:val="008F5CA5"/>
    <w:rsid w:val="008F6173"/>
    <w:rsid w:val="008F6276"/>
    <w:rsid w:val="008F7108"/>
    <w:rsid w:val="00900D50"/>
    <w:rsid w:val="009012B7"/>
    <w:rsid w:val="00901309"/>
    <w:rsid w:val="00901460"/>
    <w:rsid w:val="00901A63"/>
    <w:rsid w:val="00902A1D"/>
    <w:rsid w:val="00902FC1"/>
    <w:rsid w:val="009030D8"/>
    <w:rsid w:val="00903F47"/>
    <w:rsid w:val="00903FF6"/>
    <w:rsid w:val="009046EF"/>
    <w:rsid w:val="0090474F"/>
    <w:rsid w:val="0090579C"/>
    <w:rsid w:val="0090607E"/>
    <w:rsid w:val="00906B5C"/>
    <w:rsid w:val="009105F7"/>
    <w:rsid w:val="00910A4E"/>
    <w:rsid w:val="00910D4D"/>
    <w:rsid w:val="00911584"/>
    <w:rsid w:val="0091261F"/>
    <w:rsid w:val="009140C6"/>
    <w:rsid w:val="00914583"/>
    <w:rsid w:val="00914E46"/>
    <w:rsid w:val="009151F6"/>
    <w:rsid w:val="0091632A"/>
    <w:rsid w:val="00917F61"/>
    <w:rsid w:val="009226BD"/>
    <w:rsid w:val="00922CD5"/>
    <w:rsid w:val="00922F23"/>
    <w:rsid w:val="00924780"/>
    <w:rsid w:val="0092D209"/>
    <w:rsid w:val="00930356"/>
    <w:rsid w:val="0093114A"/>
    <w:rsid w:val="009313E7"/>
    <w:rsid w:val="00931B4C"/>
    <w:rsid w:val="0093296D"/>
    <w:rsid w:val="009347E9"/>
    <w:rsid w:val="00935939"/>
    <w:rsid w:val="00935B87"/>
    <w:rsid w:val="00935D68"/>
    <w:rsid w:val="00935F51"/>
    <w:rsid w:val="00936806"/>
    <w:rsid w:val="00937A62"/>
    <w:rsid w:val="00937BBA"/>
    <w:rsid w:val="00937FF5"/>
    <w:rsid w:val="0093D2CF"/>
    <w:rsid w:val="00940D23"/>
    <w:rsid w:val="00941A27"/>
    <w:rsid w:val="0094346F"/>
    <w:rsid w:val="0094383C"/>
    <w:rsid w:val="009443DC"/>
    <w:rsid w:val="00944F05"/>
    <w:rsid w:val="0094522E"/>
    <w:rsid w:val="0094575B"/>
    <w:rsid w:val="009457D1"/>
    <w:rsid w:val="00946A79"/>
    <w:rsid w:val="009479DF"/>
    <w:rsid w:val="0095027A"/>
    <w:rsid w:val="00950F80"/>
    <w:rsid w:val="00951930"/>
    <w:rsid w:val="009551C8"/>
    <w:rsid w:val="00955A0F"/>
    <w:rsid w:val="009566AF"/>
    <w:rsid w:val="00957686"/>
    <w:rsid w:val="00960AD0"/>
    <w:rsid w:val="009616E0"/>
    <w:rsid w:val="0096171F"/>
    <w:rsid w:val="00963D24"/>
    <w:rsid w:val="0096491D"/>
    <w:rsid w:val="009653D8"/>
    <w:rsid w:val="00965DBE"/>
    <w:rsid w:val="00967583"/>
    <w:rsid w:val="009675A6"/>
    <w:rsid w:val="00970C3E"/>
    <w:rsid w:val="0097299B"/>
    <w:rsid w:val="00972FD8"/>
    <w:rsid w:val="00976D9E"/>
    <w:rsid w:val="00977572"/>
    <w:rsid w:val="009779DA"/>
    <w:rsid w:val="009806C2"/>
    <w:rsid w:val="00980B10"/>
    <w:rsid w:val="009810A5"/>
    <w:rsid w:val="0098116A"/>
    <w:rsid w:val="00981369"/>
    <w:rsid w:val="00981515"/>
    <w:rsid w:val="00982941"/>
    <w:rsid w:val="00982D76"/>
    <w:rsid w:val="00986716"/>
    <w:rsid w:val="009874F1"/>
    <w:rsid w:val="00993DD2"/>
    <w:rsid w:val="0099498F"/>
    <w:rsid w:val="00994ED6"/>
    <w:rsid w:val="00997379"/>
    <w:rsid w:val="009979A4"/>
    <w:rsid w:val="009A0085"/>
    <w:rsid w:val="009A020E"/>
    <w:rsid w:val="009A12A7"/>
    <w:rsid w:val="009A5B6B"/>
    <w:rsid w:val="009A6904"/>
    <w:rsid w:val="009A7C55"/>
    <w:rsid w:val="009B094F"/>
    <w:rsid w:val="009B0DD3"/>
    <w:rsid w:val="009B15A4"/>
    <w:rsid w:val="009B28C9"/>
    <w:rsid w:val="009B3FDF"/>
    <w:rsid w:val="009B40BF"/>
    <w:rsid w:val="009B41D2"/>
    <w:rsid w:val="009B531C"/>
    <w:rsid w:val="009B6123"/>
    <w:rsid w:val="009B7E09"/>
    <w:rsid w:val="009C12AD"/>
    <w:rsid w:val="009C19A2"/>
    <w:rsid w:val="009C1E87"/>
    <w:rsid w:val="009C2DE2"/>
    <w:rsid w:val="009C35FD"/>
    <w:rsid w:val="009C39AA"/>
    <w:rsid w:val="009C3F32"/>
    <w:rsid w:val="009C42E9"/>
    <w:rsid w:val="009C439C"/>
    <w:rsid w:val="009C47AF"/>
    <w:rsid w:val="009C4F1F"/>
    <w:rsid w:val="009D008D"/>
    <w:rsid w:val="009D101E"/>
    <w:rsid w:val="009D1567"/>
    <w:rsid w:val="009D1996"/>
    <w:rsid w:val="009D1BC3"/>
    <w:rsid w:val="009D2B22"/>
    <w:rsid w:val="009D31A2"/>
    <w:rsid w:val="009D366F"/>
    <w:rsid w:val="009D4593"/>
    <w:rsid w:val="009D49B7"/>
    <w:rsid w:val="009D4EDF"/>
    <w:rsid w:val="009D5671"/>
    <w:rsid w:val="009D56AA"/>
    <w:rsid w:val="009D5971"/>
    <w:rsid w:val="009D6050"/>
    <w:rsid w:val="009D7A92"/>
    <w:rsid w:val="009E130E"/>
    <w:rsid w:val="009E18B5"/>
    <w:rsid w:val="009E237C"/>
    <w:rsid w:val="009E2D48"/>
    <w:rsid w:val="009E2E60"/>
    <w:rsid w:val="009E60ED"/>
    <w:rsid w:val="009E6159"/>
    <w:rsid w:val="009E733D"/>
    <w:rsid w:val="009F002F"/>
    <w:rsid w:val="009F1398"/>
    <w:rsid w:val="009F2A54"/>
    <w:rsid w:val="009F3E97"/>
    <w:rsid w:val="009F4CDB"/>
    <w:rsid w:val="009F5B4C"/>
    <w:rsid w:val="009F5C7A"/>
    <w:rsid w:val="009F603E"/>
    <w:rsid w:val="009F700D"/>
    <w:rsid w:val="009F7623"/>
    <w:rsid w:val="009F7B15"/>
    <w:rsid w:val="00A00C1D"/>
    <w:rsid w:val="00A01466"/>
    <w:rsid w:val="00A01A59"/>
    <w:rsid w:val="00A01E46"/>
    <w:rsid w:val="00A020A7"/>
    <w:rsid w:val="00A02AFD"/>
    <w:rsid w:val="00A033A5"/>
    <w:rsid w:val="00A04BC4"/>
    <w:rsid w:val="00A05253"/>
    <w:rsid w:val="00A05EE8"/>
    <w:rsid w:val="00A0610F"/>
    <w:rsid w:val="00A0732C"/>
    <w:rsid w:val="00A0779C"/>
    <w:rsid w:val="00A10A8B"/>
    <w:rsid w:val="00A10B95"/>
    <w:rsid w:val="00A11207"/>
    <w:rsid w:val="00A1398F"/>
    <w:rsid w:val="00A14531"/>
    <w:rsid w:val="00A153A6"/>
    <w:rsid w:val="00A15431"/>
    <w:rsid w:val="00A15C18"/>
    <w:rsid w:val="00A15DA9"/>
    <w:rsid w:val="00A16E0F"/>
    <w:rsid w:val="00A178F3"/>
    <w:rsid w:val="00A17CD6"/>
    <w:rsid w:val="00A204E0"/>
    <w:rsid w:val="00A21532"/>
    <w:rsid w:val="00A21AE2"/>
    <w:rsid w:val="00A229BB"/>
    <w:rsid w:val="00A25637"/>
    <w:rsid w:val="00A25CBA"/>
    <w:rsid w:val="00A26E1D"/>
    <w:rsid w:val="00A303E9"/>
    <w:rsid w:val="00A306FB"/>
    <w:rsid w:val="00A30C9C"/>
    <w:rsid w:val="00A31804"/>
    <w:rsid w:val="00A31827"/>
    <w:rsid w:val="00A31836"/>
    <w:rsid w:val="00A319D0"/>
    <w:rsid w:val="00A31E87"/>
    <w:rsid w:val="00A31ED1"/>
    <w:rsid w:val="00A3334B"/>
    <w:rsid w:val="00A34796"/>
    <w:rsid w:val="00A34DA0"/>
    <w:rsid w:val="00A358B4"/>
    <w:rsid w:val="00A40410"/>
    <w:rsid w:val="00A404F9"/>
    <w:rsid w:val="00A409F9"/>
    <w:rsid w:val="00A40B11"/>
    <w:rsid w:val="00A40D37"/>
    <w:rsid w:val="00A41242"/>
    <w:rsid w:val="00A4133B"/>
    <w:rsid w:val="00A416BD"/>
    <w:rsid w:val="00A41E14"/>
    <w:rsid w:val="00A4394C"/>
    <w:rsid w:val="00A46389"/>
    <w:rsid w:val="00A46DDC"/>
    <w:rsid w:val="00A4740D"/>
    <w:rsid w:val="00A476DA"/>
    <w:rsid w:val="00A4782D"/>
    <w:rsid w:val="00A51BBC"/>
    <w:rsid w:val="00A534C8"/>
    <w:rsid w:val="00A5403F"/>
    <w:rsid w:val="00A548F1"/>
    <w:rsid w:val="00A551AB"/>
    <w:rsid w:val="00A5626A"/>
    <w:rsid w:val="00A600FD"/>
    <w:rsid w:val="00A609A0"/>
    <w:rsid w:val="00A60E4F"/>
    <w:rsid w:val="00A615A3"/>
    <w:rsid w:val="00A627EF"/>
    <w:rsid w:val="00A634B7"/>
    <w:rsid w:val="00A65803"/>
    <w:rsid w:val="00A66C48"/>
    <w:rsid w:val="00A670A4"/>
    <w:rsid w:val="00A67BA4"/>
    <w:rsid w:val="00A7017B"/>
    <w:rsid w:val="00A709D2"/>
    <w:rsid w:val="00A70F61"/>
    <w:rsid w:val="00A725CB"/>
    <w:rsid w:val="00A73047"/>
    <w:rsid w:val="00A735FD"/>
    <w:rsid w:val="00A73E3F"/>
    <w:rsid w:val="00A7412F"/>
    <w:rsid w:val="00A742D0"/>
    <w:rsid w:val="00A7532A"/>
    <w:rsid w:val="00A75B67"/>
    <w:rsid w:val="00A75CCD"/>
    <w:rsid w:val="00A75CDE"/>
    <w:rsid w:val="00A7612B"/>
    <w:rsid w:val="00A7668A"/>
    <w:rsid w:val="00A7669B"/>
    <w:rsid w:val="00A77C4D"/>
    <w:rsid w:val="00A803B9"/>
    <w:rsid w:val="00A80428"/>
    <w:rsid w:val="00A8129C"/>
    <w:rsid w:val="00A81E8C"/>
    <w:rsid w:val="00A8264A"/>
    <w:rsid w:val="00A8286B"/>
    <w:rsid w:val="00A84FC0"/>
    <w:rsid w:val="00A8514C"/>
    <w:rsid w:val="00A856D4"/>
    <w:rsid w:val="00A85A30"/>
    <w:rsid w:val="00A86BE1"/>
    <w:rsid w:val="00A878E5"/>
    <w:rsid w:val="00A9042F"/>
    <w:rsid w:val="00A91E32"/>
    <w:rsid w:val="00A92302"/>
    <w:rsid w:val="00A92CE5"/>
    <w:rsid w:val="00AA0F19"/>
    <w:rsid w:val="00AA12D1"/>
    <w:rsid w:val="00AA248C"/>
    <w:rsid w:val="00AA2AAD"/>
    <w:rsid w:val="00AA2B7C"/>
    <w:rsid w:val="00AA329F"/>
    <w:rsid w:val="00AA34EE"/>
    <w:rsid w:val="00AA6DB1"/>
    <w:rsid w:val="00AA6EAA"/>
    <w:rsid w:val="00AA748B"/>
    <w:rsid w:val="00AA7D15"/>
    <w:rsid w:val="00AB1C34"/>
    <w:rsid w:val="00AB1F36"/>
    <w:rsid w:val="00AB2657"/>
    <w:rsid w:val="00AB2E88"/>
    <w:rsid w:val="00AB4933"/>
    <w:rsid w:val="00AB5075"/>
    <w:rsid w:val="00AB5E52"/>
    <w:rsid w:val="00AB5F9F"/>
    <w:rsid w:val="00AB628E"/>
    <w:rsid w:val="00AB65F4"/>
    <w:rsid w:val="00AB6B1B"/>
    <w:rsid w:val="00AC0F97"/>
    <w:rsid w:val="00AC2AAC"/>
    <w:rsid w:val="00AC2BF2"/>
    <w:rsid w:val="00AC2F8A"/>
    <w:rsid w:val="00AC3F7E"/>
    <w:rsid w:val="00AC4F83"/>
    <w:rsid w:val="00AC507F"/>
    <w:rsid w:val="00AC63A5"/>
    <w:rsid w:val="00AC6B7C"/>
    <w:rsid w:val="00AC6C0B"/>
    <w:rsid w:val="00AC731D"/>
    <w:rsid w:val="00AC75A0"/>
    <w:rsid w:val="00AC761C"/>
    <w:rsid w:val="00AD02E5"/>
    <w:rsid w:val="00AD0806"/>
    <w:rsid w:val="00AD1577"/>
    <w:rsid w:val="00AD3245"/>
    <w:rsid w:val="00AD3A18"/>
    <w:rsid w:val="00AD54CC"/>
    <w:rsid w:val="00AD7A7B"/>
    <w:rsid w:val="00AE0D5B"/>
    <w:rsid w:val="00AE223B"/>
    <w:rsid w:val="00AE3ACC"/>
    <w:rsid w:val="00AE3B9C"/>
    <w:rsid w:val="00AE4A0A"/>
    <w:rsid w:val="00AE5C25"/>
    <w:rsid w:val="00AE6BAB"/>
    <w:rsid w:val="00AE72D1"/>
    <w:rsid w:val="00AE7433"/>
    <w:rsid w:val="00AF18DE"/>
    <w:rsid w:val="00AF1DBE"/>
    <w:rsid w:val="00AF23D5"/>
    <w:rsid w:val="00AF28DC"/>
    <w:rsid w:val="00AF3049"/>
    <w:rsid w:val="00AF341E"/>
    <w:rsid w:val="00AF5015"/>
    <w:rsid w:val="00AF5873"/>
    <w:rsid w:val="00AF673D"/>
    <w:rsid w:val="00AF7FEE"/>
    <w:rsid w:val="00B007A2"/>
    <w:rsid w:val="00B01C4F"/>
    <w:rsid w:val="00B02E7A"/>
    <w:rsid w:val="00B02F1E"/>
    <w:rsid w:val="00B032A1"/>
    <w:rsid w:val="00B033A3"/>
    <w:rsid w:val="00B03AD9"/>
    <w:rsid w:val="00B03E49"/>
    <w:rsid w:val="00B04670"/>
    <w:rsid w:val="00B04904"/>
    <w:rsid w:val="00B04F4C"/>
    <w:rsid w:val="00B05C8D"/>
    <w:rsid w:val="00B06D45"/>
    <w:rsid w:val="00B10A67"/>
    <w:rsid w:val="00B10AD1"/>
    <w:rsid w:val="00B12325"/>
    <w:rsid w:val="00B1397A"/>
    <w:rsid w:val="00B13EE3"/>
    <w:rsid w:val="00B15BDA"/>
    <w:rsid w:val="00B16886"/>
    <w:rsid w:val="00B17181"/>
    <w:rsid w:val="00B17E23"/>
    <w:rsid w:val="00B20D24"/>
    <w:rsid w:val="00B21936"/>
    <w:rsid w:val="00B21F2E"/>
    <w:rsid w:val="00B2212B"/>
    <w:rsid w:val="00B24712"/>
    <w:rsid w:val="00B24E4F"/>
    <w:rsid w:val="00B2576D"/>
    <w:rsid w:val="00B25C7B"/>
    <w:rsid w:val="00B2677F"/>
    <w:rsid w:val="00B30796"/>
    <w:rsid w:val="00B30DEC"/>
    <w:rsid w:val="00B31C21"/>
    <w:rsid w:val="00B322C8"/>
    <w:rsid w:val="00B328BC"/>
    <w:rsid w:val="00B32EEB"/>
    <w:rsid w:val="00B3435A"/>
    <w:rsid w:val="00B350D2"/>
    <w:rsid w:val="00B35497"/>
    <w:rsid w:val="00B36003"/>
    <w:rsid w:val="00B3643F"/>
    <w:rsid w:val="00B36E97"/>
    <w:rsid w:val="00B403B6"/>
    <w:rsid w:val="00B414E8"/>
    <w:rsid w:val="00B41A4C"/>
    <w:rsid w:val="00B43ACC"/>
    <w:rsid w:val="00B4620C"/>
    <w:rsid w:val="00B46B09"/>
    <w:rsid w:val="00B46FE4"/>
    <w:rsid w:val="00B47BD3"/>
    <w:rsid w:val="00B501AF"/>
    <w:rsid w:val="00B51387"/>
    <w:rsid w:val="00B52537"/>
    <w:rsid w:val="00B53545"/>
    <w:rsid w:val="00B543AE"/>
    <w:rsid w:val="00B54909"/>
    <w:rsid w:val="00B554DE"/>
    <w:rsid w:val="00B5743A"/>
    <w:rsid w:val="00B57CE9"/>
    <w:rsid w:val="00B60631"/>
    <w:rsid w:val="00B60DD9"/>
    <w:rsid w:val="00B60EA7"/>
    <w:rsid w:val="00B613B9"/>
    <w:rsid w:val="00B63029"/>
    <w:rsid w:val="00B63471"/>
    <w:rsid w:val="00B634AB"/>
    <w:rsid w:val="00B65220"/>
    <w:rsid w:val="00B65912"/>
    <w:rsid w:val="00B66104"/>
    <w:rsid w:val="00B6644B"/>
    <w:rsid w:val="00B66986"/>
    <w:rsid w:val="00B67180"/>
    <w:rsid w:val="00B679C1"/>
    <w:rsid w:val="00B67E23"/>
    <w:rsid w:val="00B70393"/>
    <w:rsid w:val="00B70A51"/>
    <w:rsid w:val="00B72ACA"/>
    <w:rsid w:val="00B72B1A"/>
    <w:rsid w:val="00B76283"/>
    <w:rsid w:val="00B76ACE"/>
    <w:rsid w:val="00B76C2F"/>
    <w:rsid w:val="00B80360"/>
    <w:rsid w:val="00B80366"/>
    <w:rsid w:val="00B8550D"/>
    <w:rsid w:val="00B85706"/>
    <w:rsid w:val="00B8664F"/>
    <w:rsid w:val="00B87218"/>
    <w:rsid w:val="00B87AEB"/>
    <w:rsid w:val="00B87B12"/>
    <w:rsid w:val="00B87DB2"/>
    <w:rsid w:val="00B904F3"/>
    <w:rsid w:val="00B91869"/>
    <w:rsid w:val="00B91E09"/>
    <w:rsid w:val="00B91E82"/>
    <w:rsid w:val="00B924F6"/>
    <w:rsid w:val="00B93D66"/>
    <w:rsid w:val="00B968A0"/>
    <w:rsid w:val="00B977C0"/>
    <w:rsid w:val="00B978F6"/>
    <w:rsid w:val="00BA40FA"/>
    <w:rsid w:val="00BA6A0E"/>
    <w:rsid w:val="00BA745F"/>
    <w:rsid w:val="00BB1059"/>
    <w:rsid w:val="00BB109F"/>
    <w:rsid w:val="00BB1623"/>
    <w:rsid w:val="00BB1D47"/>
    <w:rsid w:val="00BB3EE2"/>
    <w:rsid w:val="00BB4126"/>
    <w:rsid w:val="00BB46DF"/>
    <w:rsid w:val="00BB4A9E"/>
    <w:rsid w:val="00BB526A"/>
    <w:rsid w:val="00BB591F"/>
    <w:rsid w:val="00BB5EB2"/>
    <w:rsid w:val="00BB6598"/>
    <w:rsid w:val="00BB7217"/>
    <w:rsid w:val="00BB75BB"/>
    <w:rsid w:val="00BB7C7F"/>
    <w:rsid w:val="00BC06D8"/>
    <w:rsid w:val="00BC174E"/>
    <w:rsid w:val="00BC2C38"/>
    <w:rsid w:val="00BC2DEF"/>
    <w:rsid w:val="00BC3788"/>
    <w:rsid w:val="00BC39B4"/>
    <w:rsid w:val="00BC3F6B"/>
    <w:rsid w:val="00BC5DF8"/>
    <w:rsid w:val="00BC7242"/>
    <w:rsid w:val="00BC7458"/>
    <w:rsid w:val="00BC79E9"/>
    <w:rsid w:val="00BD0289"/>
    <w:rsid w:val="00BD1D1A"/>
    <w:rsid w:val="00BD36F2"/>
    <w:rsid w:val="00BD5A17"/>
    <w:rsid w:val="00BD6C99"/>
    <w:rsid w:val="00BD759D"/>
    <w:rsid w:val="00BE1473"/>
    <w:rsid w:val="00BE17DB"/>
    <w:rsid w:val="00BE19D4"/>
    <w:rsid w:val="00BE2C3B"/>
    <w:rsid w:val="00BE2CEE"/>
    <w:rsid w:val="00BE309B"/>
    <w:rsid w:val="00BE3145"/>
    <w:rsid w:val="00BE385D"/>
    <w:rsid w:val="00BE3FF2"/>
    <w:rsid w:val="00BE42F6"/>
    <w:rsid w:val="00BE4C86"/>
    <w:rsid w:val="00BE5275"/>
    <w:rsid w:val="00BE545B"/>
    <w:rsid w:val="00BE6369"/>
    <w:rsid w:val="00BE66D9"/>
    <w:rsid w:val="00BE6C0B"/>
    <w:rsid w:val="00BF0369"/>
    <w:rsid w:val="00BF0C1E"/>
    <w:rsid w:val="00BF0FDB"/>
    <w:rsid w:val="00BF1831"/>
    <w:rsid w:val="00BF286F"/>
    <w:rsid w:val="00BF28E2"/>
    <w:rsid w:val="00BF2AF8"/>
    <w:rsid w:val="00BF326E"/>
    <w:rsid w:val="00BF39DF"/>
    <w:rsid w:val="00BF3A31"/>
    <w:rsid w:val="00BF48D2"/>
    <w:rsid w:val="00BF51E0"/>
    <w:rsid w:val="00BF7BEE"/>
    <w:rsid w:val="00C01056"/>
    <w:rsid w:val="00C01DDD"/>
    <w:rsid w:val="00C02C66"/>
    <w:rsid w:val="00C0420B"/>
    <w:rsid w:val="00C048D4"/>
    <w:rsid w:val="00C058F7"/>
    <w:rsid w:val="00C06360"/>
    <w:rsid w:val="00C06AF1"/>
    <w:rsid w:val="00C07D5C"/>
    <w:rsid w:val="00C102E8"/>
    <w:rsid w:val="00C10885"/>
    <w:rsid w:val="00C10E19"/>
    <w:rsid w:val="00C123C5"/>
    <w:rsid w:val="00C13442"/>
    <w:rsid w:val="00C1380E"/>
    <w:rsid w:val="00C13C76"/>
    <w:rsid w:val="00C143ED"/>
    <w:rsid w:val="00C17E7E"/>
    <w:rsid w:val="00C17F21"/>
    <w:rsid w:val="00C210F5"/>
    <w:rsid w:val="00C21212"/>
    <w:rsid w:val="00C21231"/>
    <w:rsid w:val="00C21328"/>
    <w:rsid w:val="00C21683"/>
    <w:rsid w:val="00C22443"/>
    <w:rsid w:val="00C2251D"/>
    <w:rsid w:val="00C233B1"/>
    <w:rsid w:val="00C25176"/>
    <w:rsid w:val="00C25626"/>
    <w:rsid w:val="00C25DB1"/>
    <w:rsid w:val="00C25F95"/>
    <w:rsid w:val="00C2667C"/>
    <w:rsid w:val="00C27619"/>
    <w:rsid w:val="00C27920"/>
    <w:rsid w:val="00C366EA"/>
    <w:rsid w:val="00C36A01"/>
    <w:rsid w:val="00C36B42"/>
    <w:rsid w:val="00C37BFA"/>
    <w:rsid w:val="00C40CE7"/>
    <w:rsid w:val="00C41552"/>
    <w:rsid w:val="00C42AE6"/>
    <w:rsid w:val="00C43B36"/>
    <w:rsid w:val="00C45AB0"/>
    <w:rsid w:val="00C468CB"/>
    <w:rsid w:val="00C46AB2"/>
    <w:rsid w:val="00C50CDB"/>
    <w:rsid w:val="00C50D94"/>
    <w:rsid w:val="00C51D3B"/>
    <w:rsid w:val="00C524E7"/>
    <w:rsid w:val="00C52788"/>
    <w:rsid w:val="00C539C3"/>
    <w:rsid w:val="00C5404E"/>
    <w:rsid w:val="00C5459A"/>
    <w:rsid w:val="00C54619"/>
    <w:rsid w:val="00C549F3"/>
    <w:rsid w:val="00C54C0F"/>
    <w:rsid w:val="00C556E4"/>
    <w:rsid w:val="00C563D2"/>
    <w:rsid w:val="00C569D6"/>
    <w:rsid w:val="00C57463"/>
    <w:rsid w:val="00C57C0F"/>
    <w:rsid w:val="00C6076D"/>
    <w:rsid w:val="00C60E43"/>
    <w:rsid w:val="00C62014"/>
    <w:rsid w:val="00C63083"/>
    <w:rsid w:val="00C635ED"/>
    <w:rsid w:val="00C63A22"/>
    <w:rsid w:val="00C64AF0"/>
    <w:rsid w:val="00C65091"/>
    <w:rsid w:val="00C67CAE"/>
    <w:rsid w:val="00C67D1E"/>
    <w:rsid w:val="00C7069E"/>
    <w:rsid w:val="00C72F69"/>
    <w:rsid w:val="00C74732"/>
    <w:rsid w:val="00C747F0"/>
    <w:rsid w:val="00C75002"/>
    <w:rsid w:val="00C76F98"/>
    <w:rsid w:val="00C76FBE"/>
    <w:rsid w:val="00C8004D"/>
    <w:rsid w:val="00C80192"/>
    <w:rsid w:val="00C80739"/>
    <w:rsid w:val="00C809FE"/>
    <w:rsid w:val="00C810FA"/>
    <w:rsid w:val="00C820A7"/>
    <w:rsid w:val="00C8265F"/>
    <w:rsid w:val="00C82686"/>
    <w:rsid w:val="00C8348E"/>
    <w:rsid w:val="00C856B9"/>
    <w:rsid w:val="00C86BDF"/>
    <w:rsid w:val="00C876B9"/>
    <w:rsid w:val="00C87EB3"/>
    <w:rsid w:val="00C912B2"/>
    <w:rsid w:val="00C92C14"/>
    <w:rsid w:val="00C92D91"/>
    <w:rsid w:val="00C936C5"/>
    <w:rsid w:val="00C9573A"/>
    <w:rsid w:val="00C9646D"/>
    <w:rsid w:val="00C964ED"/>
    <w:rsid w:val="00CA004D"/>
    <w:rsid w:val="00CA0A39"/>
    <w:rsid w:val="00CA1CB1"/>
    <w:rsid w:val="00CA1F9F"/>
    <w:rsid w:val="00CA362A"/>
    <w:rsid w:val="00CA5ECC"/>
    <w:rsid w:val="00CA644A"/>
    <w:rsid w:val="00CA69BE"/>
    <w:rsid w:val="00CA7686"/>
    <w:rsid w:val="00CB074D"/>
    <w:rsid w:val="00CB17C3"/>
    <w:rsid w:val="00CB190B"/>
    <w:rsid w:val="00CB2140"/>
    <w:rsid w:val="00CB27D2"/>
    <w:rsid w:val="00CB2C99"/>
    <w:rsid w:val="00CB4827"/>
    <w:rsid w:val="00CB4C21"/>
    <w:rsid w:val="00CB50CD"/>
    <w:rsid w:val="00CB6D9E"/>
    <w:rsid w:val="00CB708A"/>
    <w:rsid w:val="00CB7D99"/>
    <w:rsid w:val="00CC0603"/>
    <w:rsid w:val="00CC08E4"/>
    <w:rsid w:val="00CC1640"/>
    <w:rsid w:val="00CC2F52"/>
    <w:rsid w:val="00CC3076"/>
    <w:rsid w:val="00CC344B"/>
    <w:rsid w:val="00CC4580"/>
    <w:rsid w:val="00CC49F8"/>
    <w:rsid w:val="00CC4E27"/>
    <w:rsid w:val="00CC5876"/>
    <w:rsid w:val="00CD3561"/>
    <w:rsid w:val="00CD3789"/>
    <w:rsid w:val="00CD37BE"/>
    <w:rsid w:val="00CD4CD2"/>
    <w:rsid w:val="00CD4FB5"/>
    <w:rsid w:val="00CD5791"/>
    <w:rsid w:val="00CD78D6"/>
    <w:rsid w:val="00CE018F"/>
    <w:rsid w:val="00CE0A0B"/>
    <w:rsid w:val="00CE0CB7"/>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0EA"/>
    <w:rsid w:val="00D038DE"/>
    <w:rsid w:val="00D04253"/>
    <w:rsid w:val="00D0457D"/>
    <w:rsid w:val="00D04B0D"/>
    <w:rsid w:val="00D05AD3"/>
    <w:rsid w:val="00D06B0A"/>
    <w:rsid w:val="00D07959"/>
    <w:rsid w:val="00D10BEE"/>
    <w:rsid w:val="00D10F5A"/>
    <w:rsid w:val="00D110C9"/>
    <w:rsid w:val="00D11BBD"/>
    <w:rsid w:val="00D12469"/>
    <w:rsid w:val="00D1246D"/>
    <w:rsid w:val="00D13592"/>
    <w:rsid w:val="00D13821"/>
    <w:rsid w:val="00D15C47"/>
    <w:rsid w:val="00D167F9"/>
    <w:rsid w:val="00D16B36"/>
    <w:rsid w:val="00D207E4"/>
    <w:rsid w:val="00D22238"/>
    <w:rsid w:val="00D23509"/>
    <w:rsid w:val="00D259BE"/>
    <w:rsid w:val="00D26600"/>
    <w:rsid w:val="00D30AB4"/>
    <w:rsid w:val="00D3100C"/>
    <w:rsid w:val="00D318AC"/>
    <w:rsid w:val="00D31F33"/>
    <w:rsid w:val="00D321C7"/>
    <w:rsid w:val="00D32F77"/>
    <w:rsid w:val="00D33821"/>
    <w:rsid w:val="00D33B02"/>
    <w:rsid w:val="00D35E90"/>
    <w:rsid w:val="00D36BB4"/>
    <w:rsid w:val="00D37A7C"/>
    <w:rsid w:val="00D40328"/>
    <w:rsid w:val="00D42903"/>
    <w:rsid w:val="00D43765"/>
    <w:rsid w:val="00D43CE1"/>
    <w:rsid w:val="00D4467B"/>
    <w:rsid w:val="00D44BEE"/>
    <w:rsid w:val="00D50259"/>
    <w:rsid w:val="00D503ED"/>
    <w:rsid w:val="00D51958"/>
    <w:rsid w:val="00D51A97"/>
    <w:rsid w:val="00D51BF4"/>
    <w:rsid w:val="00D52A87"/>
    <w:rsid w:val="00D52B42"/>
    <w:rsid w:val="00D548FF"/>
    <w:rsid w:val="00D5665C"/>
    <w:rsid w:val="00D5682F"/>
    <w:rsid w:val="00D5696B"/>
    <w:rsid w:val="00D56E4C"/>
    <w:rsid w:val="00D57449"/>
    <w:rsid w:val="00D602C3"/>
    <w:rsid w:val="00D62071"/>
    <w:rsid w:val="00D622DC"/>
    <w:rsid w:val="00D6292D"/>
    <w:rsid w:val="00D66FB2"/>
    <w:rsid w:val="00D67643"/>
    <w:rsid w:val="00D67D2B"/>
    <w:rsid w:val="00D72BD4"/>
    <w:rsid w:val="00D72C38"/>
    <w:rsid w:val="00D72E40"/>
    <w:rsid w:val="00D731B8"/>
    <w:rsid w:val="00D73867"/>
    <w:rsid w:val="00D75E71"/>
    <w:rsid w:val="00D764EC"/>
    <w:rsid w:val="00D7746D"/>
    <w:rsid w:val="00D782E4"/>
    <w:rsid w:val="00D813F1"/>
    <w:rsid w:val="00D82397"/>
    <w:rsid w:val="00D823A7"/>
    <w:rsid w:val="00D82B25"/>
    <w:rsid w:val="00D8340C"/>
    <w:rsid w:val="00D83B65"/>
    <w:rsid w:val="00D83F5D"/>
    <w:rsid w:val="00D847DC"/>
    <w:rsid w:val="00D8694B"/>
    <w:rsid w:val="00D90830"/>
    <w:rsid w:val="00D90ACF"/>
    <w:rsid w:val="00D90DEE"/>
    <w:rsid w:val="00D91069"/>
    <w:rsid w:val="00D911B5"/>
    <w:rsid w:val="00D92DDC"/>
    <w:rsid w:val="00D93EEB"/>
    <w:rsid w:val="00D949DD"/>
    <w:rsid w:val="00D94A05"/>
    <w:rsid w:val="00D94E1C"/>
    <w:rsid w:val="00D95325"/>
    <w:rsid w:val="00D962D0"/>
    <w:rsid w:val="00D966DF"/>
    <w:rsid w:val="00DA044E"/>
    <w:rsid w:val="00DA121E"/>
    <w:rsid w:val="00DA15C0"/>
    <w:rsid w:val="00DA1C9F"/>
    <w:rsid w:val="00DA2262"/>
    <w:rsid w:val="00DA30BD"/>
    <w:rsid w:val="00DA45DA"/>
    <w:rsid w:val="00DA4BC2"/>
    <w:rsid w:val="00DA536B"/>
    <w:rsid w:val="00DA5471"/>
    <w:rsid w:val="00DA59C1"/>
    <w:rsid w:val="00DA5C2E"/>
    <w:rsid w:val="00DA6146"/>
    <w:rsid w:val="00DA62F3"/>
    <w:rsid w:val="00DA6AC4"/>
    <w:rsid w:val="00DB07E1"/>
    <w:rsid w:val="00DB0AC8"/>
    <w:rsid w:val="00DB1F78"/>
    <w:rsid w:val="00DB2D78"/>
    <w:rsid w:val="00DB57F3"/>
    <w:rsid w:val="00DB5DA7"/>
    <w:rsid w:val="00DB7F1A"/>
    <w:rsid w:val="00DC1AD0"/>
    <w:rsid w:val="00DC2C12"/>
    <w:rsid w:val="00DC3AE6"/>
    <w:rsid w:val="00DC413A"/>
    <w:rsid w:val="00DC72D0"/>
    <w:rsid w:val="00DD044A"/>
    <w:rsid w:val="00DD0A7C"/>
    <w:rsid w:val="00DD0FC9"/>
    <w:rsid w:val="00DD3810"/>
    <w:rsid w:val="00DD4DEC"/>
    <w:rsid w:val="00DD5268"/>
    <w:rsid w:val="00DD5EE6"/>
    <w:rsid w:val="00DD60EE"/>
    <w:rsid w:val="00DD72D9"/>
    <w:rsid w:val="00DD75F0"/>
    <w:rsid w:val="00DD7A8F"/>
    <w:rsid w:val="00DE47BD"/>
    <w:rsid w:val="00DE57F1"/>
    <w:rsid w:val="00DE5AD8"/>
    <w:rsid w:val="00DE5B4B"/>
    <w:rsid w:val="00DE65C3"/>
    <w:rsid w:val="00DE6A58"/>
    <w:rsid w:val="00DE6D5C"/>
    <w:rsid w:val="00DE6DDA"/>
    <w:rsid w:val="00DE77B2"/>
    <w:rsid w:val="00DF39A5"/>
    <w:rsid w:val="00DF3C0E"/>
    <w:rsid w:val="00DF3CAC"/>
    <w:rsid w:val="00DF48DE"/>
    <w:rsid w:val="00DF5FA7"/>
    <w:rsid w:val="00DF6245"/>
    <w:rsid w:val="00DF692E"/>
    <w:rsid w:val="00E00559"/>
    <w:rsid w:val="00E00BCC"/>
    <w:rsid w:val="00E01569"/>
    <w:rsid w:val="00E01A67"/>
    <w:rsid w:val="00E01B8A"/>
    <w:rsid w:val="00E04534"/>
    <w:rsid w:val="00E04D05"/>
    <w:rsid w:val="00E076F8"/>
    <w:rsid w:val="00E10103"/>
    <w:rsid w:val="00E10C12"/>
    <w:rsid w:val="00E12BA9"/>
    <w:rsid w:val="00E14B71"/>
    <w:rsid w:val="00E14BF1"/>
    <w:rsid w:val="00E14BF8"/>
    <w:rsid w:val="00E15C09"/>
    <w:rsid w:val="00E161A3"/>
    <w:rsid w:val="00E17244"/>
    <w:rsid w:val="00E177F6"/>
    <w:rsid w:val="00E20107"/>
    <w:rsid w:val="00E206F0"/>
    <w:rsid w:val="00E22473"/>
    <w:rsid w:val="00E2380D"/>
    <w:rsid w:val="00E239F9"/>
    <w:rsid w:val="00E24399"/>
    <w:rsid w:val="00E24E0E"/>
    <w:rsid w:val="00E25656"/>
    <w:rsid w:val="00E26240"/>
    <w:rsid w:val="00E26335"/>
    <w:rsid w:val="00E3155F"/>
    <w:rsid w:val="00E319CD"/>
    <w:rsid w:val="00E3251B"/>
    <w:rsid w:val="00E33910"/>
    <w:rsid w:val="00E34779"/>
    <w:rsid w:val="00E35025"/>
    <w:rsid w:val="00E35D1D"/>
    <w:rsid w:val="00E369A9"/>
    <w:rsid w:val="00E36CAF"/>
    <w:rsid w:val="00E37CAD"/>
    <w:rsid w:val="00E37DD4"/>
    <w:rsid w:val="00E40852"/>
    <w:rsid w:val="00E4271C"/>
    <w:rsid w:val="00E4390A"/>
    <w:rsid w:val="00E45408"/>
    <w:rsid w:val="00E4670C"/>
    <w:rsid w:val="00E467C8"/>
    <w:rsid w:val="00E46CD8"/>
    <w:rsid w:val="00E4775A"/>
    <w:rsid w:val="00E477C8"/>
    <w:rsid w:val="00E47FFB"/>
    <w:rsid w:val="00E51D99"/>
    <w:rsid w:val="00E521D4"/>
    <w:rsid w:val="00E56582"/>
    <w:rsid w:val="00E56C90"/>
    <w:rsid w:val="00E57195"/>
    <w:rsid w:val="00E57C4E"/>
    <w:rsid w:val="00E57C7C"/>
    <w:rsid w:val="00E57D7B"/>
    <w:rsid w:val="00E57E27"/>
    <w:rsid w:val="00E61F7D"/>
    <w:rsid w:val="00E62D2C"/>
    <w:rsid w:val="00E62D58"/>
    <w:rsid w:val="00E634E4"/>
    <w:rsid w:val="00E64986"/>
    <w:rsid w:val="00E64EC2"/>
    <w:rsid w:val="00E66594"/>
    <w:rsid w:val="00E66C15"/>
    <w:rsid w:val="00E67480"/>
    <w:rsid w:val="00E67A43"/>
    <w:rsid w:val="00E701F2"/>
    <w:rsid w:val="00E70A2E"/>
    <w:rsid w:val="00E70EF2"/>
    <w:rsid w:val="00E71085"/>
    <w:rsid w:val="00E72ECF"/>
    <w:rsid w:val="00E738A6"/>
    <w:rsid w:val="00E76BE0"/>
    <w:rsid w:val="00E778AD"/>
    <w:rsid w:val="00E77A8D"/>
    <w:rsid w:val="00E80890"/>
    <w:rsid w:val="00E80B4A"/>
    <w:rsid w:val="00E80E4F"/>
    <w:rsid w:val="00E816B5"/>
    <w:rsid w:val="00E82526"/>
    <w:rsid w:val="00E82B35"/>
    <w:rsid w:val="00E82E84"/>
    <w:rsid w:val="00E843A6"/>
    <w:rsid w:val="00E84600"/>
    <w:rsid w:val="00E846AF"/>
    <w:rsid w:val="00E84881"/>
    <w:rsid w:val="00E84B50"/>
    <w:rsid w:val="00E84D9A"/>
    <w:rsid w:val="00E8529E"/>
    <w:rsid w:val="00E85AEB"/>
    <w:rsid w:val="00E8685B"/>
    <w:rsid w:val="00E87627"/>
    <w:rsid w:val="00E8A3CF"/>
    <w:rsid w:val="00E9085B"/>
    <w:rsid w:val="00E90B91"/>
    <w:rsid w:val="00E90DC2"/>
    <w:rsid w:val="00E92992"/>
    <w:rsid w:val="00E934AA"/>
    <w:rsid w:val="00E9454D"/>
    <w:rsid w:val="00E94B59"/>
    <w:rsid w:val="00E95F6E"/>
    <w:rsid w:val="00E9625A"/>
    <w:rsid w:val="00EA0C96"/>
    <w:rsid w:val="00EA1EC8"/>
    <w:rsid w:val="00EA22B8"/>
    <w:rsid w:val="00EA3313"/>
    <w:rsid w:val="00EA3AEB"/>
    <w:rsid w:val="00EA48C3"/>
    <w:rsid w:val="00EAE5A0"/>
    <w:rsid w:val="00EB0003"/>
    <w:rsid w:val="00EB2C96"/>
    <w:rsid w:val="00EB2EF8"/>
    <w:rsid w:val="00EB3046"/>
    <w:rsid w:val="00EB4CAE"/>
    <w:rsid w:val="00EB4DBF"/>
    <w:rsid w:val="00EB5260"/>
    <w:rsid w:val="00EB62D2"/>
    <w:rsid w:val="00EB737D"/>
    <w:rsid w:val="00EB7618"/>
    <w:rsid w:val="00EB76C1"/>
    <w:rsid w:val="00EC04F8"/>
    <w:rsid w:val="00EC075E"/>
    <w:rsid w:val="00EC1253"/>
    <w:rsid w:val="00EC2544"/>
    <w:rsid w:val="00EC27C3"/>
    <w:rsid w:val="00EC2866"/>
    <w:rsid w:val="00EC2C0F"/>
    <w:rsid w:val="00EC2FE9"/>
    <w:rsid w:val="00EC4D1B"/>
    <w:rsid w:val="00EC5704"/>
    <w:rsid w:val="00EC5A31"/>
    <w:rsid w:val="00EC7020"/>
    <w:rsid w:val="00EC7CF4"/>
    <w:rsid w:val="00ED2A1B"/>
    <w:rsid w:val="00ED7967"/>
    <w:rsid w:val="00ED7EC6"/>
    <w:rsid w:val="00EE185F"/>
    <w:rsid w:val="00EE20BC"/>
    <w:rsid w:val="00EE4ADD"/>
    <w:rsid w:val="00EE5296"/>
    <w:rsid w:val="00EE63A2"/>
    <w:rsid w:val="00EE6F3A"/>
    <w:rsid w:val="00EE7C92"/>
    <w:rsid w:val="00EF0DC6"/>
    <w:rsid w:val="00EF1447"/>
    <w:rsid w:val="00EF154C"/>
    <w:rsid w:val="00EF3DF3"/>
    <w:rsid w:val="00EF4482"/>
    <w:rsid w:val="00EF44BA"/>
    <w:rsid w:val="00EF5377"/>
    <w:rsid w:val="00EF5A7A"/>
    <w:rsid w:val="00EF63DA"/>
    <w:rsid w:val="00EF651E"/>
    <w:rsid w:val="00EF7071"/>
    <w:rsid w:val="00F00607"/>
    <w:rsid w:val="00F00847"/>
    <w:rsid w:val="00F0159C"/>
    <w:rsid w:val="00F04BBB"/>
    <w:rsid w:val="00F0581A"/>
    <w:rsid w:val="00F06136"/>
    <w:rsid w:val="00F063A0"/>
    <w:rsid w:val="00F0665E"/>
    <w:rsid w:val="00F06780"/>
    <w:rsid w:val="00F06C47"/>
    <w:rsid w:val="00F07973"/>
    <w:rsid w:val="00F07A80"/>
    <w:rsid w:val="00F07AF1"/>
    <w:rsid w:val="00F112EB"/>
    <w:rsid w:val="00F13A3E"/>
    <w:rsid w:val="00F13B44"/>
    <w:rsid w:val="00F148C7"/>
    <w:rsid w:val="00F16245"/>
    <w:rsid w:val="00F166B5"/>
    <w:rsid w:val="00F20C3E"/>
    <w:rsid w:val="00F22424"/>
    <w:rsid w:val="00F22D32"/>
    <w:rsid w:val="00F22FEF"/>
    <w:rsid w:val="00F233E4"/>
    <w:rsid w:val="00F2449F"/>
    <w:rsid w:val="00F24B00"/>
    <w:rsid w:val="00F250C5"/>
    <w:rsid w:val="00F251F4"/>
    <w:rsid w:val="00F2536D"/>
    <w:rsid w:val="00F257C4"/>
    <w:rsid w:val="00F260EF"/>
    <w:rsid w:val="00F3021F"/>
    <w:rsid w:val="00F30984"/>
    <w:rsid w:val="00F30B6E"/>
    <w:rsid w:val="00F31494"/>
    <w:rsid w:val="00F36544"/>
    <w:rsid w:val="00F370D7"/>
    <w:rsid w:val="00F40018"/>
    <w:rsid w:val="00F40AA7"/>
    <w:rsid w:val="00F40D11"/>
    <w:rsid w:val="00F41C79"/>
    <w:rsid w:val="00F41DB5"/>
    <w:rsid w:val="00F4251B"/>
    <w:rsid w:val="00F42CEB"/>
    <w:rsid w:val="00F43362"/>
    <w:rsid w:val="00F43891"/>
    <w:rsid w:val="00F4432F"/>
    <w:rsid w:val="00F4582C"/>
    <w:rsid w:val="00F45BAE"/>
    <w:rsid w:val="00F46625"/>
    <w:rsid w:val="00F46E78"/>
    <w:rsid w:val="00F479D0"/>
    <w:rsid w:val="00F49242"/>
    <w:rsid w:val="00F51EB8"/>
    <w:rsid w:val="00F52699"/>
    <w:rsid w:val="00F548E6"/>
    <w:rsid w:val="00F55223"/>
    <w:rsid w:val="00F55432"/>
    <w:rsid w:val="00F60BAF"/>
    <w:rsid w:val="00F60C16"/>
    <w:rsid w:val="00F61008"/>
    <w:rsid w:val="00F6261D"/>
    <w:rsid w:val="00F63744"/>
    <w:rsid w:val="00F6375C"/>
    <w:rsid w:val="00F657B2"/>
    <w:rsid w:val="00F66E24"/>
    <w:rsid w:val="00F70884"/>
    <w:rsid w:val="00F71649"/>
    <w:rsid w:val="00F72AFF"/>
    <w:rsid w:val="00F73C11"/>
    <w:rsid w:val="00F7406D"/>
    <w:rsid w:val="00F75AF5"/>
    <w:rsid w:val="00F75C87"/>
    <w:rsid w:val="00F771AD"/>
    <w:rsid w:val="00F77577"/>
    <w:rsid w:val="00F77DAF"/>
    <w:rsid w:val="00F77E38"/>
    <w:rsid w:val="00F807C9"/>
    <w:rsid w:val="00F80C3B"/>
    <w:rsid w:val="00F823B6"/>
    <w:rsid w:val="00F82F6E"/>
    <w:rsid w:val="00F843B3"/>
    <w:rsid w:val="00F8443A"/>
    <w:rsid w:val="00F848A2"/>
    <w:rsid w:val="00F85810"/>
    <w:rsid w:val="00F860BE"/>
    <w:rsid w:val="00F86495"/>
    <w:rsid w:val="00F86F99"/>
    <w:rsid w:val="00F875FE"/>
    <w:rsid w:val="00F9099C"/>
    <w:rsid w:val="00F91198"/>
    <w:rsid w:val="00F91E24"/>
    <w:rsid w:val="00F91E43"/>
    <w:rsid w:val="00F927D9"/>
    <w:rsid w:val="00F93577"/>
    <w:rsid w:val="00F94235"/>
    <w:rsid w:val="00F9460F"/>
    <w:rsid w:val="00F94A0F"/>
    <w:rsid w:val="00F952A6"/>
    <w:rsid w:val="00F95740"/>
    <w:rsid w:val="00F95E52"/>
    <w:rsid w:val="00F97E68"/>
    <w:rsid w:val="00FA082F"/>
    <w:rsid w:val="00FA138D"/>
    <w:rsid w:val="00FA3523"/>
    <w:rsid w:val="00FA3A6D"/>
    <w:rsid w:val="00FA72C0"/>
    <w:rsid w:val="00FA7C1D"/>
    <w:rsid w:val="00FB0289"/>
    <w:rsid w:val="00FB0A80"/>
    <w:rsid w:val="00FB0DEC"/>
    <w:rsid w:val="00FB1C89"/>
    <w:rsid w:val="00FB26FD"/>
    <w:rsid w:val="00FB2D00"/>
    <w:rsid w:val="00FB2D61"/>
    <w:rsid w:val="00FB31F0"/>
    <w:rsid w:val="00FB41EF"/>
    <w:rsid w:val="00FB600D"/>
    <w:rsid w:val="00FB69CD"/>
    <w:rsid w:val="00FB6C2B"/>
    <w:rsid w:val="00FB79F6"/>
    <w:rsid w:val="00FB7B3C"/>
    <w:rsid w:val="00FB7CB3"/>
    <w:rsid w:val="00FC2CB5"/>
    <w:rsid w:val="00FC3263"/>
    <w:rsid w:val="00FC4535"/>
    <w:rsid w:val="00FC504D"/>
    <w:rsid w:val="00FC5157"/>
    <w:rsid w:val="00FC5BF1"/>
    <w:rsid w:val="00FC5FFE"/>
    <w:rsid w:val="00FC6F8E"/>
    <w:rsid w:val="00FC7C22"/>
    <w:rsid w:val="00FD1420"/>
    <w:rsid w:val="00FD156B"/>
    <w:rsid w:val="00FD1B80"/>
    <w:rsid w:val="00FD1C80"/>
    <w:rsid w:val="00FD1E29"/>
    <w:rsid w:val="00FD25AE"/>
    <w:rsid w:val="00FD3D35"/>
    <w:rsid w:val="00FD3D6C"/>
    <w:rsid w:val="00FD7191"/>
    <w:rsid w:val="00FD78E9"/>
    <w:rsid w:val="00FE0223"/>
    <w:rsid w:val="00FE0446"/>
    <w:rsid w:val="00FE09B7"/>
    <w:rsid w:val="00FE1028"/>
    <w:rsid w:val="00FE13BF"/>
    <w:rsid w:val="00FE1A1F"/>
    <w:rsid w:val="00FE25FA"/>
    <w:rsid w:val="00FE36D7"/>
    <w:rsid w:val="00FE49CF"/>
    <w:rsid w:val="00FE7064"/>
    <w:rsid w:val="00FE7936"/>
    <w:rsid w:val="00FF047C"/>
    <w:rsid w:val="00FF04F4"/>
    <w:rsid w:val="00FF1A4F"/>
    <w:rsid w:val="00FF1C37"/>
    <w:rsid w:val="00FF2492"/>
    <w:rsid w:val="00FF40A5"/>
    <w:rsid w:val="00FF41C8"/>
    <w:rsid w:val="00FF4612"/>
    <w:rsid w:val="00FF5B84"/>
    <w:rsid w:val="00FF68DF"/>
    <w:rsid w:val="00FF6BCE"/>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6E9F"/>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Punkt 1.1,Numerowanie,List Paragraph,Akapit z listą BS,Kolorowa lista — akcent 11,A_wyliczenie,K-P_odwolanie,Akapit z listą5,maz_wyliczenie,opis dzialania,EPL lista punktowana z wyrózneniem,Wykres,Bullet List,FooterText,numbered,列出段落"/>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customStyle="1" w:styleId="Nierozpoznanawzmianka1">
    <w:name w:val="Nierozpoznana wzmianka1"/>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unkt 1.1 Znak,Numerowanie Znak,List Paragraph Znak,Akapit z listą BS Znak,Kolorowa lista — akcent 11 Znak,A_wyliczenie Znak,K-P_odwolanie Znak,Akapit z listą5 Znak,maz_wyliczenie Znak,opis dzialania Znak,Wykres Znak,Bullet List Znak"/>
    <w:link w:val="Akapitzlist"/>
    <w:uiPriority w:val="34"/>
    <w:qFormat/>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f"/>
    <w:basedOn w:val="Normalny"/>
    <w:link w:val="TekstprzypisudolnegoZnak"/>
    <w:uiPriority w:val="99"/>
    <w:unhideWhenUsed/>
    <w:qFormat/>
    <w:rsid w:val="00A46DDC"/>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A46DDC"/>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A46DDC"/>
    <w:rPr>
      <w:vertAlign w:val="superscript"/>
    </w:rPr>
  </w:style>
  <w:style w:type="paragraph" w:styleId="Podtytu">
    <w:name w:val="Subtitle"/>
    <w:basedOn w:val="Normalny"/>
    <w:next w:val="Normalny"/>
    <w:link w:val="PodtytuZnak"/>
    <w:uiPriority w:val="11"/>
    <w:qFormat/>
    <w:rsid w:val="009105F7"/>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9105F7"/>
    <w:rPr>
      <w:rFonts w:eastAsiaTheme="minorEastAsia"/>
      <w:color w:val="5A5A5A" w:themeColor="text1" w:themeTint="A5"/>
      <w:spacing w:val="15"/>
    </w:rPr>
  </w:style>
  <w:style w:type="paragraph" w:customStyle="1" w:styleId="Default">
    <w:name w:val="Default"/>
    <w:rsid w:val="00B8036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Tekstpodstawowy2">
    <w:name w:val="Body Text 2"/>
    <w:basedOn w:val="Normalny"/>
    <w:link w:val="Tekstpodstawowy2Znak"/>
    <w:uiPriority w:val="99"/>
    <w:semiHidden/>
    <w:unhideWhenUsed/>
    <w:rsid w:val="00A856D4"/>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A856D4"/>
    <w:rPr>
      <w:rFonts w:ascii="Calibri" w:eastAsia="Calibri" w:hAnsi="Calibri" w:cs="Times New Roman"/>
    </w:rPr>
  </w:style>
  <w:style w:type="character" w:styleId="Nierozpoznanawzmianka">
    <w:name w:val="Unresolved Mention"/>
    <w:basedOn w:val="Domylnaczcionkaakapitu"/>
    <w:uiPriority w:val="99"/>
    <w:semiHidden/>
    <w:unhideWhenUsed/>
    <w:rsid w:val="00D10F5A"/>
    <w:rPr>
      <w:color w:val="605E5C"/>
      <w:shd w:val="clear" w:color="auto" w:fill="E1DFDD"/>
    </w:rPr>
  </w:style>
  <w:style w:type="character" w:styleId="UyteHipercze">
    <w:name w:val="FollowedHyperlink"/>
    <w:basedOn w:val="Domylnaczcionkaakapitu"/>
    <w:uiPriority w:val="99"/>
    <w:semiHidden/>
    <w:unhideWhenUsed/>
    <w:rsid w:val="00D92D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262691246">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113549723">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91618">
      <w:bodyDiv w:val="1"/>
      <w:marLeft w:val="0"/>
      <w:marRight w:val="0"/>
      <w:marTop w:val="0"/>
      <w:marBottom w:val="0"/>
      <w:divBdr>
        <w:top w:val="none" w:sz="0" w:space="0" w:color="auto"/>
        <w:left w:val="none" w:sz="0" w:space="0" w:color="auto"/>
        <w:bottom w:val="none" w:sz="0" w:space="0" w:color="auto"/>
        <w:right w:val="none" w:sz="0" w:space="0" w:color="auto"/>
      </w:divBdr>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isap.sejm.gov.pl/isap.nsf/DocDetails.xsp?id=wdu20020270271"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45" Type="http://schemas.openxmlformats.org/officeDocument/2006/relationships/hyperlink" Target="https://www.funduszeeuropejskie.gov.pl/strony/o-funduszach/fundusze-na-lata-2021-2027/prawo-i-dokumenty/wytyczne/wytyczne-dotyczace-kwalifikowalnosci-2021-2027/"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funduszeue.kujawsko-pomorskie.pl/cst2021/"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46" Type="http://schemas.openxmlformats.org/officeDocument/2006/relationships/hyperlink" Target="https://www.funduszeeuropejskie.gov.pl/strony/o-funduszach/fundusze-na-lata-2021-2027/prawo-i-dokumenty/wytyczne/wytyczne-dotyczace-kwalifikowalnosci-2021-2027/" TargetMode="External"/><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eur-lex.europa.eu/legal-content/EN/TXT/?uri=CELEX%3A02021R1058-20241224"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4" ma:contentTypeDescription="Utwórz nowy dokument." ma:contentTypeScope="" ma:versionID="ec383284af7a8494761b782dc9476e31">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8496d9440eacdfe750ee0070ef0a3ba6"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Props1.xml><?xml version="1.0" encoding="utf-8"?>
<ds:datastoreItem xmlns:ds="http://schemas.openxmlformats.org/officeDocument/2006/customXml" ds:itemID="{7D388626-E1FF-4199-8782-7509EC1A7AE9}">
  <ds:schemaRefs>
    <ds:schemaRef ds:uri="http://schemas.openxmlformats.org/officeDocument/2006/bibliography"/>
  </ds:schemaRefs>
</ds:datastoreItem>
</file>

<file path=customXml/itemProps2.xml><?xml version="1.0" encoding="utf-8"?>
<ds:datastoreItem xmlns:ds="http://schemas.openxmlformats.org/officeDocument/2006/customXml" ds:itemID="{C713B98F-01C6-4C78-82DF-C758420A7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18264</Words>
  <Characters>109585</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Marcin Prykanowski</cp:lastModifiedBy>
  <cp:revision>15</cp:revision>
  <dcterms:created xsi:type="dcterms:W3CDTF">2026-06-12T08:38:00Z</dcterms:created>
  <dcterms:modified xsi:type="dcterms:W3CDTF">2026-07-06T10:47:00Z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