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BFAEA" w14:textId="77777777" w:rsidR="003B0164" w:rsidRPr="00982312" w:rsidRDefault="003B0164" w:rsidP="00982312">
      <w:pPr>
        <w:pStyle w:val="Tytu"/>
        <w:rPr>
          <w:rFonts w:ascii="Arial" w:hAnsi="Arial" w:cs="Arial"/>
          <w:b/>
          <w:bCs/>
          <w:sz w:val="28"/>
          <w:szCs w:val="28"/>
        </w:rPr>
      </w:pPr>
      <w:r w:rsidRPr="00982312">
        <w:rPr>
          <w:rFonts w:ascii="Arial" w:hAnsi="Arial" w:cs="Arial"/>
          <w:b/>
          <w:bCs/>
          <w:sz w:val="28"/>
          <w:szCs w:val="28"/>
        </w:rPr>
        <w:t>Kryteria wyboru projektów</w:t>
      </w:r>
    </w:p>
    <w:p w14:paraId="0A55A493" w14:textId="77777777" w:rsidR="003B0164" w:rsidRPr="002956C4" w:rsidRDefault="003B0164" w:rsidP="002956C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956C4">
        <w:rPr>
          <w:rFonts w:ascii="Arial" w:hAnsi="Arial" w:cs="Arial"/>
          <w:b/>
          <w:bCs/>
          <w:sz w:val="24"/>
          <w:szCs w:val="24"/>
        </w:rPr>
        <w:t>Priorytet</w:t>
      </w:r>
      <w:r w:rsidRP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b/>
          <w:bCs/>
          <w:sz w:val="24"/>
          <w:szCs w:val="24"/>
        </w:rPr>
        <w:t>6</w:t>
      </w:r>
      <w:r w:rsidRPr="002956C4">
        <w:rPr>
          <w:rFonts w:ascii="Arial" w:hAnsi="Arial" w:cs="Arial"/>
          <w:b/>
          <w:bCs/>
          <w:sz w:val="24"/>
          <w:szCs w:val="24"/>
        </w:rPr>
        <w:t>.</w:t>
      </w:r>
      <w:r w:rsidRP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12974C69" w14:textId="77777777" w:rsidR="003B0164" w:rsidRPr="00B84EC0" w:rsidRDefault="003B0164" w:rsidP="002956C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956C4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B75BC4" w:rsidRPr="002956C4">
        <w:rPr>
          <w:rFonts w:ascii="Arial" w:hAnsi="Arial" w:cs="Arial"/>
          <w:b/>
          <w:bCs/>
          <w:sz w:val="24"/>
          <w:szCs w:val="24"/>
        </w:rPr>
        <w:t>4</w:t>
      </w:r>
      <w:r w:rsidRPr="002956C4">
        <w:rPr>
          <w:rFonts w:ascii="Arial" w:hAnsi="Arial" w:cs="Arial"/>
          <w:b/>
          <w:bCs/>
          <w:sz w:val="24"/>
          <w:szCs w:val="24"/>
        </w:rPr>
        <w:t xml:space="preserve"> i</w:t>
      </w:r>
      <w:r w:rsidR="00B75BC4" w:rsidRPr="002956C4">
        <w:rPr>
          <w:rFonts w:ascii="Arial" w:hAnsi="Arial" w:cs="Arial"/>
          <w:b/>
          <w:bCs/>
          <w:sz w:val="24"/>
          <w:szCs w:val="24"/>
        </w:rPr>
        <w:t>i</w:t>
      </w:r>
      <w:r w:rsidRPr="002956C4">
        <w:rPr>
          <w:rFonts w:ascii="Arial" w:hAnsi="Arial" w:cs="Arial"/>
          <w:b/>
          <w:bCs/>
          <w:sz w:val="24"/>
          <w:szCs w:val="24"/>
        </w:rPr>
        <w:t>.</w:t>
      </w:r>
      <w:r w:rsidRP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sz w:val="24"/>
          <w:szCs w:val="24"/>
        </w:rPr>
        <w:t>Poprawa równego dostępu do wysokiej jakości usług sprzyjających włączeniu społecznemu w zakresie kształcenia, szkoleń</w:t>
      </w:r>
      <w:r w:rsidR="002956C4">
        <w:rPr>
          <w:rFonts w:ascii="Arial" w:hAnsi="Arial" w:cs="Arial"/>
          <w:sz w:val="24"/>
          <w:szCs w:val="24"/>
        </w:rPr>
        <w:t xml:space="preserve"> </w:t>
      </w:r>
      <w:r w:rsidR="00B75BC4" w:rsidRPr="002956C4">
        <w:rPr>
          <w:rFonts w:ascii="Arial" w:hAnsi="Arial" w:cs="Arial"/>
          <w:sz w:val="24"/>
          <w:szCs w:val="24"/>
        </w:rPr>
        <w:t xml:space="preserve">i uczenia się przez całe życie poprzez rozwój łatwo dostępnej infrastruktury, w tym poprzez wspieranie </w:t>
      </w:r>
      <w:r w:rsidR="00B75BC4" w:rsidRPr="00B84EC0">
        <w:rPr>
          <w:rFonts w:ascii="Arial" w:hAnsi="Arial" w:cs="Arial"/>
          <w:sz w:val="24"/>
          <w:szCs w:val="24"/>
        </w:rPr>
        <w:t>odporności w zakresie kształcenia</w:t>
      </w:r>
      <w:r w:rsidR="002956C4" w:rsidRPr="00B84EC0">
        <w:rPr>
          <w:rFonts w:ascii="Arial" w:hAnsi="Arial" w:cs="Arial"/>
          <w:sz w:val="24"/>
          <w:szCs w:val="24"/>
        </w:rPr>
        <w:t xml:space="preserve"> </w:t>
      </w:r>
      <w:r w:rsidR="00B75BC4" w:rsidRPr="00B84EC0">
        <w:rPr>
          <w:rFonts w:ascii="Arial" w:hAnsi="Arial" w:cs="Arial"/>
          <w:sz w:val="24"/>
          <w:szCs w:val="24"/>
        </w:rPr>
        <w:t>i szkolenia na odległość oraz online</w:t>
      </w:r>
      <w:r w:rsidR="00B75BC4" w:rsidRPr="00B84EC0">
        <w:rPr>
          <w:rFonts w:ascii="Arial" w:hAnsi="Arial" w:cs="Arial"/>
          <w:i/>
          <w:iCs/>
          <w:sz w:val="24"/>
          <w:szCs w:val="24"/>
        </w:rPr>
        <w:t>.</w:t>
      </w:r>
    </w:p>
    <w:p w14:paraId="0B5E374F" w14:textId="608E24AC" w:rsidR="003E4D45" w:rsidRPr="00982312" w:rsidRDefault="003B0164" w:rsidP="002956C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982312">
        <w:rPr>
          <w:rStyle w:val="Wyrnienieintensywne"/>
          <w:rFonts w:ascii="Arial" w:eastAsiaTheme="minorEastAsia" w:hAnsi="Arial" w:cs="Arial"/>
          <w:i w:val="0"/>
          <w:iCs w:val="0"/>
          <w:color w:val="auto"/>
          <w:spacing w:val="-10"/>
          <w:kern w:val="28"/>
          <w:sz w:val="24"/>
          <w:szCs w:val="24"/>
        </w:rPr>
        <w:t xml:space="preserve">Działanie </w:t>
      </w:r>
      <w:r w:rsidR="00B75BC4" w:rsidRPr="00982312">
        <w:rPr>
          <w:rStyle w:val="Wyrnienieintensywne"/>
          <w:rFonts w:ascii="Arial" w:eastAsiaTheme="minorEastAsia" w:hAnsi="Arial" w:cs="Arial"/>
          <w:i w:val="0"/>
          <w:iCs w:val="0"/>
          <w:color w:val="auto"/>
          <w:spacing w:val="-10"/>
          <w:kern w:val="28"/>
          <w:sz w:val="24"/>
          <w:szCs w:val="24"/>
        </w:rPr>
        <w:t>6.</w:t>
      </w:r>
      <w:r w:rsidR="00A92442" w:rsidRPr="00982312">
        <w:rPr>
          <w:rStyle w:val="Wyrnienieintensywne"/>
          <w:rFonts w:ascii="Arial" w:eastAsiaTheme="minorEastAsia" w:hAnsi="Arial" w:cs="Arial"/>
          <w:i w:val="0"/>
          <w:iCs w:val="0"/>
          <w:color w:val="auto"/>
          <w:spacing w:val="-10"/>
          <w:kern w:val="28"/>
          <w:sz w:val="24"/>
          <w:szCs w:val="24"/>
        </w:rPr>
        <w:t>14</w:t>
      </w:r>
      <w:r w:rsidR="00B75BC4" w:rsidRPr="00982312">
        <w:rPr>
          <w:rStyle w:val="Wyrnienieintensywne"/>
          <w:rFonts w:ascii="Arial" w:eastAsiaTheme="minorEastAsia" w:hAnsi="Arial" w:cs="Arial"/>
          <w:i w:val="0"/>
          <w:iCs w:val="0"/>
          <w:color w:val="auto"/>
          <w:spacing w:val="-10"/>
          <w:kern w:val="28"/>
          <w:sz w:val="24"/>
          <w:szCs w:val="24"/>
        </w:rPr>
        <w:t xml:space="preserve"> Inwestycje w zakresie dostępności szkół i placówek, w tym edukacyjna baza sportowa</w:t>
      </w:r>
      <w:r w:rsidR="00A92442" w:rsidRPr="00982312">
        <w:rPr>
          <w:rStyle w:val="Wyrnienieintensywne"/>
          <w:rFonts w:ascii="Arial" w:eastAsiaTheme="minorEastAsia" w:hAnsi="Arial" w:cs="Arial"/>
          <w:i w:val="0"/>
          <w:iCs w:val="0"/>
          <w:color w:val="auto"/>
          <w:spacing w:val="-10"/>
          <w:kern w:val="28"/>
          <w:sz w:val="24"/>
          <w:szCs w:val="24"/>
        </w:rPr>
        <w:t xml:space="preserve"> OPPT</w:t>
      </w:r>
    </w:p>
    <w:p w14:paraId="387C7837" w14:textId="77777777" w:rsidR="003B0164" w:rsidRPr="002956C4" w:rsidRDefault="003B0164" w:rsidP="002956C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95013B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2956C4">
        <w:rPr>
          <w:rFonts w:ascii="Arial" w:hAnsi="Arial" w:cs="Arial"/>
          <w:sz w:val="24"/>
          <w:szCs w:val="24"/>
        </w:rPr>
        <w:t xml:space="preserve"> konkurencyjny</w:t>
      </w:r>
    </w:p>
    <w:p w14:paraId="3B8BBEEB" w14:textId="3F83566C" w:rsidR="0008667F" w:rsidRPr="004A51F8" w:rsidRDefault="009B2219" w:rsidP="00854C63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A51F8">
        <w:rPr>
          <w:rFonts w:ascii="Arial" w:hAnsi="Arial" w:cs="Arial"/>
          <w:sz w:val="24"/>
          <w:szCs w:val="24"/>
        </w:rPr>
        <w:t>Nabór jest skierowany do</w:t>
      </w:r>
      <w:r w:rsidR="0008667F" w:rsidRPr="004A51F8">
        <w:rPr>
          <w:rFonts w:ascii="Arial" w:hAnsi="Arial" w:cs="Arial"/>
          <w:sz w:val="24"/>
          <w:szCs w:val="24"/>
        </w:rPr>
        <w:t xml:space="preserve"> następujących podmiotów z OPPT:</w:t>
      </w:r>
      <w:r w:rsidR="00790B31" w:rsidRPr="004A51F8">
        <w:rPr>
          <w:rFonts w:ascii="Arial" w:hAnsi="Arial" w:cs="Arial"/>
          <w:sz w:val="24"/>
          <w:szCs w:val="24"/>
        </w:rPr>
        <w:t xml:space="preserve"> </w:t>
      </w:r>
      <w:r w:rsidR="00361B40" w:rsidRPr="004A51F8">
        <w:rPr>
          <w:rFonts w:ascii="Arial" w:hAnsi="Arial" w:cs="Arial"/>
          <w:sz w:val="24"/>
          <w:szCs w:val="24"/>
        </w:rPr>
        <w:t>jednostek samorządu terytorialnego</w:t>
      </w:r>
      <w:r w:rsidR="004A51F8">
        <w:rPr>
          <w:rFonts w:ascii="Arial" w:hAnsi="Arial" w:cs="Arial"/>
          <w:sz w:val="24"/>
          <w:szCs w:val="24"/>
        </w:rPr>
        <w:t>,</w:t>
      </w:r>
      <w:r w:rsidR="00790B31" w:rsidRPr="004A51F8">
        <w:rPr>
          <w:rFonts w:ascii="Arial" w:hAnsi="Arial" w:cs="Arial"/>
          <w:sz w:val="24"/>
          <w:szCs w:val="24"/>
        </w:rPr>
        <w:t xml:space="preserve"> </w:t>
      </w:r>
      <w:r w:rsidR="0008667F" w:rsidRPr="004A51F8">
        <w:rPr>
          <w:rFonts w:ascii="Arial" w:hAnsi="Arial" w:cs="Arial"/>
          <w:sz w:val="24"/>
          <w:szCs w:val="24"/>
        </w:rPr>
        <w:t>organizacj</w:t>
      </w:r>
      <w:r w:rsidR="00361B40" w:rsidRPr="004A51F8">
        <w:rPr>
          <w:rFonts w:ascii="Arial" w:hAnsi="Arial" w:cs="Arial"/>
          <w:sz w:val="24"/>
          <w:szCs w:val="24"/>
        </w:rPr>
        <w:t xml:space="preserve">i </w:t>
      </w:r>
      <w:r w:rsidR="0008667F" w:rsidRPr="004A51F8">
        <w:rPr>
          <w:rFonts w:ascii="Arial" w:hAnsi="Arial" w:cs="Arial"/>
          <w:sz w:val="24"/>
          <w:szCs w:val="24"/>
        </w:rPr>
        <w:t>pozarządow</w:t>
      </w:r>
      <w:r w:rsidR="00361B40" w:rsidRPr="004A51F8">
        <w:rPr>
          <w:rFonts w:ascii="Arial" w:hAnsi="Arial" w:cs="Arial"/>
          <w:sz w:val="24"/>
          <w:szCs w:val="24"/>
        </w:rPr>
        <w:t>ych</w:t>
      </w:r>
      <w:r w:rsidR="004A51F8">
        <w:rPr>
          <w:rFonts w:ascii="Arial" w:hAnsi="Arial" w:cs="Arial"/>
          <w:sz w:val="24"/>
          <w:szCs w:val="24"/>
        </w:rPr>
        <w:t>,</w:t>
      </w:r>
      <w:r w:rsidR="00790B31" w:rsidRPr="004A51F8">
        <w:rPr>
          <w:rFonts w:ascii="Arial" w:hAnsi="Arial" w:cs="Arial"/>
          <w:sz w:val="24"/>
          <w:szCs w:val="24"/>
        </w:rPr>
        <w:t xml:space="preserve"> </w:t>
      </w:r>
      <w:r w:rsidR="00361B40" w:rsidRPr="004A51F8">
        <w:rPr>
          <w:rFonts w:ascii="Arial" w:hAnsi="Arial" w:cs="Arial"/>
          <w:sz w:val="24"/>
          <w:szCs w:val="24"/>
        </w:rPr>
        <w:t>osób fizycznych</w:t>
      </w:r>
      <w:r w:rsidR="004A51F8">
        <w:rPr>
          <w:rFonts w:ascii="Arial" w:hAnsi="Arial" w:cs="Arial"/>
          <w:sz w:val="24"/>
          <w:szCs w:val="24"/>
        </w:rPr>
        <w:t>,</w:t>
      </w:r>
      <w:r w:rsidR="00790B31" w:rsidRPr="004A51F8">
        <w:rPr>
          <w:rFonts w:ascii="Arial" w:hAnsi="Arial" w:cs="Arial"/>
          <w:sz w:val="24"/>
          <w:szCs w:val="24"/>
        </w:rPr>
        <w:t xml:space="preserve"> </w:t>
      </w:r>
      <w:r w:rsidR="00361B40" w:rsidRPr="004A51F8">
        <w:rPr>
          <w:rFonts w:ascii="Arial" w:hAnsi="Arial" w:cs="Arial"/>
          <w:sz w:val="24"/>
          <w:szCs w:val="24"/>
        </w:rPr>
        <w:t>osób prawnych</w:t>
      </w:r>
      <w:r w:rsidR="00790B31" w:rsidRPr="004A51F8">
        <w:rPr>
          <w:rFonts w:ascii="Arial" w:hAnsi="Arial" w:cs="Arial"/>
          <w:sz w:val="24"/>
          <w:szCs w:val="24"/>
        </w:rPr>
        <w:t xml:space="preserve"> </w:t>
      </w:r>
      <w:r w:rsidR="00361B40" w:rsidRPr="004A51F8">
        <w:rPr>
          <w:rFonts w:ascii="Arial" w:hAnsi="Arial" w:cs="Arial"/>
          <w:sz w:val="24"/>
          <w:szCs w:val="24"/>
        </w:rPr>
        <w:t>będących</w:t>
      </w:r>
      <w:r w:rsidR="0008667F" w:rsidRPr="004A51F8">
        <w:rPr>
          <w:rFonts w:ascii="Arial" w:hAnsi="Arial" w:cs="Arial"/>
          <w:sz w:val="24"/>
          <w:szCs w:val="24"/>
        </w:rPr>
        <w:t xml:space="preserve"> organami prowadzącymi szkoły lub placówki systemu oświaty.</w:t>
      </w:r>
    </w:p>
    <w:p w14:paraId="7A2A3AF8" w14:textId="2AEC6A0B" w:rsidR="009B2219" w:rsidRDefault="009B2219" w:rsidP="00854C63">
      <w:pPr>
        <w:spacing w:after="840"/>
        <w:rPr>
          <w:rFonts w:ascii="Arial" w:hAnsi="Arial" w:cs="Arial"/>
          <w:sz w:val="24"/>
          <w:szCs w:val="24"/>
        </w:rPr>
      </w:pPr>
      <w:r w:rsidRPr="004A51F8">
        <w:rPr>
          <w:rFonts w:ascii="Arial" w:hAnsi="Arial" w:cs="Arial"/>
          <w:sz w:val="24"/>
          <w:szCs w:val="24"/>
        </w:rPr>
        <w:t xml:space="preserve">Zakres wsparcia </w:t>
      </w:r>
      <w:r w:rsidR="0008667F" w:rsidRPr="004A51F8">
        <w:rPr>
          <w:rFonts w:ascii="Arial" w:hAnsi="Arial" w:cs="Arial"/>
          <w:sz w:val="24"/>
          <w:szCs w:val="24"/>
        </w:rPr>
        <w:t xml:space="preserve">dotyczy </w:t>
      </w:r>
      <w:r w:rsidRPr="004A51F8">
        <w:rPr>
          <w:rFonts w:ascii="Arial" w:hAnsi="Arial" w:cs="Arial"/>
          <w:sz w:val="24"/>
          <w:szCs w:val="24"/>
        </w:rPr>
        <w:t>popraw</w:t>
      </w:r>
      <w:r w:rsidR="0008667F" w:rsidRPr="004A51F8">
        <w:rPr>
          <w:rFonts w:ascii="Arial" w:hAnsi="Arial" w:cs="Arial"/>
          <w:sz w:val="24"/>
          <w:szCs w:val="24"/>
        </w:rPr>
        <w:t>y</w:t>
      </w:r>
      <w:r w:rsidRPr="004A51F8">
        <w:rPr>
          <w:rFonts w:ascii="Arial" w:hAnsi="Arial" w:cs="Arial"/>
          <w:sz w:val="24"/>
          <w:szCs w:val="24"/>
        </w:rPr>
        <w:t xml:space="preserve"> dostępności szkół dla osób ze specjalnymi potrzebami edukacyjnymi</w:t>
      </w:r>
      <w:r w:rsidR="004A51F8">
        <w:rPr>
          <w:rFonts w:ascii="Arial" w:hAnsi="Arial" w:cs="Arial"/>
          <w:sz w:val="24"/>
          <w:szCs w:val="24"/>
        </w:rPr>
        <w:t>, e</w:t>
      </w:r>
      <w:r w:rsidR="0008667F" w:rsidRPr="004A51F8">
        <w:rPr>
          <w:rFonts w:ascii="Arial" w:hAnsi="Arial" w:cs="Arial"/>
          <w:sz w:val="24"/>
          <w:szCs w:val="24"/>
        </w:rPr>
        <w:t>lementem projektu mogą być inwestycje w przyszkolną bazę sportową</w:t>
      </w:r>
      <w:r w:rsidR="00361B40" w:rsidRPr="004A51F8">
        <w:rPr>
          <w:rFonts w:ascii="Arial" w:hAnsi="Arial" w:cs="Arial"/>
          <w:sz w:val="24"/>
          <w:szCs w:val="24"/>
        </w:rPr>
        <w:t>.</w:t>
      </w:r>
    </w:p>
    <w:p w14:paraId="412539C0" w14:textId="77777777" w:rsidR="0095013B" w:rsidRPr="0095013B" w:rsidRDefault="0095013B" w:rsidP="0095013B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95013B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4CF1D022" w14:textId="5507D077" w:rsidR="005172B5" w:rsidRPr="00982312" w:rsidRDefault="003B0164" w:rsidP="00111246">
      <w:pPr>
        <w:pStyle w:val="Nagwek1"/>
        <w:numPr>
          <w:ilvl w:val="0"/>
          <w:numId w:val="46"/>
        </w:numPr>
        <w:rPr>
          <w:rFonts w:ascii="Arial" w:hAnsi="Arial" w:cs="Arial"/>
          <w:b w:val="0"/>
          <w:sz w:val="24"/>
          <w:szCs w:val="24"/>
        </w:rPr>
      </w:pPr>
      <w:r w:rsidRPr="003B0164">
        <w:rPr>
          <w:rFonts w:cs="Calibri"/>
        </w:rPr>
        <w:br w:type="page"/>
      </w:r>
      <w:r w:rsidR="007257F1" w:rsidRPr="00982312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A37D84" w14:paraId="1113986D" w14:textId="77777777" w:rsidTr="00111246">
        <w:trPr>
          <w:tblHeader/>
        </w:trPr>
        <w:tc>
          <w:tcPr>
            <w:tcW w:w="1110" w:type="dxa"/>
            <w:shd w:val="clear" w:color="auto" w:fill="D9D9D9"/>
            <w:vAlign w:val="center"/>
          </w:tcPr>
          <w:p w14:paraId="73CA8C14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2956C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3C6CD267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D9D9D9"/>
            <w:vAlign w:val="center"/>
          </w:tcPr>
          <w:p w14:paraId="35D08C11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1C9A2911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61263030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E4D45" w:rsidRPr="00A37D84" w14:paraId="199B0ECB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37CB5228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0E1BAA17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915" w:type="dxa"/>
          </w:tcPr>
          <w:p w14:paraId="5658FADD" w14:textId="77777777" w:rsidR="003E4D45" w:rsidRPr="002956C4" w:rsidRDefault="003E4D45" w:rsidP="002956C4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E9CC734" w14:textId="77777777" w:rsidR="003E4D45" w:rsidRPr="002956C4" w:rsidRDefault="003E4D45" w:rsidP="002956C4">
            <w:pPr>
              <w:numPr>
                <w:ilvl w:val="0"/>
                <w:numId w:val="13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F92E457" w14:textId="77777777" w:rsidR="003E4D45" w:rsidRPr="002956C4" w:rsidRDefault="003E4D45" w:rsidP="002956C4">
            <w:pPr>
              <w:numPr>
                <w:ilvl w:val="0"/>
                <w:numId w:val="13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54E5F651" w14:textId="503FEE25" w:rsidR="003E4D45" w:rsidRPr="00854C63" w:rsidRDefault="00712147" w:rsidP="00854C63">
            <w:pPr>
              <w:numPr>
                <w:ilvl w:val="0"/>
                <w:numId w:val="13"/>
              </w:numPr>
              <w:spacing w:before="60" w:after="100" w:afterAutospacing="1"/>
              <w:ind w:left="714" w:hanging="357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12147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1527636F" w14:textId="77777777" w:rsidR="003E4D45" w:rsidRPr="002956C4" w:rsidRDefault="003E4D45" w:rsidP="002956C4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FD37F58" w14:textId="6835318C" w:rsidR="003E4D45" w:rsidRPr="002956C4" w:rsidRDefault="003E4D45" w:rsidP="00854C63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829E06E" w14:textId="613BDB21" w:rsidR="003E4D45" w:rsidRPr="002956C4" w:rsidRDefault="003E4D45" w:rsidP="00854C63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993DFC2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547ABEA" w14:textId="24E75457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735339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3E4D45" w:rsidRPr="00A37D84" w14:paraId="1A96B538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6C9352F7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196DA24C" w14:textId="273EEE2D" w:rsidR="003E4D45" w:rsidRPr="00854C63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712147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915" w:type="dxa"/>
          </w:tcPr>
          <w:p w14:paraId="1DF80E29" w14:textId="63C9DF92" w:rsidR="003E4D45" w:rsidRPr="002956C4" w:rsidRDefault="003E4D45" w:rsidP="002956C4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712147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71214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712147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2956C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2956C4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5043F87C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5AA092B9" w14:textId="77777777" w:rsidR="003E4D45" w:rsidRPr="002956C4" w:rsidRDefault="003E4D45" w:rsidP="002956C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56C4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przedmiot realizacji projektu nie dotyczy rodzajów działalności wykluczonych z możliwości uzyskania pomocy finansowej, o których mowa:</w:t>
            </w:r>
          </w:p>
          <w:p w14:paraId="5D29AFB4" w14:textId="39AB7449" w:rsidR="003E4D45" w:rsidRPr="005568E8" w:rsidRDefault="003E4D45" w:rsidP="005568E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5568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68E8" w:rsidRPr="005568E8">
              <w:rPr>
                <w:rFonts w:ascii="Arial" w:hAnsi="Arial" w:cs="Arial"/>
                <w:sz w:val="24"/>
                <w:szCs w:val="24"/>
              </w:rPr>
              <w:t>(Rozporządzenie  Parlamentu Europejskiego i Rady (UE) 2021/1058 z dnia 24 czerwca 2021 r. w sprawie Europejskiego Funduszu Rozwoju Regionalnego i Funduszu Spójności (Dz. U</w:t>
            </w:r>
            <w:r w:rsidR="001D7B3C">
              <w:rPr>
                <w:rFonts w:ascii="Arial" w:hAnsi="Arial" w:cs="Arial"/>
                <w:sz w:val="24"/>
                <w:szCs w:val="24"/>
              </w:rPr>
              <w:t>rz</w:t>
            </w:r>
            <w:r w:rsidR="005568E8" w:rsidRPr="005568E8">
              <w:rPr>
                <w:rFonts w:ascii="Arial" w:hAnsi="Arial" w:cs="Arial"/>
                <w:sz w:val="24"/>
                <w:szCs w:val="24"/>
              </w:rPr>
              <w:t>. UE. L. 231</w:t>
            </w:r>
            <w:r w:rsidR="001D7B3C">
              <w:rPr>
                <w:rFonts w:ascii="Arial" w:hAnsi="Arial" w:cs="Arial"/>
                <w:sz w:val="24"/>
                <w:szCs w:val="24"/>
              </w:rPr>
              <w:t>/60 z 30.06.2021 r.</w:t>
            </w:r>
            <w:r w:rsidR="005568E8" w:rsidRPr="005568E8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5568E8" w:rsidRPr="005568E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5568E8" w:rsidRPr="005568E8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60CCAF52" w14:textId="64E40B99" w:rsidR="003E4D45" w:rsidRPr="00854C63" w:rsidRDefault="003E4D45" w:rsidP="00854C6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</w:t>
            </w:r>
            <w:r w:rsidR="001D7B3C">
              <w:rPr>
                <w:rFonts w:ascii="Arial" w:hAnsi="Arial" w:cs="Arial"/>
                <w:sz w:val="24"/>
                <w:szCs w:val="24"/>
              </w:rPr>
              <w:t>/1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z 26.06.2014 z </w:t>
            </w:r>
            <w:proofErr w:type="spellStart"/>
            <w:r w:rsidRPr="002956C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956C4">
              <w:rPr>
                <w:rFonts w:ascii="Arial" w:hAnsi="Arial" w:cs="Arial"/>
                <w:sz w:val="24"/>
                <w:szCs w:val="24"/>
              </w:rPr>
              <w:t>. zm.)</w:t>
            </w:r>
            <w:r w:rsidR="00014E9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76ED460" w14:textId="4E357D6D" w:rsidR="003E4D45" w:rsidRPr="002956C4" w:rsidRDefault="003E4D45" w:rsidP="002956C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56C4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014E9E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3"/>
            </w:r>
            <w:r w:rsidRPr="002956C4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1D63CD1" w14:textId="0FA6A557" w:rsidR="003E4D45" w:rsidRDefault="003E4D45" w:rsidP="002956C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956C4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 nie został fizycznie ukończony lub w pełni wdrożony przed złożeniem wniosku o dofinansowanie projektu zgodnie z art. 63 ust. 6 rozporządzenia nr 2021/1060</w:t>
            </w:r>
            <w:r w:rsidR="00014E9E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72E804E0" w14:textId="5AF2EA95" w:rsidR="003E4D45" w:rsidRPr="00014E9E" w:rsidRDefault="00014E9E" w:rsidP="00014E9E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17B7D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 rozumieniu pkt. 24 Wytycznych dotyczących pomocy państwa na ratowanie i restrukturyzację przedsiębiorstw niefinansowych znajdujących się w trudnej sytuacji (Dz. Urz. UE C 249/1 z 31.07.2014 r.).</w:t>
            </w:r>
          </w:p>
          <w:p w14:paraId="61402CB4" w14:textId="77777777" w:rsidR="003E4D45" w:rsidRPr="009F698D" w:rsidRDefault="003E4D45" w:rsidP="009F698D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47C525D" w14:textId="2D2C43A1" w:rsidR="003E4D45" w:rsidRPr="002956C4" w:rsidRDefault="003E4D45" w:rsidP="00854C63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8D3BEB2" w14:textId="1D517841" w:rsidR="003E4D45" w:rsidRPr="002956C4" w:rsidRDefault="003E4D45" w:rsidP="00854C63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E4787B5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063324">
              <w:rPr>
                <w:rFonts w:ascii="Arial" w:hAnsi="Arial" w:cs="Arial"/>
                <w:sz w:val="24"/>
                <w:szCs w:val="24"/>
              </w:rPr>
              <w:t>.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661A227" w14:textId="031B4E12" w:rsidR="003E4D45" w:rsidRPr="002956C4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</w:t>
            </w:r>
            <w:r w:rsidR="00735339">
              <w:rPr>
                <w:rFonts w:ascii="Arial" w:hAnsi="Arial" w:cs="Arial"/>
                <w:sz w:val="24"/>
                <w:szCs w:val="24"/>
              </w:rPr>
              <w:t xml:space="preserve"> 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63324" w:rsidRPr="00A37D84" w14:paraId="7855157C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22B2F359" w14:textId="77777777" w:rsidR="00063324" w:rsidRPr="00063324" w:rsidRDefault="00063324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462E542E" w14:textId="77777777" w:rsidR="00063324" w:rsidRDefault="00063324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t>Klauzula antydyskryminacyjna</w:t>
            </w:r>
          </w:p>
          <w:p w14:paraId="7A60410C" w14:textId="77777777" w:rsidR="005568E8" w:rsidRPr="00063324" w:rsidRDefault="005568E8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6915" w:type="dxa"/>
          </w:tcPr>
          <w:p w14:paraId="59AC6F7B" w14:textId="77777777" w:rsidR="00735339" w:rsidRPr="00735339" w:rsidRDefault="00735339" w:rsidP="00735339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735339">
              <w:rPr>
                <w:rFonts w:ascii="Arial" w:hAnsi="Arial" w:cs="Arial"/>
                <w:bCs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sprawdzamy, czy przestrzega ona przepisów antydyskryminacyjnych, o których mowa w art. 9 ust. 3 rozporządzenia nr 2021/1060. </w:t>
            </w:r>
          </w:p>
          <w:p w14:paraId="6F59F4DD" w14:textId="77777777" w:rsidR="00014E9E" w:rsidRPr="00003264" w:rsidRDefault="00014E9E" w:rsidP="00164943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 xml:space="preserve">Z klauzuli antydyskryminacyjnej, zawartej w Umowie Partnerstwa oraz programie Fundusze Europejskie dla Kujaw i Pomorza 2021-2027 wynika, że w razie podjęcia przez JST </w:t>
            </w: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dyskryminujących aktów prawa miejscowego wsparcie, dla tej jednostki oraz podmiotów przez nią kontrolowanych lub od niej zależnych, nie będzie udzielone.</w:t>
            </w:r>
          </w:p>
          <w:p w14:paraId="6913B29A" w14:textId="77777777" w:rsidR="00014E9E" w:rsidRPr="00003264" w:rsidRDefault="00014E9E" w:rsidP="00014E9E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61A82373" w14:textId="1AD24379" w:rsidR="00063324" w:rsidRPr="00063324" w:rsidRDefault="00014E9E" w:rsidP="00164943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03264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03264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51AEC">
              <w:rPr>
                <w:rFonts w:ascii="Arial" w:hAnsi="Arial" w:cs="Arial"/>
                <w:sz w:val="24"/>
                <w:szCs w:val="24"/>
              </w:rPr>
              <w:t>miejscowego oraz w oparciu o informacje znajdujące się na stronie internetowej Rzecznika Praw Obywatelskich (RPO) dotyczące JST, które ustanowiły obowiązujące i uznane przez RPO za dyskryminujące akty prawa miejscowego (aktualne na dzień zakończenia naboru).</w:t>
            </w:r>
          </w:p>
        </w:tc>
        <w:tc>
          <w:tcPr>
            <w:tcW w:w="3402" w:type="dxa"/>
          </w:tcPr>
          <w:p w14:paraId="0A64EBDD" w14:textId="77777777" w:rsidR="00063324" w:rsidRPr="00063324" w:rsidRDefault="00063324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5CB94524" w14:textId="77777777" w:rsidR="00063324" w:rsidRPr="00063324" w:rsidRDefault="00063324" w:rsidP="00164943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7894F3E" w14:textId="77777777" w:rsidR="00063324" w:rsidRPr="00063324" w:rsidRDefault="00063324" w:rsidP="00164943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E86744" w14:textId="77777777" w:rsidR="00063324" w:rsidRPr="00063324" w:rsidRDefault="00063324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30E2654D" w14:textId="7841747A" w:rsidR="00063324" w:rsidRPr="00063324" w:rsidRDefault="00063324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633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735339">
              <w:rPr>
                <w:rFonts w:ascii="Arial" w:hAnsi="Arial" w:cs="Arial"/>
                <w:sz w:val="24"/>
                <w:szCs w:val="24"/>
              </w:rPr>
              <w:t>lub</w:t>
            </w:r>
            <w:r w:rsidRPr="0006332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63324" w:rsidRPr="00A37D84" w14:paraId="1F2EE00A" w14:textId="77777777" w:rsidTr="002956C4">
        <w:trPr>
          <w:trHeight w:val="1134"/>
        </w:trPr>
        <w:tc>
          <w:tcPr>
            <w:tcW w:w="1110" w:type="dxa"/>
            <w:vAlign w:val="center"/>
          </w:tcPr>
          <w:p w14:paraId="73262011" w14:textId="77777777" w:rsidR="00063324" w:rsidRPr="002956C4" w:rsidRDefault="00063324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2D3AD56F" w14:textId="769E5B2E" w:rsidR="00063324" w:rsidRPr="00164943" w:rsidRDefault="00063324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915" w:type="dxa"/>
          </w:tcPr>
          <w:p w14:paraId="451AD898" w14:textId="77777777" w:rsidR="00063324" w:rsidRPr="002956C4" w:rsidRDefault="00063324" w:rsidP="00164943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702B728D" w14:textId="35D3A705" w:rsidR="00063324" w:rsidRPr="002956C4" w:rsidRDefault="00063324" w:rsidP="00164943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384B61F7" w14:textId="511E3C3D" w:rsidR="00063324" w:rsidRPr="002956C4" w:rsidRDefault="00063324" w:rsidP="00164943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D303553" w14:textId="1B0A5A88" w:rsidR="00063324" w:rsidRPr="002956C4" w:rsidRDefault="00063324" w:rsidP="00164943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7A6C7E" w14:textId="77777777" w:rsidR="00063324" w:rsidRPr="002956C4" w:rsidRDefault="00063324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B38DACF" w14:textId="2185D0C1" w:rsidR="00063324" w:rsidRPr="002956C4" w:rsidRDefault="00063324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735339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 </w:t>
            </w:r>
          </w:p>
        </w:tc>
      </w:tr>
      <w:tr w:rsidR="00063324" w:rsidRPr="00A37D84" w14:paraId="4B36BBAD" w14:textId="77777777" w:rsidTr="009F698D">
        <w:trPr>
          <w:trHeight w:val="566"/>
        </w:trPr>
        <w:tc>
          <w:tcPr>
            <w:tcW w:w="1110" w:type="dxa"/>
            <w:vAlign w:val="center"/>
          </w:tcPr>
          <w:p w14:paraId="645592E2" w14:textId="77777777" w:rsidR="00063324" w:rsidRPr="002956C4" w:rsidRDefault="00063324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A.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41F0CB3B" w14:textId="77777777" w:rsidR="00063324" w:rsidRPr="002956C4" w:rsidRDefault="00063324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915" w:type="dxa"/>
          </w:tcPr>
          <w:p w14:paraId="4DB17C30" w14:textId="25A63CA1" w:rsidR="00063324" w:rsidRPr="002956C4" w:rsidRDefault="00063324" w:rsidP="00063324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6C4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5568E8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2956C4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posiada prawo do dysponowania gruntami lub obiektami na cele inwestycji, posiada wymaganą dokumentację techniczną i projektową, wymagane prawem decyzje, uzgodnienia i pozwolenia administracyjne. </w:t>
            </w:r>
          </w:p>
          <w:p w14:paraId="2EDBCD6C" w14:textId="77777777" w:rsidR="00041432" w:rsidRPr="00E562C9" w:rsidRDefault="00041432" w:rsidP="00041432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62C9">
              <w:rPr>
                <w:rFonts w:ascii="Arial" w:hAnsi="Arial" w:cs="Arial"/>
                <w:color w:val="000000"/>
                <w:sz w:val="24"/>
                <w:szCs w:val="24"/>
              </w:rPr>
              <w:t xml:space="preserve">Jeśli wydane pozwolenie zezwalające na realizację inwestycji (np. decyzja o pozwoleniu na budowę, zezwolenie na realizację inwestycji drogowej) nie jest prawomocne w </w:t>
            </w:r>
            <w:r w:rsidRPr="00E562C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momencie składania wniosku o dofinansowanie, należy przedłożyć decyzję opatrzoną klauzulą ostateczności najpóźniej na etapie podpisania umowy o dofinansowanie projektu.</w:t>
            </w:r>
          </w:p>
          <w:p w14:paraId="41646992" w14:textId="77777777" w:rsidR="00041432" w:rsidRPr="00E562C9" w:rsidRDefault="00041432" w:rsidP="00164943">
            <w:pPr>
              <w:spacing w:before="60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62C9">
              <w:rPr>
                <w:rFonts w:ascii="Arial" w:hAnsi="Arial" w:cs="Arial"/>
                <w:color w:val="000000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bookmarkStart w:id="1" w:name="_Hlk177989520"/>
            <w:r w:rsidRPr="00E562C9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5"/>
            </w:r>
            <w:r w:rsidRPr="00E562C9">
              <w:rPr>
                <w:rFonts w:ascii="Arial" w:hAnsi="Arial" w:cs="Arial"/>
                <w:color w:val="000000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 w:rsidRPr="00E562C9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6"/>
            </w:r>
            <w:r w:rsidRPr="00E562C9">
              <w:rPr>
                <w:rFonts w:ascii="Arial" w:hAnsi="Arial" w:cs="Arial"/>
                <w:color w:val="000000"/>
                <w:sz w:val="24"/>
                <w:szCs w:val="24"/>
              </w:rPr>
              <w:t>, jednakże nie później niż 12 m-</w:t>
            </w:r>
            <w:proofErr w:type="spellStart"/>
            <w:r w:rsidRPr="00E562C9">
              <w:rPr>
                <w:rFonts w:ascii="Arial" w:hAnsi="Arial" w:cs="Arial"/>
                <w:color w:val="000000"/>
                <w:sz w:val="24"/>
                <w:szCs w:val="24"/>
              </w:rPr>
              <w:t>cy</w:t>
            </w:r>
            <w:proofErr w:type="spellEnd"/>
            <w:r w:rsidRPr="00E562C9">
              <w:rPr>
                <w:rFonts w:ascii="Arial" w:hAnsi="Arial" w:cs="Arial"/>
                <w:color w:val="000000"/>
                <w:sz w:val="24"/>
                <w:szCs w:val="24"/>
              </w:rPr>
              <w:t xml:space="preserve"> od daty uchwały zarządu województwa o wyborze projektu do dofinansowania.</w:t>
            </w:r>
          </w:p>
          <w:p w14:paraId="7102728B" w14:textId="77777777" w:rsidR="00041432" w:rsidRPr="00E562C9" w:rsidRDefault="00041432" w:rsidP="00164943">
            <w:pPr>
              <w:spacing w:before="60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62C9">
              <w:rPr>
                <w:rFonts w:ascii="Arial" w:hAnsi="Arial" w:cs="Arial"/>
                <w:color w:val="000000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</w:p>
          <w:bookmarkEnd w:id="1"/>
          <w:p w14:paraId="4C02E597" w14:textId="4715A679" w:rsidR="00063324" w:rsidRPr="00164943" w:rsidRDefault="00063324" w:rsidP="00164943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62EBBCE" w14:textId="77777777" w:rsidR="00063324" w:rsidRPr="002956C4" w:rsidRDefault="00063324" w:rsidP="00164943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C0701AC" w14:textId="79A0BFB9" w:rsidR="00063324" w:rsidRPr="002956C4" w:rsidRDefault="00063324" w:rsidP="00164943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D7F96E" w14:textId="77777777" w:rsidR="00063324" w:rsidRPr="002956C4" w:rsidRDefault="00063324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A1037BB" w14:textId="28EDE04C" w:rsidR="00063324" w:rsidRPr="002956C4" w:rsidRDefault="00063324" w:rsidP="000633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735339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41432" w:rsidRPr="00A37D84" w14:paraId="145012FA" w14:textId="77777777" w:rsidTr="009F698D">
        <w:trPr>
          <w:trHeight w:val="566"/>
        </w:trPr>
        <w:tc>
          <w:tcPr>
            <w:tcW w:w="1110" w:type="dxa"/>
            <w:vAlign w:val="center"/>
          </w:tcPr>
          <w:p w14:paraId="485E326B" w14:textId="5A9DAADD" w:rsidR="00041432" w:rsidRPr="002956C4" w:rsidRDefault="00041432" w:rsidP="0016141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60C11B65" w14:textId="6DB0B759" w:rsidR="00041432" w:rsidRPr="002956C4" w:rsidRDefault="00041432" w:rsidP="0016141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0663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915" w:type="dxa"/>
          </w:tcPr>
          <w:p w14:paraId="2F76D415" w14:textId="415FBED6" w:rsidR="00041432" w:rsidRPr="000E0663" w:rsidRDefault="00041432" w:rsidP="00161411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64943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przekracza </w:t>
            </w:r>
            <w:r w:rsidR="00982312">
              <w:rPr>
                <w:rFonts w:ascii="Arial" w:hAnsi="Arial" w:cs="Arial"/>
                <w:sz w:val="24"/>
                <w:szCs w:val="24"/>
              </w:rPr>
              <w:t>48</w:t>
            </w:r>
            <w:r w:rsidRPr="00164943">
              <w:rPr>
                <w:rFonts w:ascii="Arial" w:hAnsi="Arial" w:cs="Arial"/>
                <w:sz w:val="24"/>
                <w:szCs w:val="24"/>
              </w:rPr>
              <w:t xml:space="preserve"> miesięcy od terminu zakończenia naboru.</w:t>
            </w:r>
          </w:p>
          <w:p w14:paraId="7A652697" w14:textId="77777777" w:rsidR="00041432" w:rsidRPr="000E0663" w:rsidRDefault="00041432" w:rsidP="00161411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E0663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6B44DA70" w14:textId="60EC695E" w:rsidR="00041432" w:rsidRPr="002956C4" w:rsidRDefault="00041432" w:rsidP="00161411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066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0E066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689326E5" w14:textId="77777777" w:rsidR="00041432" w:rsidRPr="005526E5" w:rsidRDefault="00041432" w:rsidP="0016141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  <w:r w:rsidRPr="005526E5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54EAC64" w14:textId="77777777" w:rsidR="00041432" w:rsidRPr="005526E5" w:rsidRDefault="00041432" w:rsidP="00161411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234D71" w14:textId="77777777" w:rsidR="00041432" w:rsidRPr="005526E5" w:rsidRDefault="00041432" w:rsidP="0016141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4B7CF858" w14:textId="495EA5DE" w:rsidR="00041432" w:rsidRPr="002956C4" w:rsidRDefault="00041432" w:rsidP="0016141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6FED7B6" w14:textId="211A66AB" w:rsidR="002C2CE8" w:rsidRPr="00982312" w:rsidRDefault="007257F1" w:rsidP="00D85605">
      <w:pPr>
        <w:pStyle w:val="Nagwek1"/>
        <w:numPr>
          <w:ilvl w:val="0"/>
          <w:numId w:val="46"/>
        </w:numPr>
        <w:rPr>
          <w:rFonts w:ascii="Arial" w:hAnsi="Arial" w:cs="Arial"/>
          <w:sz w:val="24"/>
          <w:szCs w:val="24"/>
        </w:rPr>
      </w:pPr>
      <w:r w:rsidRPr="00982312">
        <w:rPr>
          <w:rFonts w:ascii="Arial" w:hAnsi="Arial" w:cs="Arial"/>
          <w:sz w:val="24"/>
          <w:szCs w:val="24"/>
        </w:rPr>
        <w:lastRenderedPageBreak/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7066B3" w14:paraId="0E5EE4DB" w14:textId="77777777" w:rsidTr="00D85605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69A62D51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27257237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629B7022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0029C57C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5D89E68F" w14:textId="77777777" w:rsidR="003E4D45" w:rsidRPr="002956C4" w:rsidRDefault="003E4D45" w:rsidP="002956C4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E4D45" w:rsidRPr="007066B3" w14:paraId="75AE53DA" w14:textId="77777777" w:rsidTr="00D71705">
        <w:trPr>
          <w:trHeight w:val="283"/>
        </w:trPr>
        <w:tc>
          <w:tcPr>
            <w:tcW w:w="1110" w:type="dxa"/>
            <w:shd w:val="clear" w:color="auto" w:fill="auto"/>
            <w:vAlign w:val="center"/>
          </w:tcPr>
          <w:p w14:paraId="697E4C72" w14:textId="77777777" w:rsidR="003E4D45" w:rsidRPr="00B2556E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D71705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shd w:val="clear" w:color="auto" w:fill="auto"/>
            <w:vAlign w:val="center"/>
          </w:tcPr>
          <w:p w14:paraId="3F8A5EB6" w14:textId="488C1628" w:rsidR="003E4D45" w:rsidRPr="00164943" w:rsidRDefault="003E4D45" w:rsidP="0016494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71705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6915" w:type="dxa"/>
            <w:shd w:val="clear" w:color="auto" w:fill="auto"/>
          </w:tcPr>
          <w:p w14:paraId="3A60480E" w14:textId="77777777" w:rsidR="003E4D45" w:rsidRPr="00D71705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71705">
              <w:rPr>
                <w:rFonts w:ascii="Arial" w:hAnsi="Arial" w:cs="Arial"/>
                <w:sz w:val="24"/>
                <w:szCs w:val="24"/>
              </w:rPr>
              <w:t>W tym kryterium sprawdzamy, czy wnioskodawca oraz partnerzy są uprawnieni do ubiegania się o dofinansowanie, tj. czy należą do jednej z poniższych grup:</w:t>
            </w:r>
          </w:p>
          <w:p w14:paraId="6FCA8D0C" w14:textId="2B90137F" w:rsidR="003E4D45" w:rsidRPr="00041432" w:rsidRDefault="003E4D45" w:rsidP="00041432">
            <w:pPr>
              <w:numPr>
                <w:ilvl w:val="0"/>
                <w:numId w:val="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71705">
              <w:rPr>
                <w:rFonts w:ascii="Arial" w:hAnsi="Arial" w:cs="Arial"/>
                <w:sz w:val="24"/>
                <w:szCs w:val="24"/>
              </w:rPr>
              <w:t>jednostki samorządu terytorialnego;</w:t>
            </w:r>
          </w:p>
          <w:p w14:paraId="4891F634" w14:textId="77777777" w:rsidR="00B2556E" w:rsidRPr="00D71705" w:rsidRDefault="00B2556E" w:rsidP="002956C4">
            <w:pPr>
              <w:numPr>
                <w:ilvl w:val="0"/>
                <w:numId w:val="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71705">
              <w:rPr>
                <w:rFonts w:ascii="Arial" w:hAnsi="Arial" w:cs="Arial"/>
                <w:sz w:val="24"/>
                <w:szCs w:val="24"/>
              </w:rPr>
              <w:t>organizacje pozarządowe;</w:t>
            </w:r>
          </w:p>
          <w:p w14:paraId="229EF1A6" w14:textId="77777777" w:rsidR="00B2556E" w:rsidRPr="00D71705" w:rsidRDefault="00B2556E" w:rsidP="002956C4">
            <w:pPr>
              <w:numPr>
                <w:ilvl w:val="0"/>
                <w:numId w:val="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71705">
              <w:rPr>
                <w:rFonts w:ascii="Arial" w:hAnsi="Arial" w:cs="Arial"/>
                <w:sz w:val="24"/>
                <w:szCs w:val="24"/>
              </w:rPr>
              <w:t>osoby fizyczne;</w:t>
            </w:r>
          </w:p>
          <w:p w14:paraId="46A92F17" w14:textId="77777777" w:rsidR="00B2556E" w:rsidRPr="00D71705" w:rsidRDefault="00B2556E" w:rsidP="00B2556E">
            <w:pPr>
              <w:numPr>
                <w:ilvl w:val="0"/>
                <w:numId w:val="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71705">
              <w:rPr>
                <w:rFonts w:ascii="Arial" w:hAnsi="Arial" w:cs="Arial"/>
                <w:sz w:val="24"/>
                <w:szCs w:val="24"/>
              </w:rPr>
              <w:t>osoby prawne</w:t>
            </w:r>
          </w:p>
          <w:p w14:paraId="33DEF63C" w14:textId="0EFE169F" w:rsidR="003E4D45" w:rsidRPr="00D71705" w:rsidRDefault="00B2556E" w:rsidP="0016494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71705">
              <w:rPr>
                <w:rFonts w:ascii="Arial" w:hAnsi="Arial" w:cs="Arial"/>
                <w:sz w:val="24"/>
                <w:szCs w:val="24"/>
              </w:rPr>
              <w:t>będące organami prowadzącymi szkoły lub placówki systemu oświaty.</w:t>
            </w:r>
          </w:p>
          <w:p w14:paraId="103E194B" w14:textId="591398F0" w:rsidR="003E4D45" w:rsidRPr="00D71705" w:rsidDel="007968FF" w:rsidRDefault="003E4D45" w:rsidP="002956C4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D7170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3402" w:type="dxa"/>
            <w:shd w:val="clear" w:color="auto" w:fill="auto"/>
          </w:tcPr>
          <w:p w14:paraId="395D1947" w14:textId="77777777" w:rsidR="003E4D45" w:rsidRPr="00D71705" w:rsidRDefault="003E4D45" w:rsidP="00164943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7170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7170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9F9A20" w14:textId="77777777" w:rsidR="003E4D45" w:rsidRPr="00D71705" w:rsidRDefault="003E4D45" w:rsidP="00164943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7170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CE89597" w14:textId="77777777" w:rsidR="003E4D45" w:rsidRPr="00D71705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7170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02EFD0B" w14:textId="55D6DB65" w:rsidR="003E4D45" w:rsidRPr="00D71705" w:rsidRDefault="003E4D45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71705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735339" w:rsidRPr="00D71705">
              <w:rPr>
                <w:rFonts w:ascii="Arial" w:hAnsi="Arial" w:cs="Arial"/>
                <w:sz w:val="24"/>
                <w:szCs w:val="24"/>
              </w:rPr>
              <w:t>lub</w:t>
            </w:r>
            <w:r w:rsidRPr="00D71705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26A33" w:rsidRPr="007066B3" w14:paraId="425D65E1" w14:textId="77777777" w:rsidTr="00D71705">
        <w:trPr>
          <w:trHeight w:val="283"/>
        </w:trPr>
        <w:tc>
          <w:tcPr>
            <w:tcW w:w="1110" w:type="dxa"/>
            <w:shd w:val="clear" w:color="auto" w:fill="auto"/>
            <w:vAlign w:val="center"/>
          </w:tcPr>
          <w:p w14:paraId="7B9273B3" w14:textId="3B1F2B93" w:rsidR="00026A33" w:rsidRPr="00D71705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56" w:type="dxa"/>
            <w:shd w:val="clear" w:color="auto" w:fill="auto"/>
            <w:vAlign w:val="center"/>
          </w:tcPr>
          <w:p w14:paraId="3C6D9057" w14:textId="35D77CB8" w:rsidR="00026A33" w:rsidRPr="00D71705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5DEB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6915" w:type="dxa"/>
            <w:shd w:val="clear" w:color="auto" w:fill="auto"/>
          </w:tcPr>
          <w:p w14:paraId="26D88247" w14:textId="77777777" w:rsidR="00026A33" w:rsidRPr="00FF5DEB" w:rsidRDefault="00026A33" w:rsidP="00026A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FF5DEB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poz. 1079</w:t>
            </w:r>
            <w:r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</w:t>
            </w:r>
            <w:r w:rsidRPr="00FF5DEB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52472C40" w14:textId="5B0A92B1" w:rsidR="00026A33" w:rsidRPr="00D71705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treść oświadczenia stanowiącego </w:t>
            </w:r>
            <w:r>
              <w:rPr>
                <w:rFonts w:ascii="Arial" w:hAnsi="Arial" w:cs="Arial"/>
                <w:sz w:val="24"/>
                <w:szCs w:val="24"/>
              </w:rPr>
              <w:t xml:space="preserve">załącznik do </w:t>
            </w:r>
            <w:r w:rsidRPr="00FF5DEB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</w:p>
        </w:tc>
        <w:tc>
          <w:tcPr>
            <w:tcW w:w="3402" w:type="dxa"/>
            <w:shd w:val="clear" w:color="auto" w:fill="auto"/>
          </w:tcPr>
          <w:p w14:paraId="3FAA7348" w14:textId="77777777" w:rsidR="00026A33" w:rsidRPr="00EA6124" w:rsidRDefault="00026A33" w:rsidP="00026A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091568FA" w14:textId="77777777" w:rsidR="00026A33" w:rsidRPr="00EA6124" w:rsidRDefault="00026A33" w:rsidP="00026A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68EDCE" w14:textId="77777777" w:rsidR="00026A33" w:rsidRPr="00EA6124" w:rsidRDefault="00026A33" w:rsidP="00026A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577A70A" w14:textId="77777777" w:rsidR="00026A33" w:rsidRPr="00EA6124" w:rsidRDefault="00026A33" w:rsidP="00026A3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0F797A81" w14:textId="0A50151C" w:rsidR="00026A33" w:rsidRPr="00D71705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6A33" w:rsidRPr="007066B3" w14:paraId="3EC9711E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3BD3CFA0" w14:textId="2EAB9FD6" w:rsidR="00026A33" w:rsidRPr="00D71705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7170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6141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124743E0" w14:textId="64200869" w:rsidR="00026A33" w:rsidRPr="00164943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71705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D71705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6915" w:type="dxa"/>
          </w:tcPr>
          <w:p w14:paraId="71A4E188" w14:textId="531A0A6D" w:rsidR="00026A33" w:rsidRPr="00D71705" w:rsidRDefault="00026A33" w:rsidP="00164943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71705">
              <w:rPr>
                <w:rFonts w:ascii="Arial" w:hAnsi="Arial" w:cs="Arial"/>
                <w:sz w:val="24"/>
                <w:szCs w:val="24"/>
              </w:rPr>
              <w:t>W tym kryterium sprawdzamy, czy projekt dotyczy: działań z zakresu poprawy dostępności szkół/placówek dla osób ze specjalnymi potrzebami edukacyjnymi celem rozwoju edukacji włączającej (także z uwzględnieniem</w:t>
            </w:r>
            <w:r>
              <w:rPr>
                <w:rFonts w:ascii="Arial" w:hAnsi="Arial" w:cs="Arial"/>
                <w:sz w:val="24"/>
                <w:szCs w:val="24"/>
              </w:rPr>
              <w:t xml:space="preserve"> obszarów wiejskich oraz</w:t>
            </w:r>
            <w:r w:rsidRPr="00D71705">
              <w:rPr>
                <w:rFonts w:ascii="Arial" w:hAnsi="Arial" w:cs="Arial"/>
                <w:sz w:val="24"/>
                <w:szCs w:val="24"/>
              </w:rPr>
              <w:t xml:space="preserve"> potrzeb uchodźców z Ukrainy), elementem projektu mogą być inwestycje w przyszkolną bazę sportową.</w:t>
            </w:r>
          </w:p>
          <w:p w14:paraId="3852BE5C" w14:textId="43C3813F" w:rsidR="00026A33" w:rsidRPr="00D71705" w:rsidRDefault="00026A33" w:rsidP="00026A3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71705">
              <w:rPr>
                <w:rFonts w:ascii="Arial" w:hAnsi="Arial" w:cs="Arial"/>
                <w:sz w:val="24"/>
                <w:szCs w:val="24"/>
              </w:rPr>
              <w:t xml:space="preserve">W kryterium ocenie podlega również czy działania z zakresu poprawy dostępności zaplanowane zostały na podstawie zdiagnozowanego zapotrzebowania szkół lub placówek tzn. czy: </w:t>
            </w:r>
          </w:p>
          <w:p w14:paraId="595D8E49" w14:textId="345741D7" w:rsidR="00026A33" w:rsidRDefault="00026A33" w:rsidP="00026A33">
            <w:pPr>
              <w:numPr>
                <w:ilvl w:val="0"/>
                <w:numId w:val="39"/>
              </w:numPr>
              <w:spacing w:before="60" w:after="60"/>
              <w:ind w:left="712" w:hanging="425"/>
              <w:rPr>
                <w:rFonts w:ascii="Arial" w:hAnsi="Arial" w:cs="Arial"/>
                <w:sz w:val="24"/>
                <w:szCs w:val="24"/>
              </w:rPr>
            </w:pPr>
            <w:r w:rsidRPr="00D71705">
              <w:rPr>
                <w:rFonts w:ascii="Arial" w:hAnsi="Arial" w:cs="Arial"/>
                <w:sz w:val="24"/>
                <w:szCs w:val="24"/>
              </w:rPr>
              <w:lastRenderedPageBreak/>
              <w:t xml:space="preserve">diagnoza </w:t>
            </w:r>
            <w:r>
              <w:rPr>
                <w:rFonts w:ascii="Arial" w:hAnsi="Arial" w:cs="Arial"/>
                <w:sz w:val="24"/>
                <w:szCs w:val="24"/>
              </w:rPr>
              <w:t>jest kompletna i oparta na obiektywnych danych ilościowych i jakościowych, w tym zawiera analizę potrzeb osób ze specjalnymi potrzebami edukacyjnymi;</w:t>
            </w:r>
          </w:p>
          <w:p w14:paraId="6DBE4E7D" w14:textId="7FDE6AAA" w:rsidR="00026A33" w:rsidRPr="00D71705" w:rsidRDefault="00026A33" w:rsidP="00026A33">
            <w:pPr>
              <w:pStyle w:val="Akapitzlist"/>
              <w:numPr>
                <w:ilvl w:val="0"/>
                <w:numId w:val="39"/>
              </w:numPr>
              <w:ind w:left="741" w:hanging="425"/>
            </w:pPr>
            <w:r w:rsidRPr="00470C10">
              <w:rPr>
                <w:rFonts w:ascii="Arial" w:hAnsi="Arial" w:cs="Arial"/>
                <w:sz w:val="24"/>
                <w:szCs w:val="24"/>
                <w:lang w:val="pl-PL"/>
              </w:rPr>
              <w:t>wnioski z diagnozy stanowią element wniosku o dofinansowanie projektu.</w:t>
            </w:r>
          </w:p>
          <w:p w14:paraId="1C3538AB" w14:textId="72E8B68A" w:rsidR="00026A33" w:rsidRDefault="00026A33" w:rsidP="00164943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71705">
              <w:rPr>
                <w:rFonts w:ascii="Arial" w:hAnsi="Arial" w:cs="Arial"/>
                <w:sz w:val="24"/>
                <w:szCs w:val="24"/>
              </w:rPr>
              <w:t>W przypadku gdy elementem projektu są inwestycje w przyszkolną bazę sportową wówczas muszą one być zgodne z „Diagnozą potrzeb przyszkolnej bazy sportowej w województwie kujawsko-pomorskim”</w:t>
            </w:r>
            <w:r w:rsidRPr="00D7170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>
              <w:rPr>
                <w:rFonts w:ascii="Arial" w:hAnsi="Arial" w:cs="Arial"/>
                <w:sz w:val="24"/>
                <w:szCs w:val="24"/>
              </w:rPr>
              <w:t xml:space="preserve"> oraz przystosowane do potrzeb osób z niepełnosprawnościami.</w:t>
            </w:r>
          </w:p>
          <w:p w14:paraId="6AF54284" w14:textId="77777777" w:rsidR="00026A33" w:rsidRPr="00026A33" w:rsidRDefault="00026A33" w:rsidP="00164943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6A33">
              <w:rPr>
                <w:rFonts w:ascii="Arial" w:hAnsi="Arial" w:cs="Arial"/>
                <w:sz w:val="24"/>
                <w:szCs w:val="24"/>
              </w:rPr>
              <w:t>W kryterium ocenie podlega także, czy  wszystkie działania zaplanowane do realizacji w ramach projektu przyczyniają się do osiągnięcia celu, jakim jest poprawa dostępności infrastruktury edukacyjnej dla osób ze specjalnymi potrzebami edukacyjnymi.</w:t>
            </w:r>
          </w:p>
          <w:p w14:paraId="1E77F766" w14:textId="77777777" w:rsidR="00026A33" w:rsidRPr="00D71705" w:rsidRDefault="00026A33" w:rsidP="00026A33">
            <w:pPr>
              <w:rPr>
                <w:rFonts w:ascii="Arial" w:hAnsi="Arial" w:cs="Arial"/>
                <w:sz w:val="24"/>
                <w:szCs w:val="24"/>
              </w:rPr>
            </w:pPr>
            <w:r w:rsidRPr="00D71705">
              <w:rPr>
                <w:rFonts w:ascii="Arial" w:eastAsia="Arial" w:hAnsi="Arial" w:cs="Arial"/>
                <w:sz w:val="24"/>
                <w:szCs w:val="24"/>
              </w:rPr>
              <w:t xml:space="preserve">Szkoły specjalne i inne instytucje, które prowadzą do segregacji lub utrzymania segregacji jakiejkolwiek grupy </w:t>
            </w:r>
            <w:proofErr w:type="spellStart"/>
            <w:r w:rsidRPr="00D71705">
              <w:rPr>
                <w:rFonts w:ascii="Arial" w:eastAsia="Arial" w:hAnsi="Arial" w:cs="Arial"/>
                <w:sz w:val="24"/>
                <w:szCs w:val="24"/>
              </w:rPr>
              <w:t>defaworyzowanej</w:t>
            </w:r>
            <w:proofErr w:type="spellEnd"/>
            <w:r w:rsidRPr="00D71705">
              <w:rPr>
                <w:rFonts w:ascii="Arial" w:eastAsia="Arial" w:hAnsi="Arial" w:cs="Arial"/>
                <w:sz w:val="24"/>
                <w:szCs w:val="24"/>
              </w:rPr>
              <w:t xml:space="preserve"> i/lub wykluczonej społecznie nie będą wspierane w zakresie infrastruktury i wyposażenia.</w:t>
            </w:r>
          </w:p>
          <w:p w14:paraId="665E9E9D" w14:textId="77777777" w:rsidR="00026A33" w:rsidRPr="00D71705" w:rsidRDefault="00026A33" w:rsidP="00026A3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D7170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6F7DC9A" w14:textId="77777777" w:rsidR="00026A33" w:rsidRPr="00D71705" w:rsidRDefault="00026A33" w:rsidP="00164943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7170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D71705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3917070B" w14:textId="3B4373B4" w:rsidR="00026A33" w:rsidRPr="00D71705" w:rsidRDefault="00026A33" w:rsidP="00164943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7170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375F8DA" w14:textId="77777777" w:rsidR="00026A33" w:rsidRPr="00D71705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7170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529C723" w14:textId="1F8A9B07" w:rsidR="00026A33" w:rsidRPr="00D71705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71705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026A33" w:rsidRPr="007066B3" w14:paraId="2A756FE6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510558D9" w14:textId="236A1C35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6141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52E6B93" w14:textId="2D56B69D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Prawidłowość określenia</w:t>
            </w:r>
            <w:r>
              <w:rPr>
                <w:rFonts w:ascii="Arial" w:hAnsi="Arial" w:cs="Arial"/>
                <w:sz w:val="24"/>
                <w:szCs w:val="24"/>
              </w:rPr>
              <w:t xml:space="preserve"> dofinansowania oraz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wkładu własnego</w:t>
            </w:r>
          </w:p>
        </w:tc>
        <w:tc>
          <w:tcPr>
            <w:tcW w:w="6915" w:type="dxa"/>
          </w:tcPr>
          <w:p w14:paraId="54D2FD12" w14:textId="54683080" w:rsidR="00026A33" w:rsidRPr="002956C4" w:rsidRDefault="00026A33" w:rsidP="00164943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t xml:space="preserve">tym </w:t>
            </w:r>
            <w:r w:rsidRPr="00E97D94">
              <w:rPr>
                <w:rFonts w:ascii="Arial" w:hAnsi="Arial" w:cs="Arial"/>
                <w:sz w:val="24"/>
                <w:szCs w:val="24"/>
              </w:rPr>
              <w:t xml:space="preserve">kryterium sprawdzamy czy </w:t>
            </w:r>
            <w:r>
              <w:rPr>
                <w:rFonts w:ascii="Arial" w:hAnsi="Arial" w:cs="Arial"/>
                <w:sz w:val="24"/>
                <w:szCs w:val="24"/>
              </w:rPr>
              <w:t>dofinansowanie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E97D94">
              <w:rPr>
                <w:rFonts w:ascii="Arial" w:hAnsi="Arial" w:cs="Arial"/>
                <w:sz w:val="24"/>
                <w:szCs w:val="24"/>
              </w:rPr>
              <w:t>wkład własny wnioskodawcy jest zgodny z zapisami Szczegółowego Opisu Priorytetów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 dla danego działania</w:t>
            </w:r>
            <w:r w:rsidRPr="00E97D94">
              <w:rPr>
                <w:rFonts w:ascii="Arial" w:hAnsi="Arial" w:cs="Arial"/>
                <w:sz w:val="24"/>
                <w:szCs w:val="24"/>
              </w:rPr>
              <w:t xml:space="preserve"> w wersji aktualnej na dzień rozpoczęcia </w:t>
            </w:r>
            <w:r>
              <w:rPr>
                <w:rFonts w:ascii="Arial" w:hAnsi="Arial" w:cs="Arial"/>
                <w:sz w:val="24"/>
                <w:szCs w:val="24"/>
              </w:rPr>
              <w:t>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E97D9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D436D23" w14:textId="77777777" w:rsidR="00026A33" w:rsidRPr="002956C4" w:rsidRDefault="00026A33" w:rsidP="00026A3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EBEAA22" w14:textId="77777777" w:rsidR="00026A33" w:rsidRPr="002956C4" w:rsidRDefault="00026A33" w:rsidP="00164943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1C5AD831" w14:textId="123975BA" w:rsidR="00026A33" w:rsidRPr="002956C4" w:rsidRDefault="00026A33" w:rsidP="00164943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249F4C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B42BDBA" w14:textId="1FA9A5BA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W trakcie oceny kryterium wnioskodawca może zostać poproszony o uzupełnienie </w:t>
            </w:r>
            <w:r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26A33" w:rsidRPr="007066B3" w14:paraId="60294D24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76529089" w14:textId="4A47882B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6141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077C33B7" w14:textId="64F3E68B" w:rsidR="00026A33" w:rsidRPr="00164943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Zgodność z prawem pomocy publicznej</w:t>
            </w:r>
          </w:p>
        </w:tc>
        <w:tc>
          <w:tcPr>
            <w:tcW w:w="6915" w:type="dxa"/>
          </w:tcPr>
          <w:p w14:paraId="42D8A143" w14:textId="77777777" w:rsidR="00026A33" w:rsidRPr="002956C4" w:rsidRDefault="00026A33" w:rsidP="00026A33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0BAF6082" w14:textId="77777777" w:rsidR="00026A33" w:rsidRPr="002956C4" w:rsidRDefault="00026A33" w:rsidP="00026A3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6216148C" w14:textId="73123BEF" w:rsidR="00026A33" w:rsidRPr="002956C4" w:rsidRDefault="00026A33" w:rsidP="00026A3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pomoc jest zgodna z rozporządzeniem nr 651/2014 2014 z dnia 17 czerwca 2014 r. uznającym niektóre rodzaje pomocy za zgodne z rynkiem wewnętrznym w zastosowaniu art. 107 i 108 Traktatu) (Dz. Urz. UE L 187</w:t>
            </w:r>
            <w:r w:rsidR="00323E1C">
              <w:rPr>
                <w:rFonts w:ascii="Arial" w:hAnsi="Arial" w:cs="Arial"/>
                <w:sz w:val="24"/>
                <w:szCs w:val="24"/>
              </w:rPr>
              <w:t>/1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z 26.06.2014 z </w:t>
            </w:r>
            <w:proofErr w:type="spellStart"/>
            <w:r w:rsidRPr="002956C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956C4">
              <w:rPr>
                <w:rFonts w:ascii="Arial" w:hAnsi="Arial" w:cs="Arial"/>
                <w:sz w:val="24"/>
                <w:szCs w:val="24"/>
              </w:rPr>
              <w:t>. zm.) oraz z:</w:t>
            </w:r>
          </w:p>
          <w:p w14:paraId="041F16FB" w14:textId="353FAAEB" w:rsidR="00026A33" w:rsidRPr="002956C4" w:rsidRDefault="00026A33" w:rsidP="00026A33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rozporządzeniem Ministra Funduszy i Polityki Regionalnej z dnia 11 grudnia 2022 r. w sprawie udzielania pomocy inwestycyjnej na infrastrukturę lokalną w ramach regionalnych programów na lata 2021–2027 (Dz. U. poz. 2686) lub</w:t>
            </w:r>
          </w:p>
          <w:p w14:paraId="37C13FAD" w14:textId="668CD648" w:rsidR="00026A33" w:rsidRPr="002956C4" w:rsidRDefault="00026A33" w:rsidP="00026A33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rozporządzeniem Ministra Funduszy i Polityki Regionalnej </w:t>
            </w:r>
            <w:r w:rsidR="00323E1C">
              <w:rPr>
                <w:rFonts w:ascii="Arial" w:hAnsi="Arial" w:cs="Arial"/>
                <w:sz w:val="24"/>
                <w:szCs w:val="24"/>
              </w:rPr>
              <w:t xml:space="preserve">z dnia 24 sierpnia 2023 r. </w:t>
            </w:r>
            <w:r w:rsidRPr="002956C4">
              <w:rPr>
                <w:rFonts w:ascii="Arial" w:hAnsi="Arial" w:cs="Arial"/>
                <w:sz w:val="24"/>
                <w:szCs w:val="24"/>
              </w:rPr>
              <w:t>w sprawie udzielania pomocy inwestycyjnej na infrastrukturę sportową i wielofunkcyjną infrastrukturę rekreacyjną w ramach regionalnych programów na lata 2021-2027</w:t>
            </w:r>
            <w:r w:rsidR="00323E1C">
              <w:rPr>
                <w:rFonts w:ascii="Arial" w:hAnsi="Arial" w:cs="Arial"/>
                <w:sz w:val="24"/>
                <w:szCs w:val="24"/>
              </w:rPr>
              <w:t xml:space="preserve"> (Dz. U. poz. 1818)</w:t>
            </w:r>
            <w:r w:rsidRPr="002956C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945823" w14:textId="77777777" w:rsidR="00323E1C" w:rsidRPr="00323E1C" w:rsidRDefault="00323E1C" w:rsidP="00323E1C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23E1C">
              <w:rPr>
                <w:rFonts w:ascii="Arial" w:hAnsi="Arial" w:cs="Arial"/>
                <w:sz w:val="24"/>
                <w:szCs w:val="24"/>
              </w:rPr>
              <w:lastRenderedPageBreak/>
              <w:t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nieodłącznie związanej z podstawowym wykorzystaniem o charakterze niegospodarczym</w:t>
            </w:r>
            <w:r w:rsidRPr="00323E1C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0"/>
            </w:r>
            <w:r w:rsidRPr="00323E1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B06107B" w14:textId="77777777" w:rsidR="00323E1C" w:rsidRPr="00323E1C" w:rsidRDefault="00323E1C" w:rsidP="00323E1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23E1C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72B30962" w14:textId="77777777" w:rsidR="00323E1C" w:rsidRPr="00323E1C" w:rsidRDefault="00323E1C" w:rsidP="00323E1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23E1C">
              <w:rPr>
                <w:rFonts w:ascii="Arial" w:hAnsi="Arial" w:cs="Arial"/>
                <w:sz w:val="24"/>
                <w:szCs w:val="24"/>
              </w:rPr>
              <w:t xml:space="preserve">W przypadku projektu partnerskiego, w którym wystąpi pomoc publiczna i wsparcie będzie udzielone w oparciu o </w:t>
            </w:r>
            <w:r w:rsidRPr="00323E1C">
              <w:rPr>
                <w:rFonts w:ascii="Arial" w:hAnsi="Arial" w:cs="Arial"/>
                <w:sz w:val="24"/>
                <w:szCs w:val="24"/>
              </w:rPr>
              <w:lastRenderedPageBreak/>
              <w:t>rozporządzenie KE nr 651/2014, pomoc może otrzymać wyłącznie partner wiodący.</w:t>
            </w:r>
          </w:p>
          <w:p w14:paraId="29C25A6F" w14:textId="650CAB19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014245A" w14:textId="77777777" w:rsidR="00026A33" w:rsidRPr="002956C4" w:rsidRDefault="00026A33" w:rsidP="00164943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FC343DF" w14:textId="77777777" w:rsidR="00026A33" w:rsidRPr="002956C4" w:rsidRDefault="00026A33" w:rsidP="00164943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0F9E2C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552AFA6" w14:textId="23C9F5EA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26A33" w:rsidRPr="007066B3" w14:paraId="4B5FFA89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2B81561D" w14:textId="15EBDD2A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6141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1BD16FED" w14:textId="24F574BC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6915" w:type="dxa"/>
          </w:tcPr>
          <w:p w14:paraId="4CBFA553" w14:textId="77777777" w:rsidR="00026A33" w:rsidRDefault="00026A33" w:rsidP="00026A3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6F362CE7" w14:textId="14905A5B" w:rsidR="00026A33" w:rsidRPr="00E97D94" w:rsidRDefault="00026A33" w:rsidP="00026A3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 w:rsidR="00323E1C">
              <w:rPr>
                <w:rFonts w:ascii="Arial" w:hAnsi="Arial" w:cs="Arial"/>
                <w:sz w:val="24"/>
                <w:szCs w:val="24"/>
              </w:rPr>
              <w:t>ów</w:t>
            </w:r>
            <w:r w:rsidRPr="00E97D94">
              <w:rPr>
                <w:rFonts w:ascii="Arial" w:hAnsi="Arial" w:cs="Arial"/>
                <w:sz w:val="24"/>
                <w:szCs w:val="24"/>
              </w:rPr>
              <w:t xml:space="preserve">. Należy przedstawić jak projekt wspiera działania respektujące standardy i priorytety klimatyczne UE. </w:t>
            </w:r>
          </w:p>
          <w:p w14:paraId="2EC2A103" w14:textId="35D202EA" w:rsidR="00026A33" w:rsidRPr="002956C4" w:rsidRDefault="00026A33" w:rsidP="00164943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 xml:space="preserve">W ramach potwierdzenia spełnienia zasady DNSH należy odnieść się do zapisów „Oceny zgodności z zasadą „nie czyń poważnych szkód” (DNSH) zakresów wsparcia zawartych w projekcie programu regionalnego Fundusze Europejskie dla </w:t>
            </w:r>
            <w:r w:rsidRPr="00E97D94">
              <w:rPr>
                <w:rFonts w:ascii="Arial" w:hAnsi="Arial" w:cs="Arial"/>
                <w:sz w:val="24"/>
                <w:szCs w:val="24"/>
              </w:rPr>
              <w:lastRenderedPageBreak/>
              <w:t>Kujaw i Pomorza na lata 2021-2027” i zamieszczonych w niej ustaleń dla poszczególnych obszarów</w:t>
            </w:r>
            <w:r w:rsidR="00323E1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E97D9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BA7AC2E" w14:textId="00E718D6" w:rsidR="00026A33" w:rsidRPr="002956C4" w:rsidRDefault="00026A33" w:rsidP="00026A3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AF4EB2">
              <w:rPr>
                <w:rFonts w:ascii="Arial" w:hAnsi="Arial" w:cs="Arial"/>
                <w:sz w:val="24"/>
                <w:szCs w:val="24"/>
              </w:rPr>
              <w:t xml:space="preserve"> i załączniki.</w:t>
            </w:r>
          </w:p>
        </w:tc>
        <w:tc>
          <w:tcPr>
            <w:tcW w:w="3402" w:type="dxa"/>
          </w:tcPr>
          <w:p w14:paraId="6A855479" w14:textId="77777777" w:rsidR="00026A33" w:rsidRPr="002956C4" w:rsidRDefault="00026A33" w:rsidP="00164943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806983A" w14:textId="77777777" w:rsidR="00026A33" w:rsidRPr="002956C4" w:rsidRDefault="00026A33" w:rsidP="00B146A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00A9C9F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A773CAF" w14:textId="22619C74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26A33" w:rsidRPr="007066B3" w14:paraId="1734E9FC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3C1B4870" w14:textId="15BBCE35" w:rsidR="00026A33" w:rsidRPr="00E97D9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B.</w:t>
            </w:r>
            <w:r w:rsidR="00161411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7DB6D563" w14:textId="77777777" w:rsidR="00026A33" w:rsidRPr="00E97D9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915" w:type="dxa"/>
          </w:tcPr>
          <w:p w14:paraId="6A253BF6" w14:textId="77777777" w:rsidR="00026A33" w:rsidRPr="00E97D94" w:rsidRDefault="00026A33" w:rsidP="00026A3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 przewidywanej trwałości wynoszącej co najmniej pięć lat przewidziana w ramach projektu jest odporna na zmiany klimatu. </w:t>
            </w:r>
          </w:p>
          <w:p w14:paraId="317A3618" w14:textId="77777777" w:rsidR="00026A33" w:rsidRPr="00E97D94" w:rsidRDefault="00026A33" w:rsidP="00B146AA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 xml:space="preserve">Weryfikacja przeprowadzana jest na podstawie uzasadnienia odporności przedsięwzięcia na zmiany klimatu przedstawionego we wniosku o dofinansowanie projektu. </w:t>
            </w:r>
          </w:p>
          <w:p w14:paraId="39CC5E4F" w14:textId="77777777" w:rsidR="00026A33" w:rsidRPr="00E97D94" w:rsidRDefault="00026A33" w:rsidP="00026A3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402" w:type="dxa"/>
          </w:tcPr>
          <w:p w14:paraId="704ACD9F" w14:textId="77777777" w:rsidR="00026A33" w:rsidRPr="00E97D9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00BF2D33" w14:textId="77777777" w:rsidR="00026A33" w:rsidRPr="00E97D94" w:rsidRDefault="00026A33" w:rsidP="00B146A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135A850" w14:textId="77777777" w:rsidR="00026A33" w:rsidRPr="00E97D94" w:rsidRDefault="00026A33" w:rsidP="00B146A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286D40A" w14:textId="77777777" w:rsidR="00026A33" w:rsidRPr="00E97D9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0178ED51" w14:textId="15D148AF" w:rsidR="00026A33" w:rsidRPr="00E97D9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7D94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</w:t>
            </w:r>
            <w:r>
              <w:rPr>
                <w:rFonts w:ascii="Arial" w:hAnsi="Arial" w:cs="Arial"/>
                <w:sz w:val="24"/>
                <w:szCs w:val="24"/>
              </w:rPr>
              <w:t xml:space="preserve"> lub</w:t>
            </w:r>
            <w:r w:rsidRPr="00E97D9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26A33" w:rsidRPr="007066B3" w14:paraId="5A15A632" w14:textId="77777777" w:rsidTr="009F698D">
        <w:trPr>
          <w:trHeight w:val="425"/>
        </w:trPr>
        <w:tc>
          <w:tcPr>
            <w:tcW w:w="1110" w:type="dxa"/>
            <w:vAlign w:val="center"/>
          </w:tcPr>
          <w:p w14:paraId="64012CCE" w14:textId="18DE2490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61411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1C20D263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3233DF35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6915" w:type="dxa"/>
          </w:tcPr>
          <w:p w14:paraId="0B06B36C" w14:textId="77777777" w:rsidR="00026A33" w:rsidRPr="006A0F10" w:rsidRDefault="00026A33" w:rsidP="00026A3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A0F10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1B1DEE6F" w14:textId="72604C72" w:rsidR="00026A33" w:rsidRPr="006A0F10" w:rsidRDefault="00026A33" w:rsidP="00026A3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A0F10">
              <w:rPr>
                <w:rFonts w:ascii="Arial" w:hAnsi="Arial" w:cs="Arial"/>
                <w:sz w:val="24"/>
                <w:szCs w:val="24"/>
              </w:rPr>
              <w:t>• ustawą z dnia 3 października 2008 r. o udostępnianiu informacji o środowisku i jego ochronie, udziale społeczeństwa w ochronie środowiska oraz o ocenach oddziaływania na środowisko (Dz.U. z 202</w:t>
            </w:r>
            <w:r w:rsidR="00AF4EB2">
              <w:rPr>
                <w:rFonts w:ascii="Arial" w:hAnsi="Arial" w:cs="Arial"/>
                <w:sz w:val="24"/>
                <w:szCs w:val="24"/>
              </w:rPr>
              <w:t>4</w:t>
            </w:r>
            <w:r w:rsidRPr="006A0F10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AF4EB2">
              <w:rPr>
                <w:rFonts w:ascii="Arial" w:hAnsi="Arial" w:cs="Arial"/>
                <w:sz w:val="24"/>
                <w:szCs w:val="24"/>
              </w:rPr>
              <w:t>1112</w:t>
            </w:r>
            <w:r w:rsidRPr="006A0F10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6A0F10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A0F10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6650D4A4" w14:textId="0449DEC6" w:rsidR="00026A33" w:rsidRPr="006A0F10" w:rsidRDefault="00026A33" w:rsidP="00026A3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A0F10">
              <w:rPr>
                <w:rFonts w:ascii="Arial" w:hAnsi="Arial" w:cs="Arial"/>
                <w:sz w:val="24"/>
                <w:szCs w:val="24"/>
              </w:rPr>
              <w:t>• ustawą z dnia 27 kwietnia 2001 r. Prawo ochrony środowiska (Dz.U. z 20</w:t>
            </w:r>
            <w:r w:rsidR="00AF4EB2">
              <w:rPr>
                <w:rFonts w:ascii="Arial" w:hAnsi="Arial" w:cs="Arial"/>
                <w:sz w:val="24"/>
                <w:szCs w:val="24"/>
              </w:rPr>
              <w:t>24</w:t>
            </w:r>
            <w:r w:rsidRPr="006A0F10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AF4EB2">
              <w:rPr>
                <w:rFonts w:ascii="Arial" w:hAnsi="Arial" w:cs="Arial"/>
                <w:sz w:val="24"/>
                <w:szCs w:val="24"/>
              </w:rPr>
              <w:t>54</w:t>
            </w:r>
            <w:r w:rsidRPr="006A0F10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6A0F10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A0F10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45FA79E2" w14:textId="4A6F5040" w:rsidR="00026A33" w:rsidRPr="006A0F10" w:rsidRDefault="00026A33" w:rsidP="00026A3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A0F10">
              <w:rPr>
                <w:rFonts w:ascii="Arial" w:hAnsi="Arial" w:cs="Arial"/>
                <w:sz w:val="24"/>
                <w:szCs w:val="24"/>
              </w:rPr>
              <w:t>• ustawą z dnia 16 kwietnia 2004 r. o ochronie przyrody (Dz.U. z 20</w:t>
            </w:r>
            <w:r w:rsidR="00AF4EB2">
              <w:rPr>
                <w:rFonts w:ascii="Arial" w:hAnsi="Arial" w:cs="Arial"/>
                <w:sz w:val="24"/>
                <w:szCs w:val="24"/>
              </w:rPr>
              <w:t>24</w:t>
            </w:r>
            <w:r w:rsidRPr="006A0F10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 w:rsidR="000A6F3E">
              <w:rPr>
                <w:rFonts w:ascii="Arial" w:hAnsi="Arial" w:cs="Arial"/>
                <w:sz w:val="24"/>
                <w:szCs w:val="24"/>
              </w:rPr>
              <w:t xml:space="preserve"> 1478</w:t>
            </w:r>
            <w:r w:rsidR="0027105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27105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71057">
              <w:rPr>
                <w:rFonts w:ascii="Arial" w:hAnsi="Arial" w:cs="Arial"/>
                <w:sz w:val="24"/>
                <w:szCs w:val="24"/>
              </w:rPr>
              <w:t>. zm.</w:t>
            </w:r>
            <w:r w:rsidR="000A6F3E">
              <w:rPr>
                <w:rFonts w:ascii="Arial" w:hAnsi="Arial" w:cs="Arial"/>
                <w:sz w:val="24"/>
                <w:szCs w:val="24"/>
              </w:rPr>
              <w:t>)</w:t>
            </w:r>
            <w:r w:rsidRPr="006A0F10">
              <w:rPr>
                <w:rFonts w:ascii="Arial" w:hAnsi="Arial" w:cs="Arial"/>
                <w:sz w:val="24"/>
                <w:szCs w:val="24"/>
              </w:rPr>
              <w:t xml:space="preserve"> i Dyrektywą Rady 92/43/EWG z dnia 21 maja 1992 r. w sprawie ochrony siedlisk przyrodniczych oraz dzikiej fauny i flory;</w:t>
            </w:r>
          </w:p>
          <w:p w14:paraId="3522B8EE" w14:textId="1508F153" w:rsidR="00026A33" w:rsidRPr="006A0F10" w:rsidRDefault="00026A33" w:rsidP="00026A3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A0F10">
              <w:rPr>
                <w:rFonts w:ascii="Arial" w:hAnsi="Arial" w:cs="Arial"/>
                <w:sz w:val="24"/>
                <w:szCs w:val="24"/>
              </w:rPr>
              <w:t>• ustawą z dnia 20 lipca 2017 r. Prawo wodne (Dz. U. z 20</w:t>
            </w:r>
            <w:r w:rsidR="000A6F3E">
              <w:rPr>
                <w:rFonts w:ascii="Arial" w:hAnsi="Arial" w:cs="Arial"/>
                <w:sz w:val="24"/>
                <w:szCs w:val="24"/>
              </w:rPr>
              <w:t xml:space="preserve">24 </w:t>
            </w:r>
            <w:r w:rsidRPr="006A0F10">
              <w:rPr>
                <w:rFonts w:ascii="Arial" w:hAnsi="Arial" w:cs="Arial"/>
                <w:sz w:val="24"/>
                <w:szCs w:val="24"/>
              </w:rPr>
              <w:t xml:space="preserve">r., poz. </w:t>
            </w:r>
            <w:r w:rsidR="000A6F3E">
              <w:rPr>
                <w:rFonts w:ascii="Arial" w:hAnsi="Arial" w:cs="Arial"/>
                <w:sz w:val="24"/>
                <w:szCs w:val="24"/>
              </w:rPr>
              <w:t>1087</w:t>
            </w:r>
            <w:r w:rsidRPr="006A0F10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6A0F10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A0F10">
              <w:rPr>
                <w:rFonts w:ascii="Arial" w:hAnsi="Arial" w:cs="Arial"/>
                <w:sz w:val="24"/>
                <w:szCs w:val="24"/>
              </w:rPr>
              <w:t xml:space="preserve">. zm.) i Dyrektywą Parlamentu Europejskiego i Rady 2000/60/WE z dnia 23 października </w:t>
            </w:r>
            <w:r w:rsidRPr="006A0F10">
              <w:rPr>
                <w:rFonts w:ascii="Arial" w:hAnsi="Arial" w:cs="Arial"/>
                <w:sz w:val="24"/>
                <w:szCs w:val="24"/>
              </w:rPr>
              <w:lastRenderedPageBreak/>
              <w:t>2000 r. ustanawiając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6A0F10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101D5689" w14:textId="77777777" w:rsidR="00026A33" w:rsidRPr="006A0F10" w:rsidRDefault="00026A33" w:rsidP="00026A3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A0F10">
              <w:rPr>
                <w:rFonts w:ascii="Arial" w:hAnsi="Arial" w:cs="Arial"/>
                <w:sz w:val="24"/>
                <w:szCs w:val="24"/>
              </w:rPr>
              <w:t>• 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(Ares(2021)1432319 z 23.02.2021 r.).</w:t>
            </w:r>
          </w:p>
          <w:p w14:paraId="508D719A" w14:textId="7E209A1B" w:rsidR="00026A33" w:rsidRPr="002956C4" w:rsidRDefault="00026A33" w:rsidP="00B146AA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dokumentację środowiskową zgodną z regulaminem wyboru projektów, w szczególności decyzję o środowiskowych uwarunkowaniach – jeżeli jest ona wymagana. Jeśli tak to czy została załączona do wniosku oraz czy </w:t>
            </w:r>
            <w:r w:rsidRPr="005568E8">
              <w:rPr>
                <w:rFonts w:ascii="Arial" w:hAnsi="Arial" w:cs="Arial"/>
                <w:sz w:val="24"/>
                <w:szCs w:val="24"/>
              </w:rPr>
              <w:t xml:space="preserve">zakres projektu jest zgodny z decyzją o środowiskowych uwarunkowaniach oraz  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zezwoleniem na realizację inwestycji.</w:t>
            </w:r>
          </w:p>
          <w:p w14:paraId="485F117E" w14:textId="77777777" w:rsidR="00026A33" w:rsidRPr="002956C4" w:rsidRDefault="00026A33" w:rsidP="00026A3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22EDD27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AE6D47E" w14:textId="77777777" w:rsidR="00026A33" w:rsidRPr="002956C4" w:rsidRDefault="00026A33" w:rsidP="00B146A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472CFDF" w14:textId="77777777" w:rsidR="00026A33" w:rsidRPr="002956C4" w:rsidRDefault="00026A33" w:rsidP="00B146A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9D96A6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6A59A1A" w14:textId="445B6D16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26A33" w:rsidRPr="007066B3" w14:paraId="1BF4F505" w14:textId="77777777" w:rsidTr="00BB6C77">
        <w:trPr>
          <w:trHeight w:val="708"/>
        </w:trPr>
        <w:tc>
          <w:tcPr>
            <w:tcW w:w="1110" w:type="dxa"/>
            <w:vAlign w:val="center"/>
          </w:tcPr>
          <w:p w14:paraId="0B95A256" w14:textId="0274C009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B.</w:t>
            </w:r>
            <w:r w:rsidR="00161411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2E275C05" w14:textId="68E501E2" w:rsidR="00026A33" w:rsidRPr="00B146AA" w:rsidRDefault="00026A33" w:rsidP="00B146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915" w:type="dxa"/>
          </w:tcPr>
          <w:p w14:paraId="3701E7AF" w14:textId="77777777" w:rsidR="00026A33" w:rsidRPr="002956C4" w:rsidRDefault="00026A33" w:rsidP="00026A33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5F22036F" w14:textId="53F7C0FB" w:rsidR="00026A33" w:rsidRPr="002956C4" w:rsidRDefault="00026A33" w:rsidP="00026A33">
            <w:pPr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36EA9184" w14:textId="77777777" w:rsidR="00026A33" w:rsidRPr="002956C4" w:rsidRDefault="00026A33" w:rsidP="00026A33">
            <w:pPr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5FDD46C6" w14:textId="77777777" w:rsidR="00026A33" w:rsidRPr="002956C4" w:rsidRDefault="00026A33" w:rsidP="00026A33">
            <w:pPr>
              <w:numPr>
                <w:ilvl w:val="0"/>
                <w:numId w:val="10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wybrano wszystkie wskaźniki związane z realizacją projektu.</w:t>
            </w:r>
          </w:p>
          <w:p w14:paraId="46F10141" w14:textId="77777777" w:rsidR="00026A33" w:rsidRPr="002956C4" w:rsidRDefault="00026A33" w:rsidP="00B146A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705B4AF1" w14:textId="77FE669F" w:rsidR="00026A33" w:rsidRPr="002956C4" w:rsidRDefault="00026A33" w:rsidP="00026A3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795703F2" w14:textId="77777777" w:rsidR="00026A33" w:rsidRPr="002956C4" w:rsidRDefault="00026A33" w:rsidP="00B146A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A3F599F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0B5DE23C" w14:textId="77777777" w:rsidR="00026A33" w:rsidRPr="002956C4" w:rsidRDefault="00026A33" w:rsidP="00B146A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D324103" w14:textId="6E303721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26A33" w:rsidRPr="007066B3" w14:paraId="08863BCF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1F688DFF" w14:textId="4ABFEBC4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61411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18001B43" w14:textId="2B666D93" w:rsidR="00026A33" w:rsidRPr="002956C4" w:rsidRDefault="00026A33" w:rsidP="00B146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915" w:type="dxa"/>
          </w:tcPr>
          <w:p w14:paraId="57228E9D" w14:textId="77777777" w:rsidR="00026A33" w:rsidRPr="002956C4" w:rsidRDefault="00026A33" w:rsidP="00026A33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63C5FC7E" w14:textId="77777777" w:rsidR="00026A33" w:rsidRPr="002956C4" w:rsidRDefault="00026A33" w:rsidP="00026A33">
            <w:pPr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3D745759" w14:textId="77777777" w:rsidR="00026A33" w:rsidRPr="002956C4" w:rsidRDefault="00026A33" w:rsidP="00026A33">
            <w:pPr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3347C88D" w14:textId="77777777" w:rsidR="00026A33" w:rsidRPr="002956C4" w:rsidRDefault="00026A33" w:rsidP="00026A33">
            <w:pPr>
              <w:numPr>
                <w:ilvl w:val="0"/>
                <w:numId w:val="9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63E58D2E" w14:textId="77777777" w:rsidR="00026A33" w:rsidRPr="002956C4" w:rsidRDefault="00026A33" w:rsidP="00B146AA">
            <w:pPr>
              <w:numPr>
                <w:ilvl w:val="0"/>
                <w:numId w:val="9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14326FC8" w14:textId="19E2EE48" w:rsidR="00026A33" w:rsidRPr="002956C4" w:rsidRDefault="00026A33" w:rsidP="00026A3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DF716F5" w14:textId="77777777" w:rsidR="00026A33" w:rsidRPr="002956C4" w:rsidRDefault="00026A33" w:rsidP="00B146A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B38A3E6" w14:textId="77777777" w:rsidR="00026A33" w:rsidRPr="002956C4" w:rsidRDefault="00026A33" w:rsidP="00B146A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6F481CE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8ACCECC" w14:textId="3823AEC4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poproszony o uzupełnienie </w:t>
            </w:r>
            <w:r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26A33" w:rsidRPr="007066B3" w14:paraId="1808EF4D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20B1238E" w14:textId="4BF47004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61411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56" w:type="dxa"/>
            <w:vAlign w:val="center"/>
          </w:tcPr>
          <w:p w14:paraId="46ADD0A2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2F7E08A5" w14:textId="3606A67C" w:rsidR="00026A33" w:rsidRPr="00B146AA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6915" w:type="dxa"/>
          </w:tcPr>
          <w:p w14:paraId="54C82FA5" w14:textId="4C87F3D7" w:rsidR="00026A33" w:rsidRPr="002956C4" w:rsidRDefault="00026A33" w:rsidP="00026A33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1ED8AAD4" w14:textId="77777777" w:rsidR="00026A33" w:rsidRPr="002956C4" w:rsidRDefault="00026A33" w:rsidP="00026A33">
            <w:pPr>
              <w:numPr>
                <w:ilvl w:val="0"/>
                <w:numId w:val="16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791E5157" w14:textId="56689EE0" w:rsidR="00026A33" w:rsidRPr="002956C4" w:rsidRDefault="00026A33" w:rsidP="00026A33">
            <w:pPr>
              <w:numPr>
                <w:ilvl w:val="0"/>
                <w:numId w:val="16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przyjęte założenia analiz finansowych są spójne i uzasadnione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237E01" w14:textId="77777777" w:rsidR="00026A33" w:rsidRPr="002956C4" w:rsidRDefault="00026A33" w:rsidP="00026A33">
            <w:pPr>
              <w:numPr>
                <w:ilvl w:val="0"/>
                <w:numId w:val="16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3BA5A888" w14:textId="77777777" w:rsidR="00026A33" w:rsidRPr="00735339" w:rsidRDefault="00026A33" w:rsidP="00026A33">
            <w:pPr>
              <w:numPr>
                <w:ilvl w:val="0"/>
                <w:numId w:val="16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735339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3612AA52" w14:textId="5E8D3F5D" w:rsidR="00026A33" w:rsidRPr="00B146AA" w:rsidRDefault="00026A33" w:rsidP="00B146AA">
            <w:pPr>
              <w:numPr>
                <w:ilvl w:val="0"/>
                <w:numId w:val="16"/>
              </w:numPr>
              <w:spacing w:before="60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35339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051CE508" w14:textId="77777777" w:rsidR="00026A33" w:rsidRPr="002956C4" w:rsidRDefault="00026A33" w:rsidP="00026A33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08B2432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34F86629" w14:textId="77777777" w:rsidR="00026A33" w:rsidRPr="002956C4" w:rsidRDefault="00026A33" w:rsidP="00B146A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73FE20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FAAFCF" w14:textId="754BC3E0" w:rsidR="00026A33" w:rsidRPr="002956C4" w:rsidRDefault="00026A33" w:rsidP="00B146A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12E4B3A" w14:textId="40A11338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26A33" w:rsidRPr="007066B3" w14:paraId="01AC345F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29D120EF" w14:textId="7E6B0FE6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61411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856" w:type="dxa"/>
            <w:vAlign w:val="center"/>
          </w:tcPr>
          <w:p w14:paraId="56E940FF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915" w:type="dxa"/>
          </w:tcPr>
          <w:p w14:paraId="4D6F5E1D" w14:textId="77777777" w:rsidR="00026A33" w:rsidRPr="002956C4" w:rsidRDefault="00026A33" w:rsidP="00026A33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447A5274" w14:textId="77777777" w:rsidR="00026A33" w:rsidRPr="002956C4" w:rsidRDefault="00026A33" w:rsidP="00026A33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2956C4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2956C4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w art. 63 ust. 2 rozporządzenia nr 2021/1060,</w:t>
            </w:r>
          </w:p>
          <w:p w14:paraId="23BA16C4" w14:textId="77777777" w:rsidR="00026A33" w:rsidRPr="002956C4" w:rsidRDefault="00026A33" w:rsidP="00026A33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3" w:name="_Hlk126574575"/>
            <w:r w:rsidRPr="002956C4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3"/>
            <w:r w:rsidRPr="002956C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350822E3" w14:textId="77777777" w:rsidR="00026A33" w:rsidRPr="002956C4" w:rsidRDefault="00026A33" w:rsidP="00026A33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142F3576" w14:textId="77777777" w:rsidR="00026A33" w:rsidRPr="002956C4" w:rsidRDefault="00026A33" w:rsidP="00026A33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72229EEB" w14:textId="77777777" w:rsidR="00026A33" w:rsidRPr="002956C4" w:rsidRDefault="00026A33" w:rsidP="00026A33">
            <w:pPr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3537A046" w14:textId="77777777" w:rsidR="00026A33" w:rsidRPr="002956C4" w:rsidRDefault="00026A33" w:rsidP="00B146AA">
            <w:pPr>
              <w:numPr>
                <w:ilvl w:val="0"/>
                <w:numId w:val="8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1F6B903B" w14:textId="77777777" w:rsidR="00026A33" w:rsidRPr="002956C4" w:rsidRDefault="00026A33" w:rsidP="00026A3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7C88D8A8" w14:textId="77777777" w:rsidR="00026A33" w:rsidRPr="002956C4" w:rsidRDefault="00026A33" w:rsidP="00B146A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8ECB233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B7D0A19" w14:textId="77777777" w:rsidR="00026A33" w:rsidRPr="002956C4" w:rsidRDefault="00026A33" w:rsidP="00B146A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033E385" w14:textId="346B73C0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26A33" w:rsidRPr="007066B3" w14:paraId="63684177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4661C5D3" w14:textId="194459EE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B.</w:t>
            </w:r>
            <w:r w:rsidR="00161411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856" w:type="dxa"/>
            <w:vAlign w:val="center"/>
          </w:tcPr>
          <w:p w14:paraId="2FEF1B07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Projekt</w:t>
            </w:r>
            <w:r w:rsidRPr="00E16C75">
              <w:rPr>
                <w:rFonts w:ascii="Arial" w:hAnsi="Arial" w:cs="Arial"/>
                <w:sz w:val="24"/>
                <w:szCs w:val="24"/>
              </w:rPr>
              <w:t xml:space="preserve"> jest zgodny z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zasad</w:t>
            </w:r>
            <w:r w:rsidRPr="00E16C75">
              <w:rPr>
                <w:rFonts w:ascii="Arial" w:hAnsi="Arial" w:cs="Arial"/>
                <w:sz w:val="24"/>
                <w:szCs w:val="24"/>
              </w:rPr>
              <w:t>ą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równości szans i</w:t>
            </w:r>
          </w:p>
          <w:p w14:paraId="02ECB131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6915" w:type="dxa"/>
          </w:tcPr>
          <w:p w14:paraId="3195E22A" w14:textId="6A01E0C2" w:rsidR="00026A33" w:rsidRPr="002956C4" w:rsidRDefault="00026A33" w:rsidP="00B146AA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 </w:t>
            </w:r>
          </w:p>
          <w:p w14:paraId="5E122D57" w14:textId="77777777" w:rsidR="00026A33" w:rsidRPr="002956C4" w:rsidRDefault="00026A33" w:rsidP="00026A3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7A624967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27A6FCB7" w14:textId="77777777" w:rsidR="00026A33" w:rsidRPr="002956C4" w:rsidRDefault="00026A33" w:rsidP="00B146A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C39BB8A" w14:textId="77777777" w:rsidR="00026A33" w:rsidRPr="002956C4" w:rsidRDefault="00026A33" w:rsidP="00B146A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DC8CC6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6952990" w14:textId="2CA4A39E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26A33" w:rsidRPr="007066B3" w14:paraId="05486464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31A46F5D" w14:textId="4325A79C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B.</w:t>
            </w:r>
            <w:r w:rsidR="00161411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856" w:type="dxa"/>
            <w:vAlign w:val="center"/>
          </w:tcPr>
          <w:p w14:paraId="0C51034D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915" w:type="dxa"/>
          </w:tcPr>
          <w:p w14:paraId="1AF86383" w14:textId="77777777" w:rsidR="00026A33" w:rsidRPr="002956C4" w:rsidRDefault="00026A33" w:rsidP="00026A3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2956C4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2956C4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460E5774" w14:textId="77777777" w:rsidR="00026A33" w:rsidRPr="002956C4" w:rsidRDefault="00026A33" w:rsidP="00B146AA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</w:t>
            </w: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2F3DE631" w14:textId="77777777" w:rsidR="00026A33" w:rsidRPr="002956C4" w:rsidRDefault="00026A33" w:rsidP="00026A3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74B4B299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3349EC0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4BB1FAB" w14:textId="77777777" w:rsidR="00026A33" w:rsidRPr="002956C4" w:rsidRDefault="00026A33" w:rsidP="00B146A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9BA9686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564561C" w14:textId="6E111836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26A33" w:rsidRPr="007066B3" w14:paraId="169C2A3B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453FF93D" w14:textId="20DAB17A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61411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856" w:type="dxa"/>
            <w:vAlign w:val="center"/>
          </w:tcPr>
          <w:p w14:paraId="424979BE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915" w:type="dxa"/>
          </w:tcPr>
          <w:p w14:paraId="17D04D09" w14:textId="77777777" w:rsidR="00026A33" w:rsidRPr="002956C4" w:rsidRDefault="00026A33" w:rsidP="00026A3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2956C4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2956C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2956C4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2D281209" w14:textId="77777777" w:rsidR="00026A33" w:rsidRPr="002956C4" w:rsidRDefault="00026A33" w:rsidP="00026A3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 </w:t>
            </w:r>
          </w:p>
          <w:p w14:paraId="7548ACD9" w14:textId="77777777" w:rsidR="00026A33" w:rsidRPr="002956C4" w:rsidRDefault="00026A33" w:rsidP="00026A3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001BE8E9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9C2F1A9" w14:textId="77777777" w:rsidR="00026A33" w:rsidRPr="002956C4" w:rsidRDefault="00026A33" w:rsidP="00B146A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6BDB105" w14:textId="77777777" w:rsidR="00026A33" w:rsidRPr="002956C4" w:rsidRDefault="00026A33" w:rsidP="00B146A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3CDFC3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FF9A0D7" w14:textId="19F96A92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poproszony o uzupełnienie </w:t>
            </w:r>
            <w:r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026A33" w:rsidRPr="007066B3" w14:paraId="6ACA3B10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000CCFE9" w14:textId="107A3444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61411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856" w:type="dxa"/>
            <w:vAlign w:val="center"/>
          </w:tcPr>
          <w:p w14:paraId="0690D326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915" w:type="dxa"/>
          </w:tcPr>
          <w:p w14:paraId="7D010071" w14:textId="77777777" w:rsidR="00026A33" w:rsidRPr="002956C4" w:rsidRDefault="00026A33" w:rsidP="00B146AA">
            <w:pPr>
              <w:spacing w:before="60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4606DF2B" w14:textId="77777777" w:rsidR="00026A33" w:rsidRPr="002956C4" w:rsidRDefault="00026A33" w:rsidP="00026A3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10AC4373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BA4498D" w14:textId="77777777" w:rsidR="00026A33" w:rsidRPr="002956C4" w:rsidRDefault="00026A33" w:rsidP="00B146A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8A67799" w14:textId="77777777" w:rsidR="00026A33" w:rsidRPr="002956C4" w:rsidRDefault="00026A33" w:rsidP="00B146A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46E61A" w14:textId="77777777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DFAD501" w14:textId="6CFDC9F4" w:rsidR="00026A33" w:rsidRPr="002956C4" w:rsidRDefault="00026A33" w:rsidP="00026A3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</w:tbl>
    <w:p w14:paraId="6049B86D" w14:textId="6A3F5E26" w:rsidR="007257F1" w:rsidRPr="00982312" w:rsidRDefault="007257F1" w:rsidP="00D85605">
      <w:pPr>
        <w:pStyle w:val="Nagwek1"/>
        <w:numPr>
          <w:ilvl w:val="0"/>
          <w:numId w:val="46"/>
        </w:numPr>
        <w:rPr>
          <w:rFonts w:ascii="Arial" w:hAnsi="Arial" w:cs="Arial"/>
          <w:b w:val="0"/>
          <w:sz w:val="24"/>
          <w:szCs w:val="24"/>
        </w:rPr>
      </w:pPr>
      <w:r w:rsidRPr="00982312">
        <w:rPr>
          <w:rFonts w:ascii="Arial" w:hAnsi="Arial" w:cs="Arial"/>
          <w:sz w:val="24"/>
          <w:szCs w:val="24"/>
        </w:rPr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A57E1E" w:rsidRPr="007066B3" w14:paraId="432FE218" w14:textId="77777777" w:rsidTr="00D85605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07352A5B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1DA6A919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1DB1D4DD" w14:textId="77777777" w:rsidR="00A57E1E" w:rsidRPr="002956C4" w:rsidRDefault="00A57E1E" w:rsidP="002956C4">
            <w:pPr>
              <w:spacing w:before="60"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4A3FDF47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0F657B17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56C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A57E1E" w:rsidRPr="007066B3" w14:paraId="26528F2C" w14:textId="77777777" w:rsidTr="002956C4">
        <w:tc>
          <w:tcPr>
            <w:tcW w:w="1110" w:type="dxa"/>
            <w:vAlign w:val="center"/>
          </w:tcPr>
          <w:p w14:paraId="1F018A2A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856" w:type="dxa"/>
            <w:vAlign w:val="center"/>
          </w:tcPr>
          <w:p w14:paraId="191E1FC3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</w:t>
            </w: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przestrzennego </w:t>
            </w:r>
            <w:r w:rsidRPr="002956C4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915" w:type="dxa"/>
          </w:tcPr>
          <w:p w14:paraId="33B53FA7" w14:textId="77777777" w:rsidR="00A57E1E" w:rsidRPr="002956C4" w:rsidRDefault="00A57E1E" w:rsidP="002956C4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W tym kryterium sprawdzamy, czy projekt jest zgodny ze standardami w zakresie kształtowania ładu przestrzennego w województwie, co będzie oceniane na podstawie:</w:t>
            </w:r>
          </w:p>
          <w:p w14:paraId="7D6AACA2" w14:textId="6E2D5161" w:rsidR="00A57E1E" w:rsidRPr="00B146AA" w:rsidRDefault="00A57E1E" w:rsidP="00B146AA">
            <w:pPr>
              <w:numPr>
                <w:ilvl w:val="0"/>
                <w:numId w:val="2"/>
              </w:numPr>
              <w:spacing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t>pozytywnej opinii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2C00F857" w14:textId="77777777" w:rsidR="009760D9" w:rsidRPr="009760D9" w:rsidRDefault="009760D9" w:rsidP="009760D9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9760D9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3C43F81C" w14:textId="77777777" w:rsidR="009760D9" w:rsidRPr="009760D9" w:rsidRDefault="009760D9" w:rsidP="009760D9">
            <w:pPr>
              <w:numPr>
                <w:ilvl w:val="0"/>
                <w:numId w:val="41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9760D9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16922BD8" w14:textId="77777777" w:rsidR="009760D9" w:rsidRPr="009760D9" w:rsidRDefault="009760D9" w:rsidP="009760D9">
            <w:pPr>
              <w:numPr>
                <w:ilvl w:val="0"/>
                <w:numId w:val="41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9760D9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2D636BAF" w14:textId="61289A91" w:rsidR="0085760C" w:rsidRPr="00B146AA" w:rsidRDefault="009760D9" w:rsidP="00B146AA">
            <w:pPr>
              <w:numPr>
                <w:ilvl w:val="0"/>
                <w:numId w:val="41"/>
              </w:numPr>
              <w:spacing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9760D9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1E2CA181" w14:textId="51A09846" w:rsidR="000A6F3E" w:rsidRPr="0085760C" w:rsidRDefault="000A6F3E" w:rsidP="00982312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A6F3E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zostaną wskazane w Regulaminie wyboru projektów.</w:t>
            </w:r>
          </w:p>
          <w:p w14:paraId="1702B793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402" w:type="dxa"/>
          </w:tcPr>
          <w:p w14:paraId="5E493008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38C49480" w14:textId="77777777" w:rsidR="00A57E1E" w:rsidRPr="002956C4" w:rsidRDefault="00A57E1E" w:rsidP="00B146A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6881B40F" w14:textId="77777777" w:rsidR="00A57E1E" w:rsidRPr="002956C4" w:rsidRDefault="00A57E1E" w:rsidP="00B146A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2E5A12E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B79AF9B" w14:textId="14EE1C13" w:rsidR="00A57E1E" w:rsidRPr="002956C4" w:rsidRDefault="00A57E1E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7863D5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A57E1E" w:rsidRPr="007066B3" w14:paraId="1F70698C" w14:textId="77777777" w:rsidTr="002956C4">
        <w:tc>
          <w:tcPr>
            <w:tcW w:w="1110" w:type="dxa"/>
            <w:vAlign w:val="center"/>
          </w:tcPr>
          <w:p w14:paraId="484B57DC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856" w:type="dxa"/>
            <w:vAlign w:val="center"/>
          </w:tcPr>
          <w:p w14:paraId="0D767AB3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Komplementarność z celami EFS+</w:t>
            </w:r>
          </w:p>
        </w:tc>
        <w:tc>
          <w:tcPr>
            <w:tcW w:w="6915" w:type="dxa"/>
          </w:tcPr>
          <w:p w14:paraId="154DEE76" w14:textId="0DB7B1CA" w:rsidR="00A57E1E" w:rsidRPr="002956C4" w:rsidRDefault="00A57E1E" w:rsidP="00B146A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W tym kryterium sprawdzamy, czy projekt jest komplementarny/</w:t>
            </w:r>
            <w:r w:rsidR="00D07F70" w:rsidRPr="002956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56C4">
              <w:rPr>
                <w:rFonts w:ascii="Arial" w:hAnsi="Arial" w:cs="Arial"/>
                <w:sz w:val="24"/>
                <w:szCs w:val="24"/>
              </w:rPr>
              <w:t>uzupełniający do działań niezbędnych do osiągnięcia celów EFS+</w:t>
            </w:r>
            <w:r w:rsidR="00D07F70" w:rsidRPr="002956C4">
              <w:rPr>
                <w:rFonts w:ascii="Arial" w:hAnsi="Arial" w:cs="Arial"/>
                <w:sz w:val="24"/>
                <w:szCs w:val="24"/>
              </w:rPr>
              <w:t>, tzn. czy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07F70" w:rsidRPr="002956C4">
              <w:rPr>
                <w:rFonts w:ascii="Arial" w:hAnsi="Arial" w:cs="Arial"/>
                <w:sz w:val="24"/>
                <w:szCs w:val="24"/>
              </w:rPr>
              <w:t xml:space="preserve">na </w:t>
            </w:r>
            <w:r w:rsidR="007F6629" w:rsidRPr="002956C4">
              <w:rPr>
                <w:rFonts w:ascii="Arial" w:hAnsi="Arial" w:cs="Arial"/>
                <w:sz w:val="24"/>
                <w:szCs w:val="24"/>
              </w:rPr>
              <w:t>infrastrukturze wspartej w ramach projektu EFRR</w:t>
            </w:r>
            <w:r w:rsidR="00D07F70" w:rsidRPr="002956C4">
              <w:rPr>
                <w:rFonts w:ascii="Arial" w:hAnsi="Arial" w:cs="Arial"/>
                <w:sz w:val="24"/>
                <w:szCs w:val="24"/>
              </w:rPr>
              <w:t xml:space="preserve"> zostaną przeprowadzone działania realizujące cele</w:t>
            </w:r>
            <w:r w:rsidR="007F6629" w:rsidRPr="002956C4">
              <w:rPr>
                <w:rFonts w:ascii="Arial" w:hAnsi="Arial" w:cs="Arial"/>
                <w:sz w:val="24"/>
                <w:szCs w:val="24"/>
              </w:rPr>
              <w:t xml:space="preserve"> EFS+, określone w </w:t>
            </w:r>
            <w:proofErr w:type="spellStart"/>
            <w:r w:rsidR="007F6629" w:rsidRPr="002956C4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7F6629" w:rsidRPr="002956C4">
              <w:rPr>
                <w:rFonts w:ascii="Arial" w:hAnsi="Arial" w:cs="Arial"/>
                <w:sz w:val="24"/>
                <w:szCs w:val="24"/>
              </w:rPr>
              <w:t xml:space="preserve"> 4(f).</w:t>
            </w:r>
            <w:r w:rsidR="00D07F70" w:rsidRPr="002956C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Finansowanie </w:t>
            </w:r>
            <w:r w:rsidR="007F6629" w:rsidRPr="002956C4">
              <w:rPr>
                <w:rFonts w:ascii="Arial" w:hAnsi="Arial" w:cs="Arial"/>
                <w:sz w:val="24"/>
                <w:szCs w:val="24"/>
              </w:rPr>
              <w:t>tych działań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możliwe będzie w ramach FEdKP ze środków EFS+ w </w:t>
            </w:r>
            <w:proofErr w:type="spellStart"/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cs</w:t>
            </w:r>
            <w:proofErr w:type="spellEnd"/>
            <w:r w:rsidRPr="002956C4">
              <w:rPr>
                <w:rFonts w:ascii="Arial" w:hAnsi="Arial" w:cs="Arial"/>
                <w:sz w:val="24"/>
                <w:szCs w:val="24"/>
              </w:rPr>
              <w:t xml:space="preserve"> 4(f) lub ze środków EFS+ niepochodzących z FEdKP lub z innych środków publicznych lub prywatnych.</w:t>
            </w:r>
          </w:p>
          <w:p w14:paraId="56820987" w14:textId="7F90BE6C" w:rsidR="00A57E1E" w:rsidRPr="002956C4" w:rsidRDefault="00A57E1E" w:rsidP="002956C4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402" w:type="dxa"/>
          </w:tcPr>
          <w:p w14:paraId="55B47621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724B405" w14:textId="77777777" w:rsidR="00A57E1E" w:rsidRPr="002956C4" w:rsidRDefault="00A57E1E" w:rsidP="00B146A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1AEA1A" w14:textId="77777777" w:rsidR="00A57E1E" w:rsidRPr="002956C4" w:rsidRDefault="00A57E1E" w:rsidP="00B146A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2956C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193A974" w14:textId="77777777" w:rsidR="00A57E1E" w:rsidRPr="002956C4" w:rsidRDefault="00A57E1E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F89AAF6" w14:textId="4BD6D46B" w:rsidR="00A57E1E" w:rsidRPr="002956C4" w:rsidRDefault="00A57E1E" w:rsidP="002956C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956C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="007863D5">
              <w:rPr>
                <w:rFonts w:ascii="Arial" w:hAnsi="Arial" w:cs="Arial"/>
                <w:sz w:val="24"/>
                <w:szCs w:val="24"/>
              </w:rPr>
              <w:t>lub</w:t>
            </w:r>
            <w:r w:rsidRPr="002956C4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  <w:tr w:rsidR="00A92442" w:rsidRPr="007066B3" w14:paraId="6E29909E" w14:textId="77777777" w:rsidTr="002956C4">
        <w:tc>
          <w:tcPr>
            <w:tcW w:w="1110" w:type="dxa"/>
            <w:vAlign w:val="center"/>
          </w:tcPr>
          <w:p w14:paraId="368DF2F5" w14:textId="77777777" w:rsidR="00A92442" w:rsidRPr="002956C4" w:rsidRDefault="00A92442" w:rsidP="00A9244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856" w:type="dxa"/>
            <w:vAlign w:val="center"/>
          </w:tcPr>
          <w:p w14:paraId="7EAE6556" w14:textId="77777777" w:rsidR="00A92442" w:rsidRPr="002956C4" w:rsidRDefault="00A92442" w:rsidP="00A9244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66E72928">
              <w:rPr>
                <w:rFonts w:ascii="Arial" w:hAnsi="Arial" w:cs="Arial"/>
                <w:sz w:val="24"/>
                <w:szCs w:val="24"/>
              </w:rPr>
              <w:t>Zgodność z właściwą  strategią IIT dla OPPT</w:t>
            </w:r>
          </w:p>
        </w:tc>
        <w:tc>
          <w:tcPr>
            <w:tcW w:w="6915" w:type="dxa"/>
          </w:tcPr>
          <w:p w14:paraId="03728743" w14:textId="77777777" w:rsidR="00A92442" w:rsidRPr="00EF5D5E" w:rsidRDefault="00A92442" w:rsidP="00A9244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5BBBC1EC" w14:textId="77777777" w:rsidR="00A92442" w:rsidRPr="00EF5D5E" w:rsidRDefault="00A92442" w:rsidP="00A92442">
            <w:pPr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IIT dla OPPT, posiadającej pozytywną opinię Instytucji Zarządzającej FEdKP;</w:t>
            </w:r>
          </w:p>
          <w:p w14:paraId="4D0B577F" w14:textId="67FC2975" w:rsidR="00A92442" w:rsidRPr="00EF5D5E" w:rsidRDefault="00A92442" w:rsidP="00A92442">
            <w:pPr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UE tego projektu wskazanej </w:t>
            </w:r>
            <w:r w:rsidR="006D599E" w:rsidRPr="00D1316B">
              <w:rPr>
                <w:rFonts w:ascii="Arial" w:hAnsi="Arial" w:cs="Arial"/>
                <w:sz w:val="24"/>
                <w:szCs w:val="24"/>
              </w:rPr>
              <w:t xml:space="preserve">w fiszkach projektowych stanowiących załącznik do </w:t>
            </w:r>
            <w:r w:rsidR="006D599E" w:rsidRPr="00FB2B87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EF5D5E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7287808" w14:textId="43637275" w:rsidR="00A92442" w:rsidRPr="00EF5D5E" w:rsidRDefault="00A92442" w:rsidP="00A92442">
            <w:pPr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 w:rsidR="003324BF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EF5D5E">
              <w:rPr>
                <w:rFonts w:ascii="Arial" w:hAnsi="Arial" w:cs="Arial"/>
                <w:sz w:val="24"/>
                <w:szCs w:val="24"/>
              </w:rPr>
              <w:t xml:space="preserve">wskazane w </w:t>
            </w:r>
            <w:r w:rsidRPr="00EF5D5E">
              <w:rPr>
                <w:rFonts w:ascii="Arial" w:hAnsi="Arial" w:cs="Arial"/>
                <w:sz w:val="24"/>
                <w:szCs w:val="24"/>
              </w:rPr>
              <w:lastRenderedPageBreak/>
              <w:t>fiszkach projektowych</w:t>
            </w:r>
            <w:r w:rsidRPr="00EF5D5E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4"/>
            </w:r>
            <w:r w:rsidRPr="00EF5D5E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="006D599E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EF5D5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4316E94" w14:textId="77777777" w:rsidR="003324BF" w:rsidRPr="003434C6" w:rsidRDefault="003324BF" w:rsidP="003324B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przypadku gdy, właściwa ze względu na obszar, strategia IIT dla OPPT nie została pozytywnie zaopiniowana przez 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 lub została pozytywnie zaopiniowana przez 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nie ujętego na liście podstawowej we </w:t>
            </w:r>
            <w:r w:rsidRPr="003434C6">
              <w:rPr>
                <w:rFonts w:ascii="Arial" w:hAnsi="Arial" w:cs="Arial"/>
                <w:sz w:val="24"/>
                <w:szCs w:val="24"/>
              </w:rPr>
              <w:t>właściw</w:t>
            </w:r>
            <w:r>
              <w:rPr>
                <w:rFonts w:ascii="Arial" w:hAnsi="Arial" w:cs="Arial"/>
                <w:sz w:val="24"/>
                <w:szCs w:val="24"/>
              </w:rPr>
              <w:t>ej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ze względu na obszar</w:t>
            </w:r>
            <w:r>
              <w:rPr>
                <w:rFonts w:ascii="Arial" w:hAnsi="Arial" w:cs="Arial"/>
                <w:sz w:val="24"/>
                <w:szCs w:val="24"/>
              </w:rPr>
              <w:t xml:space="preserve"> strategii IIT,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wnioskodawca zobowiązany jest załączyć do wniosku o dofinansowanie projektu oświadczenie organu lub podmiotu odpowiedzialnego za przygotowanie właściwej strategii IIT dla OPPT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liście podstawowej projektów, we właściwej ze względu na obszar strategii IIT dla OPPT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3434C6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9764651" w14:textId="14552CA9" w:rsidR="00A92442" w:rsidRPr="00A04685" w:rsidRDefault="00A92442" w:rsidP="00A92442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</w:t>
            </w:r>
            <w:r w:rsidR="00DF720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EF5D5E">
              <w:rPr>
                <w:rFonts w:ascii="Arial" w:hAnsi="Arial" w:cs="Arial"/>
                <w:sz w:val="24"/>
                <w:szCs w:val="24"/>
              </w:rPr>
              <w:t>strategię IIT dla OPPT lub oświadczenie organu lub podmiotu odpowiedzialnego za przygotowanie, właściwej ze względu na obszar, strategii IIT dla OPPT</w:t>
            </w:r>
            <w:r w:rsidR="00DF720C">
              <w:rPr>
                <w:rFonts w:ascii="Arial" w:hAnsi="Arial" w:cs="Arial"/>
                <w:sz w:val="24"/>
                <w:szCs w:val="24"/>
              </w:rPr>
              <w:t xml:space="preserve"> oraz porozumienie terytorialne</w:t>
            </w:r>
            <w:r w:rsidRPr="00EF5D5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29746A84" w14:textId="77777777" w:rsidR="00A92442" w:rsidRPr="00EF5D5E" w:rsidRDefault="00A92442" w:rsidP="00A9244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722722AA" w14:textId="77777777" w:rsidR="00A92442" w:rsidRPr="00EF5D5E" w:rsidRDefault="00A92442" w:rsidP="00B146A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269D65B" w14:textId="77777777" w:rsidR="00A92442" w:rsidRPr="00EF5D5E" w:rsidRDefault="00A92442" w:rsidP="00B146AA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15151FB" w14:textId="77777777" w:rsidR="00A92442" w:rsidRPr="00EF5D5E" w:rsidRDefault="00A92442" w:rsidP="00A9244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368FFCA" w14:textId="49430AF9" w:rsidR="00A92442" w:rsidRPr="002956C4" w:rsidRDefault="00A92442" w:rsidP="00A9244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F5D5E">
              <w:rPr>
                <w:rFonts w:ascii="Arial" w:hAnsi="Arial" w:cs="Arial"/>
                <w:sz w:val="24"/>
                <w:szCs w:val="24"/>
              </w:rPr>
              <w:lastRenderedPageBreak/>
              <w:t xml:space="preserve">W trakcie oceny kryterium wnioskodawca może zostać poproszony o uzupełnienie </w:t>
            </w:r>
            <w:r w:rsidR="007863D5">
              <w:rPr>
                <w:rFonts w:ascii="Arial" w:hAnsi="Arial" w:cs="Arial"/>
                <w:sz w:val="24"/>
                <w:szCs w:val="24"/>
              </w:rPr>
              <w:t>lub</w:t>
            </w:r>
            <w:r w:rsidRPr="00EF5D5E">
              <w:rPr>
                <w:rFonts w:ascii="Arial" w:hAnsi="Arial" w:cs="Arial"/>
                <w:sz w:val="24"/>
                <w:szCs w:val="24"/>
              </w:rPr>
              <w:t xml:space="preserve"> poprawienie wniosku.</w:t>
            </w:r>
          </w:p>
        </w:tc>
      </w:tr>
    </w:tbl>
    <w:p w14:paraId="4B9DEBFE" w14:textId="77777777" w:rsidR="00AF62A4" w:rsidRPr="000433FE" w:rsidRDefault="00AF62A4" w:rsidP="003E4D45">
      <w:pPr>
        <w:rPr>
          <w:rFonts w:cs="Calibri"/>
          <w:color w:val="FF0000"/>
          <w:sz w:val="20"/>
          <w:szCs w:val="20"/>
          <w:lang w:eastAsia="pl-PL"/>
        </w:rPr>
      </w:pPr>
    </w:p>
    <w:sectPr w:rsidR="00AF62A4" w:rsidRPr="000433FE" w:rsidSect="003B0164">
      <w:footerReference w:type="default" r:id="rId8"/>
      <w:headerReference w:type="first" r:id="rId9"/>
      <w:footerReference w:type="first" r:id="rId10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982AA" w14:textId="77777777" w:rsidR="007E65CA" w:rsidRDefault="007E65CA" w:rsidP="00D15E00">
      <w:pPr>
        <w:spacing w:after="0" w:line="240" w:lineRule="auto"/>
      </w:pPr>
      <w:r>
        <w:separator/>
      </w:r>
    </w:p>
  </w:endnote>
  <w:endnote w:type="continuationSeparator" w:id="0">
    <w:p w14:paraId="64C83136" w14:textId="77777777" w:rsidR="007E65CA" w:rsidRDefault="007E65CA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ED56D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A7718" w:rsidRPr="00FA7718">
      <w:rPr>
        <w:noProof/>
        <w:lang w:val="pl-PL"/>
      </w:rPr>
      <w:t>7</w:t>
    </w:r>
    <w:r>
      <w:fldChar w:fldCharType="end"/>
    </w:r>
  </w:p>
  <w:p w14:paraId="48BE8FD6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99149" w14:textId="3F85A672" w:rsidR="00276334" w:rsidRDefault="00276334" w:rsidP="00982312">
    <w:pPr>
      <w:pStyle w:val="Stopka"/>
      <w:jc w:val="center"/>
    </w:pPr>
    <w:r w:rsidRPr="00276334">
      <w:rPr>
        <w:noProof/>
        <w:lang w:val="pl-PL"/>
      </w:rPr>
      <w:drawing>
        <wp:inline distT="0" distB="0" distL="0" distR="0" wp14:anchorId="054F4B6B" wp14:editId="4E0CFFD8">
          <wp:extent cx="6964680" cy="854710"/>
          <wp:effectExtent l="0" t="0" r="7620" b="2540"/>
          <wp:docPr id="738555485" name="Obraz 738555485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151716" name="Obraz 1071151716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4680" cy="854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10C02" w14:textId="77777777" w:rsidR="007E65CA" w:rsidRDefault="007E65CA" w:rsidP="00D15E00">
      <w:pPr>
        <w:spacing w:after="0" w:line="240" w:lineRule="auto"/>
      </w:pPr>
      <w:r>
        <w:separator/>
      </w:r>
    </w:p>
  </w:footnote>
  <w:footnote w:type="continuationSeparator" w:id="0">
    <w:p w14:paraId="3D7B64ED" w14:textId="77777777" w:rsidR="007E65CA" w:rsidRDefault="007E65CA" w:rsidP="00D15E00">
      <w:pPr>
        <w:spacing w:after="0" w:line="240" w:lineRule="auto"/>
      </w:pPr>
      <w:r>
        <w:continuationSeparator/>
      </w:r>
    </w:p>
  </w:footnote>
  <w:footnote w:id="1">
    <w:p w14:paraId="5E557225" w14:textId="25999725" w:rsidR="00712147" w:rsidRPr="00712147" w:rsidRDefault="00712147" w:rsidP="004E6FB2">
      <w:pPr>
        <w:pStyle w:val="Tekstprzypisudolnego"/>
        <w:spacing w:after="100" w:afterAutospacing="1" w:line="276" w:lineRule="auto"/>
        <w:rPr>
          <w:rFonts w:ascii="Arial" w:hAnsi="Arial" w:cs="Arial"/>
          <w:sz w:val="24"/>
          <w:szCs w:val="24"/>
        </w:rPr>
      </w:pPr>
      <w:r w:rsidRPr="0071214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12147">
        <w:rPr>
          <w:rFonts w:ascii="Arial" w:hAnsi="Arial" w:cs="Arial"/>
          <w:sz w:val="24"/>
          <w:szCs w:val="24"/>
        </w:rPr>
        <w:t xml:space="preserve"> </w:t>
      </w:r>
      <w:r w:rsidRPr="00712147">
        <w:rPr>
          <w:rFonts w:ascii="Arial" w:hAnsi="Arial" w:cs="Arial"/>
          <w:sz w:val="24"/>
          <w:szCs w:val="24"/>
          <w:lang w:eastAsia="en-US"/>
        </w:rPr>
        <w:t>W każdym kryterium przez „wnioskodawcę” rozumiemy też partnera/partnerów, chyba że kryterium stanowi inaczej.</w:t>
      </w:r>
    </w:p>
  </w:footnote>
  <w:footnote w:id="2">
    <w:p w14:paraId="4E08DED2" w14:textId="35EBFFFF" w:rsidR="003E4D45" w:rsidRPr="00712147" w:rsidRDefault="003E4D45" w:rsidP="004E6FB2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71214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12147">
        <w:rPr>
          <w:rFonts w:ascii="Arial" w:hAnsi="Arial" w:cs="Arial"/>
          <w:sz w:val="24"/>
          <w:szCs w:val="24"/>
        </w:rPr>
        <w:t xml:space="preserve"> </w:t>
      </w:r>
      <w:r w:rsidRPr="00712147">
        <w:rPr>
          <w:rFonts w:ascii="Arial" w:hAnsi="Arial" w:cs="Arial"/>
          <w:bCs/>
          <w:sz w:val="24"/>
          <w:szCs w:val="24"/>
        </w:rPr>
        <w:t>Wykluczenia podmiotowe</w:t>
      </w:r>
      <w:r w:rsidR="001D7B3C">
        <w:rPr>
          <w:rFonts w:ascii="Arial" w:hAnsi="Arial" w:cs="Arial"/>
          <w:bCs/>
          <w:sz w:val="24"/>
          <w:szCs w:val="24"/>
        </w:rPr>
        <w:t>, określone w regulaminie wyboru projektów,</w:t>
      </w:r>
      <w:r w:rsidRPr="00712147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75198B2C" w14:textId="15919804" w:rsidR="00014E9E" w:rsidRPr="00014E9E" w:rsidRDefault="00014E9E" w:rsidP="004E6FB2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014E9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14E9E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014E9E">
        <w:rPr>
          <w:rFonts w:ascii="Arial" w:hAnsi="Arial" w:cs="Arial"/>
          <w:sz w:val="24"/>
          <w:szCs w:val="24"/>
          <w:lang w:val="pl-PL"/>
        </w:rPr>
        <w:t>2021</w:t>
      </w:r>
      <w:r w:rsidRPr="00014E9E">
        <w:rPr>
          <w:rFonts w:ascii="Arial" w:hAnsi="Arial" w:cs="Arial"/>
          <w:sz w:val="24"/>
          <w:szCs w:val="24"/>
        </w:rPr>
        <w:t>/</w:t>
      </w:r>
      <w:r w:rsidRPr="00014E9E">
        <w:rPr>
          <w:rFonts w:ascii="Arial" w:hAnsi="Arial" w:cs="Arial"/>
          <w:sz w:val="24"/>
          <w:szCs w:val="24"/>
          <w:lang w:val="pl-PL"/>
        </w:rPr>
        <w:t>1060</w:t>
      </w:r>
      <w:r w:rsidRPr="00014E9E">
        <w:rPr>
          <w:rFonts w:ascii="Arial" w:hAnsi="Arial" w:cs="Arial"/>
          <w:sz w:val="24"/>
          <w:szCs w:val="24"/>
        </w:rPr>
        <w:t xml:space="preserve"> z dnia </w:t>
      </w:r>
      <w:r w:rsidRPr="00014E9E">
        <w:rPr>
          <w:rFonts w:ascii="Arial" w:hAnsi="Arial" w:cs="Arial"/>
          <w:sz w:val="24"/>
          <w:szCs w:val="24"/>
          <w:lang w:val="pl-PL"/>
        </w:rPr>
        <w:t>24</w:t>
      </w:r>
      <w:r w:rsidRPr="00014E9E">
        <w:rPr>
          <w:rFonts w:ascii="Arial" w:hAnsi="Arial" w:cs="Arial"/>
          <w:sz w:val="24"/>
          <w:szCs w:val="24"/>
        </w:rPr>
        <w:t xml:space="preserve"> </w:t>
      </w:r>
      <w:r w:rsidRPr="00014E9E">
        <w:rPr>
          <w:rFonts w:ascii="Arial" w:hAnsi="Arial" w:cs="Arial"/>
          <w:sz w:val="24"/>
          <w:szCs w:val="24"/>
          <w:lang w:val="pl-PL"/>
        </w:rPr>
        <w:t>czerwca</w:t>
      </w:r>
      <w:r w:rsidRPr="00014E9E">
        <w:rPr>
          <w:rFonts w:ascii="Arial" w:hAnsi="Arial" w:cs="Arial"/>
          <w:sz w:val="24"/>
          <w:szCs w:val="24"/>
        </w:rPr>
        <w:t xml:space="preserve"> 20</w:t>
      </w:r>
      <w:r w:rsidRPr="00014E9E">
        <w:rPr>
          <w:rFonts w:ascii="Arial" w:hAnsi="Arial" w:cs="Arial"/>
          <w:sz w:val="24"/>
          <w:szCs w:val="24"/>
          <w:lang w:val="pl-PL"/>
        </w:rPr>
        <w:t>2</w:t>
      </w:r>
      <w:r w:rsidRPr="00014E9E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014E9E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014E9E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014E9E">
        <w:rPr>
          <w:rFonts w:ascii="Arial" w:hAnsi="Arial" w:cs="Arial"/>
          <w:sz w:val="24"/>
          <w:szCs w:val="24"/>
          <w:lang w:val="pl-PL"/>
        </w:rPr>
        <w:t xml:space="preserve"> </w:t>
      </w:r>
      <w:r w:rsidRPr="00014E9E">
        <w:rPr>
          <w:rFonts w:ascii="Arial" w:hAnsi="Arial" w:cs="Arial"/>
          <w:sz w:val="24"/>
          <w:szCs w:val="24"/>
        </w:rPr>
        <w:t>(Dz. Urz. UE L</w:t>
      </w:r>
      <w:r w:rsidRPr="00014E9E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014E9E">
        <w:rPr>
          <w:rFonts w:ascii="Arial" w:hAnsi="Arial" w:cs="Arial"/>
          <w:sz w:val="24"/>
          <w:szCs w:val="24"/>
        </w:rPr>
        <w:t xml:space="preserve"> </w:t>
      </w:r>
      <w:r w:rsidR="00830976">
        <w:rPr>
          <w:rFonts w:ascii="Arial" w:hAnsi="Arial" w:cs="Arial"/>
          <w:sz w:val="24"/>
          <w:szCs w:val="24"/>
        </w:rPr>
        <w:br/>
      </w:r>
      <w:r w:rsidRPr="00014E9E">
        <w:rPr>
          <w:rFonts w:ascii="Arial" w:hAnsi="Arial" w:cs="Arial"/>
          <w:sz w:val="24"/>
          <w:szCs w:val="24"/>
        </w:rPr>
        <w:t xml:space="preserve">z </w:t>
      </w:r>
      <w:r w:rsidRPr="00014E9E">
        <w:rPr>
          <w:rFonts w:ascii="Arial" w:hAnsi="Arial" w:cs="Arial"/>
          <w:sz w:val="24"/>
          <w:szCs w:val="24"/>
          <w:lang w:val="pl-PL"/>
        </w:rPr>
        <w:t>3</w:t>
      </w:r>
      <w:r w:rsidRPr="00014E9E">
        <w:rPr>
          <w:rFonts w:ascii="Arial" w:hAnsi="Arial" w:cs="Arial"/>
          <w:sz w:val="24"/>
          <w:szCs w:val="24"/>
        </w:rPr>
        <w:t>0.</w:t>
      </w:r>
      <w:r w:rsidRPr="00014E9E">
        <w:rPr>
          <w:rFonts w:ascii="Arial" w:hAnsi="Arial" w:cs="Arial"/>
          <w:sz w:val="24"/>
          <w:szCs w:val="24"/>
          <w:lang w:val="pl-PL"/>
        </w:rPr>
        <w:t>06</w:t>
      </w:r>
      <w:r w:rsidRPr="00014E9E">
        <w:rPr>
          <w:rFonts w:ascii="Arial" w:hAnsi="Arial" w:cs="Arial"/>
          <w:sz w:val="24"/>
          <w:szCs w:val="24"/>
        </w:rPr>
        <w:t>.20</w:t>
      </w:r>
      <w:r w:rsidRPr="00014E9E">
        <w:rPr>
          <w:rFonts w:ascii="Arial" w:hAnsi="Arial" w:cs="Arial"/>
          <w:sz w:val="24"/>
          <w:szCs w:val="24"/>
          <w:lang w:val="pl-PL"/>
        </w:rPr>
        <w:t>2</w:t>
      </w:r>
      <w:r w:rsidRPr="00014E9E">
        <w:rPr>
          <w:rFonts w:ascii="Arial" w:hAnsi="Arial" w:cs="Arial"/>
          <w:sz w:val="24"/>
          <w:szCs w:val="24"/>
        </w:rPr>
        <w:t xml:space="preserve">1 z </w:t>
      </w:r>
      <w:proofErr w:type="spellStart"/>
      <w:r w:rsidRPr="00014E9E">
        <w:rPr>
          <w:rFonts w:ascii="Arial" w:hAnsi="Arial" w:cs="Arial"/>
          <w:sz w:val="24"/>
          <w:szCs w:val="24"/>
        </w:rPr>
        <w:t>późn</w:t>
      </w:r>
      <w:proofErr w:type="spellEnd"/>
      <w:r w:rsidRPr="00014E9E">
        <w:rPr>
          <w:rFonts w:ascii="Arial" w:hAnsi="Arial" w:cs="Arial"/>
          <w:sz w:val="24"/>
          <w:szCs w:val="24"/>
        </w:rPr>
        <w:t xml:space="preserve">. zm.) (dalej: rozporządzenie </w:t>
      </w:r>
      <w:r w:rsidRPr="00014E9E">
        <w:rPr>
          <w:rFonts w:ascii="Arial" w:hAnsi="Arial" w:cs="Arial"/>
          <w:sz w:val="24"/>
          <w:szCs w:val="24"/>
          <w:lang w:val="pl-PL"/>
        </w:rPr>
        <w:t>nr 2021/1060</w:t>
      </w:r>
      <w:r w:rsidRPr="00014E9E">
        <w:rPr>
          <w:rFonts w:ascii="Arial" w:hAnsi="Arial" w:cs="Arial"/>
          <w:sz w:val="24"/>
          <w:szCs w:val="24"/>
        </w:rPr>
        <w:t>).</w:t>
      </w:r>
    </w:p>
  </w:footnote>
  <w:footnote w:id="4">
    <w:p w14:paraId="26E4B912" w14:textId="77777777" w:rsidR="00014E9E" w:rsidRPr="00581C35" w:rsidRDefault="00014E9E" w:rsidP="00014E9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81C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81C35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05F12BAC" w14:textId="77777777" w:rsidR="00041432" w:rsidRPr="00544205" w:rsidRDefault="00041432" w:rsidP="004E6FB2">
      <w:pPr>
        <w:pStyle w:val="Tekstprzypisudolnego"/>
        <w:spacing w:after="100" w:afterAutospacing="1"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Pr="00426D8C">
        <w:rPr>
          <w:rFonts w:ascii="Arial" w:hAnsi="Arial" w:cs="Arial"/>
          <w:sz w:val="24"/>
          <w:szCs w:val="24"/>
          <w:lang w:val="pl-PL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C078E5">
        <w:rPr>
          <w:rFonts w:ascii="Arial" w:hAnsi="Arial" w:cs="Arial"/>
          <w:sz w:val="24"/>
          <w:szCs w:val="24"/>
        </w:rPr>
        <w:t>.</w:t>
      </w:r>
    </w:p>
  </w:footnote>
  <w:footnote w:id="6">
    <w:p w14:paraId="10250BA0" w14:textId="77777777" w:rsidR="00041432" w:rsidRPr="00C35067" w:rsidRDefault="00041432" w:rsidP="004E6FB2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40CBBC3B" w14:textId="77777777" w:rsidR="00026A33" w:rsidRPr="00790B31" w:rsidRDefault="00026A33" w:rsidP="00790B31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790B3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0B31">
        <w:rPr>
          <w:rFonts w:ascii="Arial" w:hAnsi="Arial" w:cs="Arial"/>
          <w:sz w:val="24"/>
          <w:szCs w:val="24"/>
        </w:rPr>
        <w:t xml:space="preserve"> Załącznik do Stanowiska Zarządu Województwa Kujawsko-Pomorskiego z dnia 27 kwietnia 2022 r.</w:t>
      </w:r>
    </w:p>
  </w:footnote>
  <w:footnote w:id="8">
    <w:p w14:paraId="42E1397D" w14:textId="17850820" w:rsidR="00026A33" w:rsidRPr="00026A33" w:rsidRDefault="00026A33" w:rsidP="00026A33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026A3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26A33">
        <w:rPr>
          <w:rFonts w:ascii="Arial" w:hAnsi="Arial" w:cs="Arial"/>
          <w:sz w:val="24"/>
          <w:szCs w:val="24"/>
        </w:rPr>
        <w:t xml:space="preserve"> </w:t>
      </w:r>
      <w:r w:rsidRPr="00026A33">
        <w:rPr>
          <w:rFonts w:ascii="Arial" w:hAnsi="Arial" w:cs="Arial"/>
          <w:sz w:val="24"/>
          <w:szCs w:val="24"/>
          <w:lang w:val="pl-PL"/>
        </w:rPr>
        <w:t xml:space="preserve">Wkład UE nie może wynieść więcej niż 85% w wydatkach kwalifikowalnych projektu. Wkład BP należy obliczyć zgodnie </w:t>
      </w:r>
      <w:r w:rsidR="004E6FB2">
        <w:rPr>
          <w:rFonts w:ascii="Arial" w:hAnsi="Arial" w:cs="Arial"/>
          <w:sz w:val="24"/>
          <w:szCs w:val="24"/>
          <w:lang w:val="pl-PL"/>
        </w:rPr>
        <w:br/>
      </w:r>
      <w:r w:rsidRPr="00026A33">
        <w:rPr>
          <w:rFonts w:ascii="Arial" w:hAnsi="Arial" w:cs="Arial"/>
          <w:sz w:val="24"/>
          <w:szCs w:val="24"/>
          <w:lang w:val="pl-PL"/>
        </w:rPr>
        <w:t>z następującym wzorem: wkład UE/85%*10%. W przypadku projektów objętych regułami pomocy publicznej środki BP nie mogą powodować przekroczenia intensywności pomocy publicznej wynikającej z przepisów o pomocy publicznej.</w:t>
      </w:r>
    </w:p>
  </w:footnote>
  <w:footnote w:id="9">
    <w:p w14:paraId="2693E50B" w14:textId="2EC6ABF3" w:rsidR="00026A33" w:rsidRPr="00164943" w:rsidRDefault="00026A33" w:rsidP="00164943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eastAsia="en-US"/>
        </w:rPr>
      </w:pPr>
      <w:r w:rsidRPr="00026A3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26A33">
        <w:rPr>
          <w:rFonts w:ascii="Arial" w:hAnsi="Arial" w:cs="Arial"/>
          <w:sz w:val="24"/>
          <w:szCs w:val="24"/>
        </w:rPr>
        <w:t xml:space="preserve"> </w:t>
      </w:r>
      <w:r w:rsidRPr="00026A33">
        <w:rPr>
          <w:rFonts w:ascii="Arial" w:hAnsi="Arial" w:cs="Arial"/>
          <w:sz w:val="24"/>
          <w:szCs w:val="24"/>
          <w:lang w:val="pl-PL"/>
        </w:rPr>
        <w:t xml:space="preserve">W przypadku zmiany </w:t>
      </w:r>
      <w:proofErr w:type="spellStart"/>
      <w:r w:rsidRPr="00026A33">
        <w:rPr>
          <w:rFonts w:ascii="Arial" w:hAnsi="Arial" w:cs="Arial"/>
          <w:sz w:val="24"/>
          <w:szCs w:val="24"/>
          <w:lang w:val="pl-PL"/>
        </w:rPr>
        <w:t>SzOP</w:t>
      </w:r>
      <w:proofErr w:type="spellEnd"/>
      <w:r w:rsidRPr="00026A33">
        <w:rPr>
          <w:rFonts w:ascii="Arial" w:hAnsi="Arial" w:cs="Arial"/>
          <w:sz w:val="24"/>
          <w:szCs w:val="24"/>
          <w:lang w:val="pl-PL"/>
        </w:rPr>
        <w:t xml:space="preserve"> w późniejszym terminie przy ocenie lub potwierdzaniu spełniania kryterium w związku z art. 62 ustawy </w:t>
      </w:r>
      <w:r w:rsidR="004E6FB2">
        <w:rPr>
          <w:rFonts w:ascii="Arial" w:hAnsi="Arial" w:cs="Arial"/>
          <w:sz w:val="24"/>
          <w:szCs w:val="24"/>
          <w:lang w:val="pl-PL"/>
        </w:rPr>
        <w:br/>
      </w:r>
      <w:r w:rsidRPr="00026A33">
        <w:rPr>
          <w:rFonts w:ascii="Arial" w:hAnsi="Arial" w:cs="Arial"/>
          <w:sz w:val="24"/>
          <w:szCs w:val="24"/>
          <w:lang w:val="pl-PL"/>
        </w:rPr>
        <w:t xml:space="preserve">z dnia 28 kwietnia 2022 r. o zasadach realizacji zadań finansowanych ze środków europejskich w perspektywie finansowej </w:t>
      </w:r>
      <w:r w:rsidR="004E6FB2">
        <w:rPr>
          <w:rFonts w:ascii="Arial" w:hAnsi="Arial" w:cs="Arial"/>
          <w:sz w:val="24"/>
          <w:szCs w:val="24"/>
          <w:lang w:val="pl-PL"/>
        </w:rPr>
        <w:br/>
      </w:r>
      <w:r w:rsidRPr="00026A33">
        <w:rPr>
          <w:rFonts w:ascii="Arial" w:hAnsi="Arial" w:cs="Arial"/>
          <w:sz w:val="24"/>
          <w:szCs w:val="24"/>
          <w:lang w:val="pl-PL"/>
        </w:rPr>
        <w:t xml:space="preserve">2021-2027 (Dz. U. poz. 1079 z </w:t>
      </w:r>
      <w:proofErr w:type="spellStart"/>
      <w:r w:rsidRPr="00026A33">
        <w:rPr>
          <w:rFonts w:ascii="Arial" w:hAnsi="Arial" w:cs="Arial"/>
          <w:sz w:val="24"/>
          <w:szCs w:val="24"/>
          <w:lang w:val="pl-PL"/>
        </w:rPr>
        <w:t>późn</w:t>
      </w:r>
      <w:proofErr w:type="spellEnd"/>
      <w:r w:rsidRPr="00026A33">
        <w:rPr>
          <w:rFonts w:ascii="Arial" w:hAnsi="Arial" w:cs="Arial"/>
          <w:sz w:val="24"/>
          <w:szCs w:val="24"/>
          <w:lang w:val="pl-PL"/>
        </w:rPr>
        <w:t>. zm.) mogą mieć zastosowanie zapisy korzystniejsze dla wnioskodawcy. Decyzja w tym zakresie podejmowana będzie przez Instytucję Zarządzającą na wniosek Beneficjenta.</w:t>
      </w:r>
    </w:p>
  </w:footnote>
  <w:footnote w:id="10">
    <w:p w14:paraId="597BF879" w14:textId="77777777" w:rsidR="00323E1C" w:rsidRPr="004E6FB2" w:rsidRDefault="00323E1C" w:rsidP="004E6FB2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E6FB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6FB2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4E6FB2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1">
    <w:p w14:paraId="317B9F08" w14:textId="16BF429A" w:rsidR="00323E1C" w:rsidRPr="004E6FB2" w:rsidRDefault="00323E1C" w:rsidP="004E6FB2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4E6FB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E6FB2">
        <w:rPr>
          <w:rFonts w:ascii="Arial" w:hAnsi="Arial" w:cs="Arial"/>
          <w:sz w:val="24"/>
          <w:szCs w:val="24"/>
        </w:rPr>
        <w:t xml:space="preserve"> Zasada DNSH oznacza „Do no </w:t>
      </w:r>
      <w:proofErr w:type="spellStart"/>
      <w:r w:rsidRPr="004E6FB2">
        <w:rPr>
          <w:rFonts w:ascii="Arial" w:hAnsi="Arial" w:cs="Arial"/>
          <w:sz w:val="24"/>
          <w:szCs w:val="24"/>
        </w:rPr>
        <w:t>significant</w:t>
      </w:r>
      <w:proofErr w:type="spellEnd"/>
      <w:r w:rsidRPr="004E6FB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6FB2">
        <w:rPr>
          <w:rFonts w:ascii="Arial" w:hAnsi="Arial" w:cs="Arial"/>
          <w:sz w:val="24"/>
          <w:szCs w:val="24"/>
        </w:rPr>
        <w:t>harm</w:t>
      </w:r>
      <w:proofErr w:type="spellEnd"/>
      <w:r w:rsidRPr="004E6FB2">
        <w:rPr>
          <w:rFonts w:ascii="Arial" w:hAnsi="Arial" w:cs="Arial"/>
          <w:sz w:val="24"/>
          <w:szCs w:val="24"/>
        </w:rPr>
        <w:t xml:space="preserve">”, czyli „nie czyń poważnych szkód”. Zasada ma zapewnić, że działania, które </w:t>
      </w:r>
      <w:r w:rsidR="004E6FB2" w:rsidRPr="004E6FB2">
        <w:rPr>
          <w:rFonts w:ascii="Arial" w:hAnsi="Arial" w:cs="Arial"/>
          <w:sz w:val="24"/>
          <w:szCs w:val="24"/>
        </w:rPr>
        <w:br/>
      </w:r>
      <w:r w:rsidRPr="004E6FB2">
        <w:rPr>
          <w:rFonts w:ascii="Arial" w:hAnsi="Arial" w:cs="Arial"/>
          <w:sz w:val="24"/>
          <w:szCs w:val="24"/>
        </w:rPr>
        <w:t xml:space="preserve">w znacznym stopniu szkodzą środowisku i przynoszą więcej strat niż korzyści nie będą uznawane jako inwestycje zrównoważone środowiskowo. Szczegółowe informacje zawarte są w </w:t>
      </w:r>
      <w:bookmarkStart w:id="2" w:name="_Hlk133314601"/>
      <w:r w:rsidRPr="004E6FB2">
        <w:rPr>
          <w:rFonts w:ascii="Arial" w:hAnsi="Arial" w:cs="Arial"/>
          <w:sz w:val="24"/>
          <w:szCs w:val="24"/>
        </w:rPr>
        <w:t>dokumencie „Ocena zgodności z zasadą „nie czyń poważnych szkód” (DNSH) zakresów wsparcia zawartych w projekcie programu regionalnego Fundusze Europejskie dla Kujaw i Pomorza na lata 2021-2027”</w:t>
      </w:r>
      <w:bookmarkEnd w:id="2"/>
      <w:r w:rsidRPr="004E6FB2">
        <w:rPr>
          <w:rFonts w:ascii="Arial" w:hAnsi="Arial" w:cs="Arial"/>
          <w:sz w:val="24"/>
          <w:szCs w:val="24"/>
        </w:rPr>
        <w:t xml:space="preserve">. Dokument dostępny jest na stronie </w:t>
      </w:r>
      <w:hyperlink r:id="rId2" w:history="1">
        <w:r w:rsidRPr="004E6FB2">
          <w:rPr>
            <w:rFonts w:ascii="Arial" w:hAnsi="Arial" w:cs="Arial"/>
            <w:color w:val="0000FF"/>
            <w:sz w:val="24"/>
            <w:szCs w:val="24"/>
            <w:u w:val="single"/>
          </w:rPr>
          <w:t>https://mojregion.eu/rpo/wp-content/uploads/sites/3/2022/11/uz-6-22-41-1624-z.pdf</w:t>
        </w:r>
      </w:hyperlink>
      <w:r w:rsidRPr="004E6FB2">
        <w:rPr>
          <w:rFonts w:ascii="Arial" w:hAnsi="Arial" w:cs="Arial"/>
          <w:sz w:val="24"/>
          <w:szCs w:val="24"/>
        </w:rPr>
        <w:t>.</w:t>
      </w:r>
    </w:p>
  </w:footnote>
  <w:footnote w:id="12">
    <w:p w14:paraId="1206BC3C" w14:textId="144900E2" w:rsidR="00026A33" w:rsidRPr="00A04685" w:rsidRDefault="00026A33" w:rsidP="00A04685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A0468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04685">
        <w:rPr>
          <w:rFonts w:ascii="Arial" w:hAnsi="Arial" w:cs="Arial"/>
          <w:sz w:val="24"/>
          <w:szCs w:val="24"/>
        </w:rPr>
        <w:t xml:space="preserve"> </w:t>
      </w:r>
      <w:r w:rsidRPr="00A04685">
        <w:rPr>
          <w:rFonts w:ascii="Arial" w:hAnsi="Arial" w:cs="Arial"/>
          <w:sz w:val="24"/>
          <w:szCs w:val="24"/>
          <w:lang w:val="pl-PL"/>
        </w:rPr>
        <w:t xml:space="preserve">Na potrzeby oceny projektów stosuje się Wytyczne dotyczące kwalifikowalności wydatków na lata 2021-2027 wydane przez Ministra Funduszy i Polityki Regionalnej, aktualne na dzień ogłoszenia naboru. Do potwierdzenia kwalifikowalności wydatków </w:t>
      </w:r>
      <w:r w:rsidR="004E6FB2">
        <w:rPr>
          <w:rFonts w:ascii="Arial" w:hAnsi="Arial" w:cs="Arial"/>
          <w:sz w:val="24"/>
          <w:szCs w:val="24"/>
          <w:lang w:val="pl-PL"/>
        </w:rPr>
        <w:br/>
      </w:r>
      <w:r w:rsidRPr="00A04685">
        <w:rPr>
          <w:rFonts w:ascii="Arial" w:hAnsi="Arial" w:cs="Arial"/>
          <w:sz w:val="24"/>
          <w:szCs w:val="24"/>
          <w:lang w:val="pl-PL"/>
        </w:rPr>
        <w:t xml:space="preserve">w realizowanych projektach, stosowana będzie wersja wytycznych obowiązująca w dniu poniesienia wydatku, z uwzględnieniem </w:t>
      </w:r>
      <w:r w:rsidR="004E6FB2">
        <w:rPr>
          <w:rFonts w:ascii="Arial" w:hAnsi="Arial" w:cs="Arial"/>
          <w:sz w:val="24"/>
          <w:szCs w:val="24"/>
          <w:lang w:val="pl-PL"/>
        </w:rPr>
        <w:br/>
      </w:r>
      <w:r w:rsidRPr="00A04685">
        <w:rPr>
          <w:rFonts w:ascii="Arial" w:hAnsi="Arial" w:cs="Arial"/>
          <w:sz w:val="24"/>
          <w:szCs w:val="24"/>
          <w:lang w:val="pl-PL"/>
        </w:rPr>
        <w:t>pkt 7-9 Rozdziału 1. wytycznych.</w:t>
      </w:r>
    </w:p>
  </w:footnote>
  <w:footnote w:id="13">
    <w:p w14:paraId="27701241" w14:textId="5C4D0414" w:rsidR="00A92442" w:rsidRPr="00B146AA" w:rsidRDefault="00A92442" w:rsidP="00161411">
      <w:pPr>
        <w:spacing w:after="100" w:afterAutospacing="1"/>
      </w:pPr>
      <w:r w:rsidRPr="00A9244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92442">
        <w:rPr>
          <w:rFonts w:ascii="Arial" w:hAnsi="Arial" w:cs="Arial"/>
          <w:sz w:val="24"/>
          <w:szCs w:val="24"/>
        </w:rPr>
        <w:t xml:space="preserve"> </w:t>
      </w:r>
      <w:bookmarkStart w:id="4" w:name="_Hlk130966638"/>
      <w:r w:rsidR="003324BF"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  <w:bookmarkEnd w:id="4"/>
    </w:p>
  </w:footnote>
  <w:footnote w:id="14">
    <w:p w14:paraId="117913E5" w14:textId="4FB3A32F" w:rsidR="00A92442" w:rsidRPr="00EF5D5E" w:rsidRDefault="00A92442" w:rsidP="004E6FB2">
      <w:pPr>
        <w:pStyle w:val="Tekstprzypisudolnego"/>
        <w:spacing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EF5D5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F5D5E">
        <w:rPr>
          <w:rFonts w:ascii="Arial" w:hAnsi="Arial" w:cs="Arial"/>
          <w:sz w:val="24"/>
          <w:szCs w:val="24"/>
        </w:rPr>
        <w:t xml:space="preserve"> </w:t>
      </w:r>
      <w:r w:rsidRPr="00EF5D5E">
        <w:rPr>
          <w:rFonts w:ascii="Arial" w:hAnsi="Arial" w:cs="Arial"/>
          <w:sz w:val="24"/>
          <w:szCs w:val="24"/>
          <w:lang w:val="pl-PL"/>
        </w:rPr>
        <w:t xml:space="preserve">Instytucja Zarządzająca dopuszcza możliwość zaakceptowania innych niż przyjęte w fiszkach projektowych wartości wskaźników </w:t>
      </w:r>
      <w:r w:rsidR="004E6FB2">
        <w:rPr>
          <w:rFonts w:ascii="Arial" w:hAnsi="Arial" w:cs="Arial"/>
          <w:sz w:val="24"/>
          <w:szCs w:val="24"/>
          <w:lang w:val="pl-PL"/>
        </w:rPr>
        <w:br/>
      </w:r>
      <w:r w:rsidRPr="00EF5D5E">
        <w:rPr>
          <w:rFonts w:ascii="Arial" w:hAnsi="Arial" w:cs="Arial"/>
          <w:sz w:val="24"/>
          <w:szCs w:val="24"/>
          <w:lang w:val="pl-PL"/>
        </w:rPr>
        <w:t xml:space="preserve">w przypadku wyjaśnienia przez wnioskodawcę obiektywnych przyczyn powstałych rozbieżności. Jeżeli wartości wskaźników podane we wniosku o dofinansowanie projektu </w:t>
      </w:r>
      <w:r>
        <w:rPr>
          <w:rFonts w:ascii="Arial" w:hAnsi="Arial" w:cs="Arial"/>
          <w:sz w:val="24"/>
          <w:szCs w:val="24"/>
          <w:lang w:val="pl-PL"/>
        </w:rPr>
        <w:t>są mniejsze</w:t>
      </w:r>
      <w:r w:rsidRPr="00EF5D5E">
        <w:rPr>
          <w:rFonts w:ascii="Arial" w:hAnsi="Arial" w:cs="Arial"/>
          <w:sz w:val="24"/>
          <w:szCs w:val="24"/>
          <w:lang w:val="pl-PL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15">
    <w:p w14:paraId="676BF3F0" w14:textId="77777777" w:rsidR="003324BF" w:rsidRPr="00AE417A" w:rsidRDefault="003324BF" w:rsidP="003324BF">
      <w:pPr>
        <w:spacing w:after="0"/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>Przed podpisaniem umowy o dofinansowanie projektu Instytucja Zarządzająca zweryfikuje czy strategia IIT dla OPPT została pozytywnie zaopiniowana prz</w:t>
      </w:r>
      <w:r w:rsidRPr="00367FBE">
        <w:rPr>
          <w:rFonts w:ascii="Arial" w:hAnsi="Arial" w:cs="Arial"/>
          <w:sz w:val="24"/>
          <w:szCs w:val="24"/>
          <w:lang w:eastAsia="x-none"/>
        </w:rPr>
        <w:t>ez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 xml:space="preserve"> Instytucję Zarządzającą.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9A8E4" w14:textId="7408EB27" w:rsidR="00F77FA0" w:rsidRPr="00111246" w:rsidRDefault="00E87E64" w:rsidP="00B07372">
    <w:pPr>
      <w:spacing w:after="0" w:line="240" w:lineRule="auto"/>
      <w:jc w:val="both"/>
      <w:rPr>
        <w:rFonts w:ascii="Arial" w:hAnsi="Arial" w:cs="Arial"/>
        <w:bCs/>
        <w:sz w:val="24"/>
        <w:szCs w:val="24"/>
      </w:rPr>
    </w:pPr>
    <w:r w:rsidRPr="00111246">
      <w:rPr>
        <w:rFonts w:ascii="Arial" w:hAnsi="Arial" w:cs="Arial"/>
        <w:bCs/>
        <w:sz w:val="24"/>
        <w:szCs w:val="24"/>
      </w:rPr>
      <w:t>FUNDUSZE EUROPEJSKIE DLA KUJAW I POMORZA 2021-2027</w:t>
    </w:r>
  </w:p>
  <w:p w14:paraId="21F7D2A7" w14:textId="77777777" w:rsidR="00111246" w:rsidRPr="00111246" w:rsidRDefault="00B53C23" w:rsidP="00111246">
    <w:pPr>
      <w:spacing w:after="0"/>
      <w:ind w:left="9072"/>
      <w:rPr>
        <w:rFonts w:ascii="Arial" w:hAnsi="Arial" w:cs="Arial"/>
        <w:bCs/>
        <w:sz w:val="24"/>
        <w:szCs w:val="24"/>
      </w:rPr>
    </w:pPr>
    <w:r w:rsidRPr="00111246">
      <w:rPr>
        <w:rFonts w:ascii="Arial" w:hAnsi="Arial" w:cs="Arial"/>
        <w:bCs/>
        <w:sz w:val="24"/>
        <w:szCs w:val="24"/>
      </w:rPr>
      <w:t>Załącznik do Uchwały nr 19/2025</w:t>
    </w:r>
  </w:p>
  <w:p w14:paraId="64F54820" w14:textId="67076698" w:rsidR="00111246" w:rsidRPr="00111246" w:rsidRDefault="00111246" w:rsidP="00111246">
    <w:pPr>
      <w:spacing w:after="0"/>
      <w:ind w:left="9072"/>
      <w:rPr>
        <w:rFonts w:ascii="Arial" w:hAnsi="Arial" w:cs="Arial"/>
        <w:bCs/>
        <w:sz w:val="24"/>
        <w:szCs w:val="24"/>
      </w:rPr>
    </w:pPr>
    <w:r w:rsidRPr="00111246">
      <w:rPr>
        <w:rFonts w:ascii="Arial" w:hAnsi="Arial" w:cs="Arial"/>
        <w:bCs/>
        <w:sz w:val="24"/>
        <w:szCs w:val="24"/>
      </w:rPr>
      <w:t xml:space="preserve">Komitetu Monitorującego </w:t>
    </w:r>
  </w:p>
  <w:p w14:paraId="54AB0C2A" w14:textId="3B591DB2" w:rsidR="003B0164" w:rsidRPr="00111246" w:rsidRDefault="00111246" w:rsidP="00111246">
    <w:pPr>
      <w:spacing w:after="0"/>
      <w:ind w:left="9072"/>
      <w:rPr>
        <w:rFonts w:ascii="Arial" w:hAnsi="Arial" w:cs="Arial"/>
        <w:bCs/>
        <w:sz w:val="24"/>
        <w:szCs w:val="24"/>
      </w:rPr>
    </w:pPr>
    <w:r w:rsidRPr="00111246">
      <w:rPr>
        <w:rFonts w:ascii="Arial" w:hAnsi="Arial" w:cs="Arial"/>
        <w:bCs/>
        <w:sz w:val="24"/>
        <w:szCs w:val="24"/>
      </w:rPr>
      <w:t>program Fundusze Europejskie dla Kujaw i Pomorza 2021-2027 z 16 stycznia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95C0A"/>
    <w:multiLevelType w:val="hybridMultilevel"/>
    <w:tmpl w:val="4FC6E78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D1553"/>
    <w:multiLevelType w:val="hybridMultilevel"/>
    <w:tmpl w:val="B192D56C"/>
    <w:lvl w:ilvl="0" w:tplc="3BB4E4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C271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38D53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98F44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C61C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BEE59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7664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86086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FA82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00E13"/>
    <w:multiLevelType w:val="hybridMultilevel"/>
    <w:tmpl w:val="551CADCE"/>
    <w:lvl w:ilvl="0" w:tplc="61DCB684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43B2A"/>
    <w:multiLevelType w:val="hybridMultilevel"/>
    <w:tmpl w:val="027A61E6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0873172"/>
    <w:multiLevelType w:val="hybridMultilevel"/>
    <w:tmpl w:val="27984DF6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11602"/>
    <w:multiLevelType w:val="hybridMultilevel"/>
    <w:tmpl w:val="ED7C6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C293E"/>
    <w:multiLevelType w:val="hybridMultilevel"/>
    <w:tmpl w:val="6B8C5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05C86"/>
    <w:multiLevelType w:val="hybridMultilevel"/>
    <w:tmpl w:val="B63A7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47695F"/>
    <w:multiLevelType w:val="hybridMultilevel"/>
    <w:tmpl w:val="4FB092B6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3875FD"/>
    <w:multiLevelType w:val="hybridMultilevel"/>
    <w:tmpl w:val="0BE8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F30BCA"/>
    <w:multiLevelType w:val="hybridMultilevel"/>
    <w:tmpl w:val="12E2C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527685"/>
    <w:multiLevelType w:val="hybridMultilevel"/>
    <w:tmpl w:val="31AACD52"/>
    <w:lvl w:ilvl="0" w:tplc="BDBAFA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D16DB0"/>
    <w:multiLevelType w:val="hybridMultilevel"/>
    <w:tmpl w:val="AA9EFE98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30" w15:restartNumberingAfterBreak="0">
    <w:nsid w:val="5C67148B"/>
    <w:multiLevelType w:val="hybridMultilevel"/>
    <w:tmpl w:val="81C25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A13A71"/>
    <w:multiLevelType w:val="hybridMultilevel"/>
    <w:tmpl w:val="5BC86830"/>
    <w:lvl w:ilvl="0" w:tplc="70CCB2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607E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3289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0AD0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5ECD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2E93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01D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4A2D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4267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ECC0D2F"/>
    <w:multiLevelType w:val="hybridMultilevel"/>
    <w:tmpl w:val="07246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EA28E6"/>
    <w:multiLevelType w:val="hybridMultilevel"/>
    <w:tmpl w:val="6D8E48DA"/>
    <w:lvl w:ilvl="0" w:tplc="9960902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8F53EB"/>
    <w:multiLevelType w:val="hybridMultilevel"/>
    <w:tmpl w:val="4A42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02177F"/>
    <w:multiLevelType w:val="hybridMultilevel"/>
    <w:tmpl w:val="43767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875221"/>
    <w:multiLevelType w:val="hybridMultilevel"/>
    <w:tmpl w:val="F634F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7E734A"/>
    <w:multiLevelType w:val="hybridMultilevel"/>
    <w:tmpl w:val="82D47006"/>
    <w:lvl w:ilvl="0" w:tplc="0415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num w:numId="1" w16cid:durableId="4141447">
    <w:abstractNumId w:val="31"/>
  </w:num>
  <w:num w:numId="2" w16cid:durableId="971057103">
    <w:abstractNumId w:val="12"/>
  </w:num>
  <w:num w:numId="3" w16cid:durableId="1663266719">
    <w:abstractNumId w:val="27"/>
  </w:num>
  <w:num w:numId="4" w16cid:durableId="10954603">
    <w:abstractNumId w:val="3"/>
  </w:num>
  <w:num w:numId="5" w16cid:durableId="1900242384">
    <w:abstractNumId w:val="20"/>
  </w:num>
  <w:num w:numId="6" w16cid:durableId="660086111">
    <w:abstractNumId w:val="25"/>
  </w:num>
  <w:num w:numId="7" w16cid:durableId="216210137">
    <w:abstractNumId w:val="40"/>
  </w:num>
  <w:num w:numId="8" w16cid:durableId="515191336">
    <w:abstractNumId w:val="24"/>
  </w:num>
  <w:num w:numId="9" w16cid:durableId="1867133197">
    <w:abstractNumId w:val="35"/>
  </w:num>
  <w:num w:numId="10" w16cid:durableId="2144735290">
    <w:abstractNumId w:val="2"/>
  </w:num>
  <w:num w:numId="11" w16cid:durableId="774447474">
    <w:abstractNumId w:val="28"/>
  </w:num>
  <w:num w:numId="12" w16cid:durableId="1090544927">
    <w:abstractNumId w:val="8"/>
  </w:num>
  <w:num w:numId="13" w16cid:durableId="482358052">
    <w:abstractNumId w:val="19"/>
  </w:num>
  <w:num w:numId="14" w16cid:durableId="647250952">
    <w:abstractNumId w:val="1"/>
  </w:num>
  <w:num w:numId="15" w16cid:durableId="895319270">
    <w:abstractNumId w:val="37"/>
  </w:num>
  <w:num w:numId="16" w16cid:durableId="1676375119">
    <w:abstractNumId w:val="42"/>
  </w:num>
  <w:num w:numId="17" w16cid:durableId="1569999005">
    <w:abstractNumId w:val="43"/>
  </w:num>
  <w:num w:numId="18" w16cid:durableId="1835337510">
    <w:abstractNumId w:val="18"/>
  </w:num>
  <w:num w:numId="19" w16cid:durableId="1659528692">
    <w:abstractNumId w:val="16"/>
  </w:num>
  <w:num w:numId="20" w16cid:durableId="459879958">
    <w:abstractNumId w:val="22"/>
  </w:num>
  <w:num w:numId="21" w16cid:durableId="610403379">
    <w:abstractNumId w:val="36"/>
  </w:num>
  <w:num w:numId="22" w16cid:durableId="1520974615">
    <w:abstractNumId w:val="21"/>
  </w:num>
  <w:num w:numId="23" w16cid:durableId="615909813">
    <w:abstractNumId w:val="23"/>
  </w:num>
  <w:num w:numId="24" w16cid:durableId="153837908">
    <w:abstractNumId w:val="17"/>
  </w:num>
  <w:num w:numId="25" w16cid:durableId="236941156">
    <w:abstractNumId w:val="13"/>
  </w:num>
  <w:num w:numId="26" w16cid:durableId="775904157">
    <w:abstractNumId w:val="39"/>
  </w:num>
  <w:num w:numId="27" w16cid:durableId="18792736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64242065">
    <w:abstractNumId w:val="29"/>
  </w:num>
  <w:num w:numId="29" w16cid:durableId="1460612762">
    <w:abstractNumId w:val="15"/>
  </w:num>
  <w:num w:numId="30" w16cid:durableId="99960264">
    <w:abstractNumId w:val="0"/>
  </w:num>
  <w:num w:numId="31" w16cid:durableId="1003238195">
    <w:abstractNumId w:val="32"/>
  </w:num>
  <w:num w:numId="32" w16cid:durableId="1485269821">
    <w:abstractNumId w:val="4"/>
  </w:num>
  <w:num w:numId="33" w16cid:durableId="1377584957">
    <w:abstractNumId w:val="10"/>
  </w:num>
  <w:num w:numId="34" w16cid:durableId="576134908">
    <w:abstractNumId w:val="44"/>
  </w:num>
  <w:num w:numId="35" w16cid:durableId="1511410494">
    <w:abstractNumId w:val="38"/>
  </w:num>
  <w:num w:numId="36" w16cid:durableId="1436710965">
    <w:abstractNumId w:val="7"/>
  </w:num>
  <w:num w:numId="37" w16cid:durableId="1776705501">
    <w:abstractNumId w:val="41"/>
  </w:num>
  <w:num w:numId="38" w16cid:durableId="2038389617">
    <w:abstractNumId w:val="34"/>
  </w:num>
  <w:num w:numId="39" w16cid:durableId="1259867085">
    <w:abstractNumId w:val="6"/>
  </w:num>
  <w:num w:numId="40" w16cid:durableId="1673145480">
    <w:abstractNumId w:val="11"/>
  </w:num>
  <w:num w:numId="41" w16cid:durableId="310445720">
    <w:abstractNumId w:val="14"/>
  </w:num>
  <w:num w:numId="42" w16cid:durableId="823547836">
    <w:abstractNumId w:val="26"/>
  </w:num>
  <w:num w:numId="43" w16cid:durableId="416561495">
    <w:abstractNumId w:val="30"/>
  </w:num>
  <w:num w:numId="44" w16cid:durableId="2089157700">
    <w:abstractNumId w:val="33"/>
  </w:num>
  <w:num w:numId="45" w16cid:durableId="1143738021">
    <w:abstractNumId w:val="9"/>
  </w:num>
  <w:num w:numId="46" w16cid:durableId="1742210404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54A4"/>
    <w:rsid w:val="000055BA"/>
    <w:rsid w:val="000060A9"/>
    <w:rsid w:val="000065B3"/>
    <w:rsid w:val="00006914"/>
    <w:rsid w:val="00007449"/>
    <w:rsid w:val="000109D6"/>
    <w:rsid w:val="00014DF0"/>
    <w:rsid w:val="00014E9E"/>
    <w:rsid w:val="00016679"/>
    <w:rsid w:val="0002063F"/>
    <w:rsid w:val="00022525"/>
    <w:rsid w:val="00023781"/>
    <w:rsid w:val="0002428B"/>
    <w:rsid w:val="00025A17"/>
    <w:rsid w:val="00026A33"/>
    <w:rsid w:val="000304F1"/>
    <w:rsid w:val="00030D91"/>
    <w:rsid w:val="00031AB9"/>
    <w:rsid w:val="00032389"/>
    <w:rsid w:val="00032AF9"/>
    <w:rsid w:val="0003381B"/>
    <w:rsid w:val="00033A49"/>
    <w:rsid w:val="00034282"/>
    <w:rsid w:val="00034335"/>
    <w:rsid w:val="00034341"/>
    <w:rsid w:val="000346A2"/>
    <w:rsid w:val="00036281"/>
    <w:rsid w:val="0003678F"/>
    <w:rsid w:val="00036E89"/>
    <w:rsid w:val="00040723"/>
    <w:rsid w:val="00041263"/>
    <w:rsid w:val="00041432"/>
    <w:rsid w:val="00041F67"/>
    <w:rsid w:val="000424AE"/>
    <w:rsid w:val="00042C53"/>
    <w:rsid w:val="00042CAB"/>
    <w:rsid w:val="000433FE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324"/>
    <w:rsid w:val="00063415"/>
    <w:rsid w:val="00063E79"/>
    <w:rsid w:val="00063E7D"/>
    <w:rsid w:val="00064624"/>
    <w:rsid w:val="00064A89"/>
    <w:rsid w:val="000669BF"/>
    <w:rsid w:val="00070E97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667F"/>
    <w:rsid w:val="00087144"/>
    <w:rsid w:val="0008735B"/>
    <w:rsid w:val="00090485"/>
    <w:rsid w:val="00092099"/>
    <w:rsid w:val="000926D1"/>
    <w:rsid w:val="00092C46"/>
    <w:rsid w:val="00092E90"/>
    <w:rsid w:val="00094415"/>
    <w:rsid w:val="00094D65"/>
    <w:rsid w:val="00094F61"/>
    <w:rsid w:val="0009576A"/>
    <w:rsid w:val="00095BAC"/>
    <w:rsid w:val="00096994"/>
    <w:rsid w:val="000A0C10"/>
    <w:rsid w:val="000A0CD3"/>
    <w:rsid w:val="000A11EC"/>
    <w:rsid w:val="000A23C7"/>
    <w:rsid w:val="000A29D0"/>
    <w:rsid w:val="000A406B"/>
    <w:rsid w:val="000A413F"/>
    <w:rsid w:val="000A6F3E"/>
    <w:rsid w:val="000B0BA9"/>
    <w:rsid w:val="000B12E4"/>
    <w:rsid w:val="000B1938"/>
    <w:rsid w:val="000B1D05"/>
    <w:rsid w:val="000B31D5"/>
    <w:rsid w:val="000B3BE5"/>
    <w:rsid w:val="000B6B8E"/>
    <w:rsid w:val="000B786A"/>
    <w:rsid w:val="000B79E6"/>
    <w:rsid w:val="000C356A"/>
    <w:rsid w:val="000C3776"/>
    <w:rsid w:val="000C3D91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1217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555"/>
    <w:rsid w:val="000E067C"/>
    <w:rsid w:val="000E14E8"/>
    <w:rsid w:val="000E2130"/>
    <w:rsid w:val="000E24DF"/>
    <w:rsid w:val="000E29B4"/>
    <w:rsid w:val="000E308B"/>
    <w:rsid w:val="000E3E20"/>
    <w:rsid w:val="000E6EA0"/>
    <w:rsid w:val="000E7C54"/>
    <w:rsid w:val="000F14ED"/>
    <w:rsid w:val="000F1D24"/>
    <w:rsid w:val="000F2C45"/>
    <w:rsid w:val="000F5B20"/>
    <w:rsid w:val="000F7BB0"/>
    <w:rsid w:val="0010120E"/>
    <w:rsid w:val="001041B4"/>
    <w:rsid w:val="00106B5D"/>
    <w:rsid w:val="001070AB"/>
    <w:rsid w:val="00111246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4AA3"/>
    <w:rsid w:val="00124BF7"/>
    <w:rsid w:val="001257CF"/>
    <w:rsid w:val="0012588A"/>
    <w:rsid w:val="001302B4"/>
    <w:rsid w:val="00130AD5"/>
    <w:rsid w:val="001313A1"/>
    <w:rsid w:val="001313FC"/>
    <w:rsid w:val="00133346"/>
    <w:rsid w:val="001349DB"/>
    <w:rsid w:val="00134A02"/>
    <w:rsid w:val="001354F3"/>
    <w:rsid w:val="00135D08"/>
    <w:rsid w:val="00135DC8"/>
    <w:rsid w:val="00136096"/>
    <w:rsid w:val="0013710E"/>
    <w:rsid w:val="00140249"/>
    <w:rsid w:val="00141E9C"/>
    <w:rsid w:val="0014350E"/>
    <w:rsid w:val="0014395E"/>
    <w:rsid w:val="0014592B"/>
    <w:rsid w:val="00145EB7"/>
    <w:rsid w:val="00146606"/>
    <w:rsid w:val="00147828"/>
    <w:rsid w:val="00150DA3"/>
    <w:rsid w:val="001522F9"/>
    <w:rsid w:val="00152458"/>
    <w:rsid w:val="00153C0A"/>
    <w:rsid w:val="00155285"/>
    <w:rsid w:val="00155A42"/>
    <w:rsid w:val="001573FB"/>
    <w:rsid w:val="0015778D"/>
    <w:rsid w:val="00160766"/>
    <w:rsid w:val="00161411"/>
    <w:rsid w:val="0016162D"/>
    <w:rsid w:val="00161724"/>
    <w:rsid w:val="0016180A"/>
    <w:rsid w:val="00162792"/>
    <w:rsid w:val="0016356D"/>
    <w:rsid w:val="00164943"/>
    <w:rsid w:val="00165D28"/>
    <w:rsid w:val="00166515"/>
    <w:rsid w:val="001666A5"/>
    <w:rsid w:val="001673C1"/>
    <w:rsid w:val="00167EE8"/>
    <w:rsid w:val="001706E8"/>
    <w:rsid w:val="001709BB"/>
    <w:rsid w:val="00172464"/>
    <w:rsid w:val="0017558F"/>
    <w:rsid w:val="00176C74"/>
    <w:rsid w:val="0017778E"/>
    <w:rsid w:val="0017795A"/>
    <w:rsid w:val="00180716"/>
    <w:rsid w:val="0018103D"/>
    <w:rsid w:val="00183F6C"/>
    <w:rsid w:val="00184467"/>
    <w:rsid w:val="0018493A"/>
    <w:rsid w:val="00184C79"/>
    <w:rsid w:val="00185DA0"/>
    <w:rsid w:val="00186CBC"/>
    <w:rsid w:val="00187F30"/>
    <w:rsid w:val="00190AC4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5E7"/>
    <w:rsid w:val="001C17D7"/>
    <w:rsid w:val="001C27B3"/>
    <w:rsid w:val="001C2DD2"/>
    <w:rsid w:val="001C6A54"/>
    <w:rsid w:val="001C6B99"/>
    <w:rsid w:val="001C778C"/>
    <w:rsid w:val="001C7CBD"/>
    <w:rsid w:val="001D03FB"/>
    <w:rsid w:val="001D070F"/>
    <w:rsid w:val="001D156E"/>
    <w:rsid w:val="001D2BA8"/>
    <w:rsid w:val="001D3AF0"/>
    <w:rsid w:val="001D46CD"/>
    <w:rsid w:val="001D4CD9"/>
    <w:rsid w:val="001D4EFF"/>
    <w:rsid w:val="001D5770"/>
    <w:rsid w:val="001D73F9"/>
    <w:rsid w:val="001D7B3C"/>
    <w:rsid w:val="001E2370"/>
    <w:rsid w:val="001E23BF"/>
    <w:rsid w:val="001E35D8"/>
    <w:rsid w:val="001E3D50"/>
    <w:rsid w:val="001E4A7B"/>
    <w:rsid w:val="001E5943"/>
    <w:rsid w:val="001E6AAB"/>
    <w:rsid w:val="001E6F91"/>
    <w:rsid w:val="001E73FB"/>
    <w:rsid w:val="001E7523"/>
    <w:rsid w:val="001F0952"/>
    <w:rsid w:val="001F0976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C20"/>
    <w:rsid w:val="001F763D"/>
    <w:rsid w:val="001F7EFA"/>
    <w:rsid w:val="00200E12"/>
    <w:rsid w:val="00200ED8"/>
    <w:rsid w:val="002017C5"/>
    <w:rsid w:val="00204DC2"/>
    <w:rsid w:val="00206686"/>
    <w:rsid w:val="00211DF1"/>
    <w:rsid w:val="00212CB3"/>
    <w:rsid w:val="00214DC4"/>
    <w:rsid w:val="00215738"/>
    <w:rsid w:val="002166CE"/>
    <w:rsid w:val="00216D0F"/>
    <w:rsid w:val="00220F31"/>
    <w:rsid w:val="002216C9"/>
    <w:rsid w:val="00222C1C"/>
    <w:rsid w:val="00225188"/>
    <w:rsid w:val="00225D21"/>
    <w:rsid w:val="00226015"/>
    <w:rsid w:val="00226BFB"/>
    <w:rsid w:val="00226E0A"/>
    <w:rsid w:val="00226F0A"/>
    <w:rsid w:val="00227D0B"/>
    <w:rsid w:val="002311A2"/>
    <w:rsid w:val="002311AF"/>
    <w:rsid w:val="00231A39"/>
    <w:rsid w:val="002320B5"/>
    <w:rsid w:val="00232EAF"/>
    <w:rsid w:val="00233678"/>
    <w:rsid w:val="00234046"/>
    <w:rsid w:val="0023491A"/>
    <w:rsid w:val="002352F4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418C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0E18"/>
    <w:rsid w:val="0026200B"/>
    <w:rsid w:val="0026248A"/>
    <w:rsid w:val="0026369F"/>
    <w:rsid w:val="002646C9"/>
    <w:rsid w:val="00265574"/>
    <w:rsid w:val="002671DC"/>
    <w:rsid w:val="002676BE"/>
    <w:rsid w:val="00267783"/>
    <w:rsid w:val="00270591"/>
    <w:rsid w:val="0027104C"/>
    <w:rsid w:val="00271057"/>
    <w:rsid w:val="00271783"/>
    <w:rsid w:val="00272413"/>
    <w:rsid w:val="002739CC"/>
    <w:rsid w:val="00274803"/>
    <w:rsid w:val="00274908"/>
    <w:rsid w:val="00274DCD"/>
    <w:rsid w:val="00275159"/>
    <w:rsid w:val="0027568B"/>
    <w:rsid w:val="00276334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4BE9"/>
    <w:rsid w:val="0028733D"/>
    <w:rsid w:val="00287F62"/>
    <w:rsid w:val="0029005A"/>
    <w:rsid w:val="0029078F"/>
    <w:rsid w:val="0029409B"/>
    <w:rsid w:val="00294A58"/>
    <w:rsid w:val="0029514F"/>
    <w:rsid w:val="00295693"/>
    <w:rsid w:val="002956C4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1EB3"/>
    <w:rsid w:val="002A2577"/>
    <w:rsid w:val="002A2941"/>
    <w:rsid w:val="002A35A8"/>
    <w:rsid w:val="002A3E1B"/>
    <w:rsid w:val="002A407E"/>
    <w:rsid w:val="002A51B0"/>
    <w:rsid w:val="002A631E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BB2"/>
    <w:rsid w:val="002C4393"/>
    <w:rsid w:val="002C50E4"/>
    <w:rsid w:val="002C5DB6"/>
    <w:rsid w:val="002C66D6"/>
    <w:rsid w:val="002D0017"/>
    <w:rsid w:val="002D0EFC"/>
    <w:rsid w:val="002D10EB"/>
    <w:rsid w:val="002D15E1"/>
    <w:rsid w:val="002D2EEB"/>
    <w:rsid w:val="002D3F32"/>
    <w:rsid w:val="002D5840"/>
    <w:rsid w:val="002D5D2D"/>
    <w:rsid w:val="002D61A4"/>
    <w:rsid w:val="002D7929"/>
    <w:rsid w:val="002E06F2"/>
    <w:rsid w:val="002E13C5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2D1A"/>
    <w:rsid w:val="002F31EB"/>
    <w:rsid w:val="002F3283"/>
    <w:rsid w:val="002F45A7"/>
    <w:rsid w:val="002F5711"/>
    <w:rsid w:val="002F60E5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60A0"/>
    <w:rsid w:val="00306857"/>
    <w:rsid w:val="003068DF"/>
    <w:rsid w:val="00306C27"/>
    <w:rsid w:val="00307B5B"/>
    <w:rsid w:val="003101B3"/>
    <w:rsid w:val="003128EE"/>
    <w:rsid w:val="0031446F"/>
    <w:rsid w:val="003146A9"/>
    <w:rsid w:val="00315CFA"/>
    <w:rsid w:val="00320007"/>
    <w:rsid w:val="0032394F"/>
    <w:rsid w:val="00323E1C"/>
    <w:rsid w:val="00323F86"/>
    <w:rsid w:val="00323F8F"/>
    <w:rsid w:val="00324201"/>
    <w:rsid w:val="00324653"/>
    <w:rsid w:val="0032590D"/>
    <w:rsid w:val="0033125C"/>
    <w:rsid w:val="003324BF"/>
    <w:rsid w:val="00332FEA"/>
    <w:rsid w:val="00333970"/>
    <w:rsid w:val="00333C0A"/>
    <w:rsid w:val="00334A65"/>
    <w:rsid w:val="00335C97"/>
    <w:rsid w:val="00335EC9"/>
    <w:rsid w:val="00335F39"/>
    <w:rsid w:val="0033632E"/>
    <w:rsid w:val="00340F1E"/>
    <w:rsid w:val="00342DB1"/>
    <w:rsid w:val="00343082"/>
    <w:rsid w:val="00343BEA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5661"/>
    <w:rsid w:val="0035648F"/>
    <w:rsid w:val="00356D81"/>
    <w:rsid w:val="00357B85"/>
    <w:rsid w:val="003604E5"/>
    <w:rsid w:val="00360FA9"/>
    <w:rsid w:val="00361B40"/>
    <w:rsid w:val="0036281A"/>
    <w:rsid w:val="00363335"/>
    <w:rsid w:val="003636A9"/>
    <w:rsid w:val="00363983"/>
    <w:rsid w:val="003639A4"/>
    <w:rsid w:val="00363AC8"/>
    <w:rsid w:val="003655AA"/>
    <w:rsid w:val="003657E6"/>
    <w:rsid w:val="00367401"/>
    <w:rsid w:val="00370C1A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6072"/>
    <w:rsid w:val="00397489"/>
    <w:rsid w:val="00397CAD"/>
    <w:rsid w:val="003A0754"/>
    <w:rsid w:val="003A0BA8"/>
    <w:rsid w:val="003A17CF"/>
    <w:rsid w:val="003A1F38"/>
    <w:rsid w:val="003A32E8"/>
    <w:rsid w:val="003A3E90"/>
    <w:rsid w:val="003A4AC4"/>
    <w:rsid w:val="003A6E3C"/>
    <w:rsid w:val="003A7F16"/>
    <w:rsid w:val="003B0164"/>
    <w:rsid w:val="003B1898"/>
    <w:rsid w:val="003B35AA"/>
    <w:rsid w:val="003B38AC"/>
    <w:rsid w:val="003B3BCF"/>
    <w:rsid w:val="003B4DEB"/>
    <w:rsid w:val="003B521A"/>
    <w:rsid w:val="003B5420"/>
    <w:rsid w:val="003B7EC2"/>
    <w:rsid w:val="003C09CA"/>
    <w:rsid w:val="003C0D46"/>
    <w:rsid w:val="003C0E21"/>
    <w:rsid w:val="003C0E62"/>
    <w:rsid w:val="003C2B44"/>
    <w:rsid w:val="003C357A"/>
    <w:rsid w:val="003C397F"/>
    <w:rsid w:val="003C49C1"/>
    <w:rsid w:val="003C5F22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4D45"/>
    <w:rsid w:val="003E5650"/>
    <w:rsid w:val="003E5790"/>
    <w:rsid w:val="003E5B82"/>
    <w:rsid w:val="003F2419"/>
    <w:rsid w:val="003F25B5"/>
    <w:rsid w:val="003F39B7"/>
    <w:rsid w:val="003F4AE0"/>
    <w:rsid w:val="003F5039"/>
    <w:rsid w:val="003F7897"/>
    <w:rsid w:val="00400CE7"/>
    <w:rsid w:val="00401E35"/>
    <w:rsid w:val="00401FE8"/>
    <w:rsid w:val="00402E7D"/>
    <w:rsid w:val="004052E3"/>
    <w:rsid w:val="0040586D"/>
    <w:rsid w:val="004058B8"/>
    <w:rsid w:val="00410CB9"/>
    <w:rsid w:val="00410E88"/>
    <w:rsid w:val="00410E8F"/>
    <w:rsid w:val="00411B3C"/>
    <w:rsid w:val="0041313D"/>
    <w:rsid w:val="00413DAC"/>
    <w:rsid w:val="00414AAD"/>
    <w:rsid w:val="00415302"/>
    <w:rsid w:val="00415BA1"/>
    <w:rsid w:val="004176BE"/>
    <w:rsid w:val="0041783F"/>
    <w:rsid w:val="004202FD"/>
    <w:rsid w:val="00421022"/>
    <w:rsid w:val="0042249E"/>
    <w:rsid w:val="0042253A"/>
    <w:rsid w:val="00422FBA"/>
    <w:rsid w:val="0042380A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C9C"/>
    <w:rsid w:val="004328BD"/>
    <w:rsid w:val="0043314D"/>
    <w:rsid w:val="00434209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CCF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04A0"/>
    <w:rsid w:val="0046108E"/>
    <w:rsid w:val="0046248C"/>
    <w:rsid w:val="004625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710"/>
    <w:rsid w:val="00470A44"/>
    <w:rsid w:val="00470C10"/>
    <w:rsid w:val="00473088"/>
    <w:rsid w:val="004749D9"/>
    <w:rsid w:val="0047602B"/>
    <w:rsid w:val="00477E34"/>
    <w:rsid w:val="00480798"/>
    <w:rsid w:val="0048148D"/>
    <w:rsid w:val="004825E0"/>
    <w:rsid w:val="00484C93"/>
    <w:rsid w:val="0048644C"/>
    <w:rsid w:val="004865F1"/>
    <w:rsid w:val="00486D7B"/>
    <w:rsid w:val="0049024D"/>
    <w:rsid w:val="004904DD"/>
    <w:rsid w:val="004948B8"/>
    <w:rsid w:val="0049599F"/>
    <w:rsid w:val="00495EFA"/>
    <w:rsid w:val="004973B5"/>
    <w:rsid w:val="004976B6"/>
    <w:rsid w:val="004A0F68"/>
    <w:rsid w:val="004A1062"/>
    <w:rsid w:val="004A3230"/>
    <w:rsid w:val="004A4249"/>
    <w:rsid w:val="004A4431"/>
    <w:rsid w:val="004A5171"/>
    <w:rsid w:val="004A51F8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3EE4"/>
    <w:rsid w:val="004B435A"/>
    <w:rsid w:val="004B4E2A"/>
    <w:rsid w:val="004B6930"/>
    <w:rsid w:val="004B6A5D"/>
    <w:rsid w:val="004B7161"/>
    <w:rsid w:val="004C0702"/>
    <w:rsid w:val="004C0C2B"/>
    <w:rsid w:val="004C2006"/>
    <w:rsid w:val="004C205D"/>
    <w:rsid w:val="004C3AB2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4C8B"/>
    <w:rsid w:val="004D54AB"/>
    <w:rsid w:val="004D565A"/>
    <w:rsid w:val="004D5CA5"/>
    <w:rsid w:val="004D5E32"/>
    <w:rsid w:val="004D7602"/>
    <w:rsid w:val="004D7859"/>
    <w:rsid w:val="004D7E27"/>
    <w:rsid w:val="004E1DFA"/>
    <w:rsid w:val="004E2E1D"/>
    <w:rsid w:val="004E3A6D"/>
    <w:rsid w:val="004E3FAD"/>
    <w:rsid w:val="004E45FE"/>
    <w:rsid w:val="004E495D"/>
    <w:rsid w:val="004E4B6C"/>
    <w:rsid w:val="004E509D"/>
    <w:rsid w:val="004E60BA"/>
    <w:rsid w:val="004E6FB2"/>
    <w:rsid w:val="004F01D6"/>
    <w:rsid w:val="004F0E3F"/>
    <w:rsid w:val="004F1CD9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5150"/>
    <w:rsid w:val="005051ED"/>
    <w:rsid w:val="00505803"/>
    <w:rsid w:val="00507B1D"/>
    <w:rsid w:val="00510313"/>
    <w:rsid w:val="00511230"/>
    <w:rsid w:val="005115B8"/>
    <w:rsid w:val="00512587"/>
    <w:rsid w:val="00514956"/>
    <w:rsid w:val="00514C8F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A76"/>
    <w:rsid w:val="00531BE2"/>
    <w:rsid w:val="00532C11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2A95"/>
    <w:rsid w:val="0054325D"/>
    <w:rsid w:val="00545A4C"/>
    <w:rsid w:val="0054631E"/>
    <w:rsid w:val="005477D3"/>
    <w:rsid w:val="00547F60"/>
    <w:rsid w:val="005511B5"/>
    <w:rsid w:val="00551F69"/>
    <w:rsid w:val="00552265"/>
    <w:rsid w:val="00553710"/>
    <w:rsid w:val="00555270"/>
    <w:rsid w:val="005568E8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C25"/>
    <w:rsid w:val="0056659A"/>
    <w:rsid w:val="0056663D"/>
    <w:rsid w:val="005670FD"/>
    <w:rsid w:val="0057112D"/>
    <w:rsid w:val="00571D43"/>
    <w:rsid w:val="005729E0"/>
    <w:rsid w:val="005738F7"/>
    <w:rsid w:val="00573A6C"/>
    <w:rsid w:val="00574726"/>
    <w:rsid w:val="00575BE7"/>
    <w:rsid w:val="005774CA"/>
    <w:rsid w:val="005776E8"/>
    <w:rsid w:val="005777D5"/>
    <w:rsid w:val="00577E56"/>
    <w:rsid w:val="00580902"/>
    <w:rsid w:val="005817E3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7BF"/>
    <w:rsid w:val="005A21E8"/>
    <w:rsid w:val="005A2439"/>
    <w:rsid w:val="005A24E7"/>
    <w:rsid w:val="005A33B1"/>
    <w:rsid w:val="005A379B"/>
    <w:rsid w:val="005A478B"/>
    <w:rsid w:val="005A484E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3BD"/>
    <w:rsid w:val="005B4E9A"/>
    <w:rsid w:val="005B54B3"/>
    <w:rsid w:val="005B6C4B"/>
    <w:rsid w:val="005B7343"/>
    <w:rsid w:val="005B741A"/>
    <w:rsid w:val="005B76EE"/>
    <w:rsid w:val="005C025F"/>
    <w:rsid w:val="005C0DB7"/>
    <w:rsid w:val="005C14E5"/>
    <w:rsid w:val="005C1839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2EC8"/>
    <w:rsid w:val="005D38B5"/>
    <w:rsid w:val="005D4CBA"/>
    <w:rsid w:val="005D5E65"/>
    <w:rsid w:val="005D6B8D"/>
    <w:rsid w:val="005E070E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FD2"/>
    <w:rsid w:val="0060207B"/>
    <w:rsid w:val="0060318B"/>
    <w:rsid w:val="0060335F"/>
    <w:rsid w:val="00604068"/>
    <w:rsid w:val="0060482D"/>
    <w:rsid w:val="006054D7"/>
    <w:rsid w:val="006067A1"/>
    <w:rsid w:val="00607386"/>
    <w:rsid w:val="00607BF0"/>
    <w:rsid w:val="0061003F"/>
    <w:rsid w:val="00612233"/>
    <w:rsid w:val="006131FD"/>
    <w:rsid w:val="0061493F"/>
    <w:rsid w:val="006149DD"/>
    <w:rsid w:val="0061512E"/>
    <w:rsid w:val="0061601C"/>
    <w:rsid w:val="006169FD"/>
    <w:rsid w:val="00617276"/>
    <w:rsid w:val="00620242"/>
    <w:rsid w:val="00620555"/>
    <w:rsid w:val="00620820"/>
    <w:rsid w:val="00621836"/>
    <w:rsid w:val="006228F4"/>
    <w:rsid w:val="00622BC2"/>
    <w:rsid w:val="00622D71"/>
    <w:rsid w:val="00622F87"/>
    <w:rsid w:val="0062353A"/>
    <w:rsid w:val="00626571"/>
    <w:rsid w:val="00627FD0"/>
    <w:rsid w:val="00631177"/>
    <w:rsid w:val="006319D4"/>
    <w:rsid w:val="00634297"/>
    <w:rsid w:val="00635658"/>
    <w:rsid w:val="006361C6"/>
    <w:rsid w:val="00636758"/>
    <w:rsid w:val="00640070"/>
    <w:rsid w:val="0064155D"/>
    <w:rsid w:val="00641B59"/>
    <w:rsid w:val="00641C7B"/>
    <w:rsid w:val="00642302"/>
    <w:rsid w:val="006424F2"/>
    <w:rsid w:val="00642A7D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414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217D"/>
    <w:rsid w:val="006729CB"/>
    <w:rsid w:val="00673804"/>
    <w:rsid w:val="00673BE4"/>
    <w:rsid w:val="00673ECE"/>
    <w:rsid w:val="006751B5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744"/>
    <w:rsid w:val="00690D05"/>
    <w:rsid w:val="00690D33"/>
    <w:rsid w:val="00691A7B"/>
    <w:rsid w:val="00693EBA"/>
    <w:rsid w:val="00694338"/>
    <w:rsid w:val="00694505"/>
    <w:rsid w:val="006945EA"/>
    <w:rsid w:val="00694A76"/>
    <w:rsid w:val="00694BF9"/>
    <w:rsid w:val="00696085"/>
    <w:rsid w:val="006A0B64"/>
    <w:rsid w:val="006A0DCE"/>
    <w:rsid w:val="006A0F10"/>
    <w:rsid w:val="006A1076"/>
    <w:rsid w:val="006A1FAC"/>
    <w:rsid w:val="006A2D70"/>
    <w:rsid w:val="006A36A9"/>
    <w:rsid w:val="006A64AF"/>
    <w:rsid w:val="006A7054"/>
    <w:rsid w:val="006B0DC7"/>
    <w:rsid w:val="006B103E"/>
    <w:rsid w:val="006B10DC"/>
    <w:rsid w:val="006B1661"/>
    <w:rsid w:val="006B31BE"/>
    <w:rsid w:val="006B40D1"/>
    <w:rsid w:val="006B4251"/>
    <w:rsid w:val="006B45EB"/>
    <w:rsid w:val="006B4931"/>
    <w:rsid w:val="006B5CD2"/>
    <w:rsid w:val="006B6173"/>
    <w:rsid w:val="006B667C"/>
    <w:rsid w:val="006B74F1"/>
    <w:rsid w:val="006B7B8C"/>
    <w:rsid w:val="006C1486"/>
    <w:rsid w:val="006C1C0B"/>
    <w:rsid w:val="006C3ABB"/>
    <w:rsid w:val="006C4CF1"/>
    <w:rsid w:val="006C55B4"/>
    <w:rsid w:val="006C5854"/>
    <w:rsid w:val="006C5E80"/>
    <w:rsid w:val="006C6158"/>
    <w:rsid w:val="006C660C"/>
    <w:rsid w:val="006C7E4E"/>
    <w:rsid w:val="006D0AE6"/>
    <w:rsid w:val="006D2375"/>
    <w:rsid w:val="006D5858"/>
    <w:rsid w:val="006D599E"/>
    <w:rsid w:val="006D611E"/>
    <w:rsid w:val="006D7EF9"/>
    <w:rsid w:val="006D7FC7"/>
    <w:rsid w:val="006E016D"/>
    <w:rsid w:val="006E0941"/>
    <w:rsid w:val="006E0B80"/>
    <w:rsid w:val="006E1F7B"/>
    <w:rsid w:val="006E293B"/>
    <w:rsid w:val="006E2F29"/>
    <w:rsid w:val="006E339F"/>
    <w:rsid w:val="006E39C5"/>
    <w:rsid w:val="006E4B05"/>
    <w:rsid w:val="006E4D85"/>
    <w:rsid w:val="006E66EE"/>
    <w:rsid w:val="006E758B"/>
    <w:rsid w:val="006E75D7"/>
    <w:rsid w:val="006F08D9"/>
    <w:rsid w:val="006F0A63"/>
    <w:rsid w:val="006F1307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12C7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2147"/>
    <w:rsid w:val="00713002"/>
    <w:rsid w:val="007136D5"/>
    <w:rsid w:val="0071446A"/>
    <w:rsid w:val="007148DE"/>
    <w:rsid w:val="00715239"/>
    <w:rsid w:val="00717D79"/>
    <w:rsid w:val="00720A65"/>
    <w:rsid w:val="00722167"/>
    <w:rsid w:val="00723084"/>
    <w:rsid w:val="00724C81"/>
    <w:rsid w:val="007257F1"/>
    <w:rsid w:val="00726006"/>
    <w:rsid w:val="0072736E"/>
    <w:rsid w:val="007275B5"/>
    <w:rsid w:val="00730535"/>
    <w:rsid w:val="00732BD2"/>
    <w:rsid w:val="0073321D"/>
    <w:rsid w:val="00734D71"/>
    <w:rsid w:val="00734F2B"/>
    <w:rsid w:val="00735083"/>
    <w:rsid w:val="00735103"/>
    <w:rsid w:val="00735339"/>
    <w:rsid w:val="00735A62"/>
    <w:rsid w:val="00735CD9"/>
    <w:rsid w:val="00736A32"/>
    <w:rsid w:val="00740077"/>
    <w:rsid w:val="007410E3"/>
    <w:rsid w:val="0074151C"/>
    <w:rsid w:val="007435B1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5036"/>
    <w:rsid w:val="00756C80"/>
    <w:rsid w:val="00757170"/>
    <w:rsid w:val="00760331"/>
    <w:rsid w:val="0076166B"/>
    <w:rsid w:val="00761A26"/>
    <w:rsid w:val="00761C21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60DA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63D5"/>
    <w:rsid w:val="00787DA2"/>
    <w:rsid w:val="00790B31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239"/>
    <w:rsid w:val="007A14CE"/>
    <w:rsid w:val="007A17C0"/>
    <w:rsid w:val="007A20BD"/>
    <w:rsid w:val="007A243E"/>
    <w:rsid w:val="007A25F3"/>
    <w:rsid w:val="007A3680"/>
    <w:rsid w:val="007A4228"/>
    <w:rsid w:val="007A49F7"/>
    <w:rsid w:val="007A6203"/>
    <w:rsid w:val="007A6EE0"/>
    <w:rsid w:val="007A6FCF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4B25"/>
    <w:rsid w:val="007E5098"/>
    <w:rsid w:val="007E5137"/>
    <w:rsid w:val="007E53FC"/>
    <w:rsid w:val="007E57ED"/>
    <w:rsid w:val="007E593D"/>
    <w:rsid w:val="007E653E"/>
    <w:rsid w:val="007E65CA"/>
    <w:rsid w:val="007E6C0B"/>
    <w:rsid w:val="007E6EF3"/>
    <w:rsid w:val="007E6F2E"/>
    <w:rsid w:val="007E71F5"/>
    <w:rsid w:val="007E75FC"/>
    <w:rsid w:val="007E779D"/>
    <w:rsid w:val="007F0D7F"/>
    <w:rsid w:val="007F1326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629"/>
    <w:rsid w:val="007F6704"/>
    <w:rsid w:val="007F6875"/>
    <w:rsid w:val="007F6BDC"/>
    <w:rsid w:val="007F6CB2"/>
    <w:rsid w:val="007F7ED2"/>
    <w:rsid w:val="007F7F19"/>
    <w:rsid w:val="00800E7A"/>
    <w:rsid w:val="00800F05"/>
    <w:rsid w:val="00800F6F"/>
    <w:rsid w:val="008018EB"/>
    <w:rsid w:val="008019DB"/>
    <w:rsid w:val="008025EC"/>
    <w:rsid w:val="0080406E"/>
    <w:rsid w:val="0080598F"/>
    <w:rsid w:val="00806636"/>
    <w:rsid w:val="00806C1C"/>
    <w:rsid w:val="00810660"/>
    <w:rsid w:val="00811546"/>
    <w:rsid w:val="00813792"/>
    <w:rsid w:val="00814235"/>
    <w:rsid w:val="00814909"/>
    <w:rsid w:val="008160B4"/>
    <w:rsid w:val="0081622D"/>
    <w:rsid w:val="008162E2"/>
    <w:rsid w:val="00817AC1"/>
    <w:rsid w:val="00820D14"/>
    <w:rsid w:val="00822018"/>
    <w:rsid w:val="00822A71"/>
    <w:rsid w:val="008234CA"/>
    <w:rsid w:val="00826486"/>
    <w:rsid w:val="00826B8A"/>
    <w:rsid w:val="00826CE7"/>
    <w:rsid w:val="00830976"/>
    <w:rsid w:val="00831400"/>
    <w:rsid w:val="008339B6"/>
    <w:rsid w:val="00833C55"/>
    <w:rsid w:val="00833FFD"/>
    <w:rsid w:val="00834FA1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616"/>
    <w:rsid w:val="00854C63"/>
    <w:rsid w:val="00856889"/>
    <w:rsid w:val="00856C01"/>
    <w:rsid w:val="00857458"/>
    <w:rsid w:val="0085760C"/>
    <w:rsid w:val="00857D4B"/>
    <w:rsid w:val="008613F8"/>
    <w:rsid w:val="00862640"/>
    <w:rsid w:val="00862AEF"/>
    <w:rsid w:val="0086411C"/>
    <w:rsid w:val="00864888"/>
    <w:rsid w:val="00864C9E"/>
    <w:rsid w:val="00865B88"/>
    <w:rsid w:val="00866FB8"/>
    <w:rsid w:val="00867DA8"/>
    <w:rsid w:val="00871775"/>
    <w:rsid w:val="00873134"/>
    <w:rsid w:val="008731A6"/>
    <w:rsid w:val="00874858"/>
    <w:rsid w:val="00874DAC"/>
    <w:rsid w:val="00875BC2"/>
    <w:rsid w:val="00875D00"/>
    <w:rsid w:val="008761A6"/>
    <w:rsid w:val="00877A5D"/>
    <w:rsid w:val="00877AAE"/>
    <w:rsid w:val="008812FE"/>
    <w:rsid w:val="00883456"/>
    <w:rsid w:val="0088392D"/>
    <w:rsid w:val="00883F10"/>
    <w:rsid w:val="008847DC"/>
    <w:rsid w:val="0088690D"/>
    <w:rsid w:val="00887289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547D"/>
    <w:rsid w:val="008A7DB8"/>
    <w:rsid w:val="008B0171"/>
    <w:rsid w:val="008B132F"/>
    <w:rsid w:val="008B1725"/>
    <w:rsid w:val="008B1AA7"/>
    <w:rsid w:val="008B2A6A"/>
    <w:rsid w:val="008B2E67"/>
    <w:rsid w:val="008B36FC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2E90"/>
    <w:rsid w:val="008E3F86"/>
    <w:rsid w:val="008E77DA"/>
    <w:rsid w:val="008F1233"/>
    <w:rsid w:val="008F12B7"/>
    <w:rsid w:val="008F18A9"/>
    <w:rsid w:val="008F278D"/>
    <w:rsid w:val="008F2F3A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3693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3D2F"/>
    <w:rsid w:val="009145EC"/>
    <w:rsid w:val="00915ACA"/>
    <w:rsid w:val="00916558"/>
    <w:rsid w:val="009166FA"/>
    <w:rsid w:val="0092270E"/>
    <w:rsid w:val="00922DD3"/>
    <w:rsid w:val="00923E17"/>
    <w:rsid w:val="00926892"/>
    <w:rsid w:val="00926FB9"/>
    <w:rsid w:val="0093160E"/>
    <w:rsid w:val="009317F3"/>
    <w:rsid w:val="0093247D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3B"/>
    <w:rsid w:val="009501EE"/>
    <w:rsid w:val="00950FBB"/>
    <w:rsid w:val="00951EB0"/>
    <w:rsid w:val="009523F8"/>
    <w:rsid w:val="00952B0A"/>
    <w:rsid w:val="00953238"/>
    <w:rsid w:val="0095344A"/>
    <w:rsid w:val="00955BE3"/>
    <w:rsid w:val="00955E08"/>
    <w:rsid w:val="00956616"/>
    <w:rsid w:val="009573A9"/>
    <w:rsid w:val="00957EFE"/>
    <w:rsid w:val="00960000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60D9"/>
    <w:rsid w:val="009767D8"/>
    <w:rsid w:val="00976B75"/>
    <w:rsid w:val="00977184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312"/>
    <w:rsid w:val="00982AEA"/>
    <w:rsid w:val="009837B9"/>
    <w:rsid w:val="00985931"/>
    <w:rsid w:val="009860F2"/>
    <w:rsid w:val="009875B2"/>
    <w:rsid w:val="00987ABF"/>
    <w:rsid w:val="00991248"/>
    <w:rsid w:val="0099141A"/>
    <w:rsid w:val="0099191A"/>
    <w:rsid w:val="009923AC"/>
    <w:rsid w:val="0099483D"/>
    <w:rsid w:val="009958B7"/>
    <w:rsid w:val="00996EFB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2219"/>
    <w:rsid w:val="009B2E78"/>
    <w:rsid w:val="009B377D"/>
    <w:rsid w:val="009B3B61"/>
    <w:rsid w:val="009B517B"/>
    <w:rsid w:val="009B5A30"/>
    <w:rsid w:val="009B5E48"/>
    <w:rsid w:val="009B70D0"/>
    <w:rsid w:val="009C1A33"/>
    <w:rsid w:val="009C289C"/>
    <w:rsid w:val="009C3CF4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4060"/>
    <w:rsid w:val="009E5AAA"/>
    <w:rsid w:val="009E7723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98D"/>
    <w:rsid w:val="009F7281"/>
    <w:rsid w:val="009F7A1E"/>
    <w:rsid w:val="00A0011C"/>
    <w:rsid w:val="00A01627"/>
    <w:rsid w:val="00A04685"/>
    <w:rsid w:val="00A051A4"/>
    <w:rsid w:val="00A06C79"/>
    <w:rsid w:val="00A0779B"/>
    <w:rsid w:val="00A1038D"/>
    <w:rsid w:val="00A106C2"/>
    <w:rsid w:val="00A10939"/>
    <w:rsid w:val="00A1204D"/>
    <w:rsid w:val="00A127F3"/>
    <w:rsid w:val="00A13081"/>
    <w:rsid w:val="00A13487"/>
    <w:rsid w:val="00A135C6"/>
    <w:rsid w:val="00A13B5C"/>
    <w:rsid w:val="00A13B76"/>
    <w:rsid w:val="00A1501D"/>
    <w:rsid w:val="00A15C74"/>
    <w:rsid w:val="00A17339"/>
    <w:rsid w:val="00A20537"/>
    <w:rsid w:val="00A20E5D"/>
    <w:rsid w:val="00A21186"/>
    <w:rsid w:val="00A212DD"/>
    <w:rsid w:val="00A21328"/>
    <w:rsid w:val="00A22D6B"/>
    <w:rsid w:val="00A23CA2"/>
    <w:rsid w:val="00A25E48"/>
    <w:rsid w:val="00A25E7D"/>
    <w:rsid w:val="00A31105"/>
    <w:rsid w:val="00A33430"/>
    <w:rsid w:val="00A338BD"/>
    <w:rsid w:val="00A34104"/>
    <w:rsid w:val="00A344DB"/>
    <w:rsid w:val="00A34906"/>
    <w:rsid w:val="00A35C6D"/>
    <w:rsid w:val="00A35FEC"/>
    <w:rsid w:val="00A36539"/>
    <w:rsid w:val="00A36D00"/>
    <w:rsid w:val="00A37193"/>
    <w:rsid w:val="00A37D84"/>
    <w:rsid w:val="00A40A3E"/>
    <w:rsid w:val="00A41CDF"/>
    <w:rsid w:val="00A42C6E"/>
    <w:rsid w:val="00A439AC"/>
    <w:rsid w:val="00A43F8D"/>
    <w:rsid w:val="00A45BF7"/>
    <w:rsid w:val="00A46058"/>
    <w:rsid w:val="00A46261"/>
    <w:rsid w:val="00A46326"/>
    <w:rsid w:val="00A46933"/>
    <w:rsid w:val="00A46A91"/>
    <w:rsid w:val="00A46BBE"/>
    <w:rsid w:val="00A471B3"/>
    <w:rsid w:val="00A5056C"/>
    <w:rsid w:val="00A50757"/>
    <w:rsid w:val="00A5076A"/>
    <w:rsid w:val="00A514B6"/>
    <w:rsid w:val="00A52282"/>
    <w:rsid w:val="00A5396B"/>
    <w:rsid w:val="00A54288"/>
    <w:rsid w:val="00A55944"/>
    <w:rsid w:val="00A57111"/>
    <w:rsid w:val="00A57E1E"/>
    <w:rsid w:val="00A60673"/>
    <w:rsid w:val="00A615F7"/>
    <w:rsid w:val="00A61E8A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7F67"/>
    <w:rsid w:val="00A826AD"/>
    <w:rsid w:val="00A82911"/>
    <w:rsid w:val="00A8451F"/>
    <w:rsid w:val="00A8471D"/>
    <w:rsid w:val="00A8480F"/>
    <w:rsid w:val="00A864D1"/>
    <w:rsid w:val="00A86A19"/>
    <w:rsid w:val="00A86A89"/>
    <w:rsid w:val="00A86CBD"/>
    <w:rsid w:val="00A86E85"/>
    <w:rsid w:val="00A870D3"/>
    <w:rsid w:val="00A874B8"/>
    <w:rsid w:val="00A8761F"/>
    <w:rsid w:val="00A9033C"/>
    <w:rsid w:val="00A92442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7CCB"/>
    <w:rsid w:val="00AC03EE"/>
    <w:rsid w:val="00AC0CC1"/>
    <w:rsid w:val="00AC11AB"/>
    <w:rsid w:val="00AC1D0A"/>
    <w:rsid w:val="00AC3F9A"/>
    <w:rsid w:val="00AC4BB8"/>
    <w:rsid w:val="00AC5333"/>
    <w:rsid w:val="00AC56D9"/>
    <w:rsid w:val="00AC5F0C"/>
    <w:rsid w:val="00AC60F0"/>
    <w:rsid w:val="00AC65E1"/>
    <w:rsid w:val="00AC76D2"/>
    <w:rsid w:val="00AD0E48"/>
    <w:rsid w:val="00AD0E75"/>
    <w:rsid w:val="00AD312E"/>
    <w:rsid w:val="00AD44C5"/>
    <w:rsid w:val="00AD48A7"/>
    <w:rsid w:val="00AD4975"/>
    <w:rsid w:val="00AD5467"/>
    <w:rsid w:val="00AD68AC"/>
    <w:rsid w:val="00AD7C78"/>
    <w:rsid w:val="00AD7EE0"/>
    <w:rsid w:val="00AE0128"/>
    <w:rsid w:val="00AE3EC9"/>
    <w:rsid w:val="00AE4B44"/>
    <w:rsid w:val="00AE4C95"/>
    <w:rsid w:val="00AE60B2"/>
    <w:rsid w:val="00AE65F9"/>
    <w:rsid w:val="00AE6BB6"/>
    <w:rsid w:val="00AF007E"/>
    <w:rsid w:val="00AF1E0A"/>
    <w:rsid w:val="00AF1EB4"/>
    <w:rsid w:val="00AF2202"/>
    <w:rsid w:val="00AF233D"/>
    <w:rsid w:val="00AF2E37"/>
    <w:rsid w:val="00AF2ECB"/>
    <w:rsid w:val="00AF3932"/>
    <w:rsid w:val="00AF406B"/>
    <w:rsid w:val="00AF42A1"/>
    <w:rsid w:val="00AF4EB2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60F"/>
    <w:rsid w:val="00B07372"/>
    <w:rsid w:val="00B073DD"/>
    <w:rsid w:val="00B10310"/>
    <w:rsid w:val="00B10B0D"/>
    <w:rsid w:val="00B12095"/>
    <w:rsid w:val="00B129D5"/>
    <w:rsid w:val="00B13ABC"/>
    <w:rsid w:val="00B146AA"/>
    <w:rsid w:val="00B14FD7"/>
    <w:rsid w:val="00B167BD"/>
    <w:rsid w:val="00B17917"/>
    <w:rsid w:val="00B2055E"/>
    <w:rsid w:val="00B20A1A"/>
    <w:rsid w:val="00B21FA1"/>
    <w:rsid w:val="00B23243"/>
    <w:rsid w:val="00B25359"/>
    <w:rsid w:val="00B2556E"/>
    <w:rsid w:val="00B25908"/>
    <w:rsid w:val="00B26BDA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6C08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3C23"/>
    <w:rsid w:val="00B540AC"/>
    <w:rsid w:val="00B547F0"/>
    <w:rsid w:val="00B54F5B"/>
    <w:rsid w:val="00B55394"/>
    <w:rsid w:val="00B55A9F"/>
    <w:rsid w:val="00B55D73"/>
    <w:rsid w:val="00B566AD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48A8"/>
    <w:rsid w:val="00B64927"/>
    <w:rsid w:val="00B656BE"/>
    <w:rsid w:val="00B65765"/>
    <w:rsid w:val="00B66613"/>
    <w:rsid w:val="00B677A8"/>
    <w:rsid w:val="00B70729"/>
    <w:rsid w:val="00B70748"/>
    <w:rsid w:val="00B717E1"/>
    <w:rsid w:val="00B71B82"/>
    <w:rsid w:val="00B7236F"/>
    <w:rsid w:val="00B72CA0"/>
    <w:rsid w:val="00B73A80"/>
    <w:rsid w:val="00B73D9A"/>
    <w:rsid w:val="00B7435A"/>
    <w:rsid w:val="00B748B2"/>
    <w:rsid w:val="00B74F5A"/>
    <w:rsid w:val="00B7503F"/>
    <w:rsid w:val="00B759E2"/>
    <w:rsid w:val="00B75BC4"/>
    <w:rsid w:val="00B76D31"/>
    <w:rsid w:val="00B80E7B"/>
    <w:rsid w:val="00B81241"/>
    <w:rsid w:val="00B81D07"/>
    <w:rsid w:val="00B83A3E"/>
    <w:rsid w:val="00B8444F"/>
    <w:rsid w:val="00B84EC0"/>
    <w:rsid w:val="00B87324"/>
    <w:rsid w:val="00B87E91"/>
    <w:rsid w:val="00B910C2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A29"/>
    <w:rsid w:val="00BA4FFC"/>
    <w:rsid w:val="00BA6395"/>
    <w:rsid w:val="00BA6E34"/>
    <w:rsid w:val="00BB09C6"/>
    <w:rsid w:val="00BB16A4"/>
    <w:rsid w:val="00BB1C3F"/>
    <w:rsid w:val="00BB29A2"/>
    <w:rsid w:val="00BB3160"/>
    <w:rsid w:val="00BB3336"/>
    <w:rsid w:val="00BB3F42"/>
    <w:rsid w:val="00BB4346"/>
    <w:rsid w:val="00BB497E"/>
    <w:rsid w:val="00BB61FF"/>
    <w:rsid w:val="00BB6400"/>
    <w:rsid w:val="00BB6C77"/>
    <w:rsid w:val="00BB7489"/>
    <w:rsid w:val="00BC00FA"/>
    <w:rsid w:val="00BC239E"/>
    <w:rsid w:val="00BC3097"/>
    <w:rsid w:val="00BC3E68"/>
    <w:rsid w:val="00BC4851"/>
    <w:rsid w:val="00BC6544"/>
    <w:rsid w:val="00BD0C91"/>
    <w:rsid w:val="00BD0E15"/>
    <w:rsid w:val="00BD0F81"/>
    <w:rsid w:val="00BD101D"/>
    <w:rsid w:val="00BD4349"/>
    <w:rsid w:val="00BD5EE0"/>
    <w:rsid w:val="00BD667B"/>
    <w:rsid w:val="00BD68D0"/>
    <w:rsid w:val="00BD6D20"/>
    <w:rsid w:val="00BD6E48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5822"/>
    <w:rsid w:val="00BF5B0D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E67"/>
    <w:rsid w:val="00C07C4B"/>
    <w:rsid w:val="00C115F2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2214"/>
    <w:rsid w:val="00C22A6A"/>
    <w:rsid w:val="00C2370F"/>
    <w:rsid w:val="00C2412F"/>
    <w:rsid w:val="00C242AA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17F"/>
    <w:rsid w:val="00C3461E"/>
    <w:rsid w:val="00C356BA"/>
    <w:rsid w:val="00C36C4F"/>
    <w:rsid w:val="00C404A6"/>
    <w:rsid w:val="00C41B31"/>
    <w:rsid w:val="00C43624"/>
    <w:rsid w:val="00C43EFB"/>
    <w:rsid w:val="00C44C0F"/>
    <w:rsid w:val="00C47AF2"/>
    <w:rsid w:val="00C52140"/>
    <w:rsid w:val="00C5271E"/>
    <w:rsid w:val="00C52D21"/>
    <w:rsid w:val="00C52F78"/>
    <w:rsid w:val="00C531B0"/>
    <w:rsid w:val="00C5390C"/>
    <w:rsid w:val="00C55EF9"/>
    <w:rsid w:val="00C56A47"/>
    <w:rsid w:val="00C609FB"/>
    <w:rsid w:val="00C60F71"/>
    <w:rsid w:val="00C61ACF"/>
    <w:rsid w:val="00C6279E"/>
    <w:rsid w:val="00C62BAF"/>
    <w:rsid w:val="00C63FAA"/>
    <w:rsid w:val="00C64281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FAA"/>
    <w:rsid w:val="00C77081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552A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DEB"/>
    <w:rsid w:val="00CB5348"/>
    <w:rsid w:val="00CB6D93"/>
    <w:rsid w:val="00CB7BE8"/>
    <w:rsid w:val="00CC0736"/>
    <w:rsid w:val="00CC0B19"/>
    <w:rsid w:val="00CC0B1B"/>
    <w:rsid w:val="00CC0EFB"/>
    <w:rsid w:val="00CC0F5D"/>
    <w:rsid w:val="00CC392D"/>
    <w:rsid w:val="00CC4BCE"/>
    <w:rsid w:val="00CC520D"/>
    <w:rsid w:val="00CC53C3"/>
    <w:rsid w:val="00CC5FFC"/>
    <w:rsid w:val="00CC70FC"/>
    <w:rsid w:val="00CC7972"/>
    <w:rsid w:val="00CD0C56"/>
    <w:rsid w:val="00CD0D10"/>
    <w:rsid w:val="00CD0DF1"/>
    <w:rsid w:val="00CD13F0"/>
    <w:rsid w:val="00CD16F5"/>
    <w:rsid w:val="00CD2046"/>
    <w:rsid w:val="00CD2C85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26E8"/>
    <w:rsid w:val="00CF36C7"/>
    <w:rsid w:val="00CF53F3"/>
    <w:rsid w:val="00CF63D9"/>
    <w:rsid w:val="00CF6872"/>
    <w:rsid w:val="00D00322"/>
    <w:rsid w:val="00D01D44"/>
    <w:rsid w:val="00D034BC"/>
    <w:rsid w:val="00D036F2"/>
    <w:rsid w:val="00D04414"/>
    <w:rsid w:val="00D050F5"/>
    <w:rsid w:val="00D057F1"/>
    <w:rsid w:val="00D06192"/>
    <w:rsid w:val="00D064D7"/>
    <w:rsid w:val="00D0687F"/>
    <w:rsid w:val="00D07F70"/>
    <w:rsid w:val="00D07FA9"/>
    <w:rsid w:val="00D12E66"/>
    <w:rsid w:val="00D12F6C"/>
    <w:rsid w:val="00D131AF"/>
    <w:rsid w:val="00D14A34"/>
    <w:rsid w:val="00D14AD6"/>
    <w:rsid w:val="00D15417"/>
    <w:rsid w:val="00D15E00"/>
    <w:rsid w:val="00D15E94"/>
    <w:rsid w:val="00D1622B"/>
    <w:rsid w:val="00D16C5C"/>
    <w:rsid w:val="00D174C1"/>
    <w:rsid w:val="00D22524"/>
    <w:rsid w:val="00D243AD"/>
    <w:rsid w:val="00D24CE0"/>
    <w:rsid w:val="00D26418"/>
    <w:rsid w:val="00D266C5"/>
    <w:rsid w:val="00D27AF8"/>
    <w:rsid w:val="00D3060C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C4"/>
    <w:rsid w:val="00D371F3"/>
    <w:rsid w:val="00D407C9"/>
    <w:rsid w:val="00D40E5C"/>
    <w:rsid w:val="00D42AC1"/>
    <w:rsid w:val="00D45DD8"/>
    <w:rsid w:val="00D50C77"/>
    <w:rsid w:val="00D50E7E"/>
    <w:rsid w:val="00D515CA"/>
    <w:rsid w:val="00D516BC"/>
    <w:rsid w:val="00D52E89"/>
    <w:rsid w:val="00D535D1"/>
    <w:rsid w:val="00D53630"/>
    <w:rsid w:val="00D53E65"/>
    <w:rsid w:val="00D549FA"/>
    <w:rsid w:val="00D55123"/>
    <w:rsid w:val="00D56522"/>
    <w:rsid w:val="00D56BBE"/>
    <w:rsid w:val="00D57797"/>
    <w:rsid w:val="00D603EE"/>
    <w:rsid w:val="00D60AD1"/>
    <w:rsid w:val="00D60CA4"/>
    <w:rsid w:val="00D61BBA"/>
    <w:rsid w:val="00D62F48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1705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777BC"/>
    <w:rsid w:val="00D808A6"/>
    <w:rsid w:val="00D81095"/>
    <w:rsid w:val="00D817D4"/>
    <w:rsid w:val="00D821FE"/>
    <w:rsid w:val="00D8241E"/>
    <w:rsid w:val="00D82D58"/>
    <w:rsid w:val="00D82FF4"/>
    <w:rsid w:val="00D83760"/>
    <w:rsid w:val="00D8519A"/>
    <w:rsid w:val="00D85605"/>
    <w:rsid w:val="00D8580C"/>
    <w:rsid w:val="00D877C6"/>
    <w:rsid w:val="00D877F9"/>
    <w:rsid w:val="00D902DE"/>
    <w:rsid w:val="00D908C9"/>
    <w:rsid w:val="00D92276"/>
    <w:rsid w:val="00D92F97"/>
    <w:rsid w:val="00D936D6"/>
    <w:rsid w:val="00D936DC"/>
    <w:rsid w:val="00D93775"/>
    <w:rsid w:val="00D953C0"/>
    <w:rsid w:val="00D966EB"/>
    <w:rsid w:val="00D967E4"/>
    <w:rsid w:val="00D97854"/>
    <w:rsid w:val="00DA1D24"/>
    <w:rsid w:val="00DA1F42"/>
    <w:rsid w:val="00DA378F"/>
    <w:rsid w:val="00DA3F0D"/>
    <w:rsid w:val="00DA43CA"/>
    <w:rsid w:val="00DA52D4"/>
    <w:rsid w:val="00DA600C"/>
    <w:rsid w:val="00DA635C"/>
    <w:rsid w:val="00DA75B7"/>
    <w:rsid w:val="00DA7A05"/>
    <w:rsid w:val="00DB1191"/>
    <w:rsid w:val="00DB288B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FBB"/>
    <w:rsid w:val="00DC137C"/>
    <w:rsid w:val="00DC202C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14FC"/>
    <w:rsid w:val="00DE1F8A"/>
    <w:rsid w:val="00DE33DD"/>
    <w:rsid w:val="00DE358E"/>
    <w:rsid w:val="00DE3D8C"/>
    <w:rsid w:val="00DE451A"/>
    <w:rsid w:val="00DE4916"/>
    <w:rsid w:val="00DE5C1C"/>
    <w:rsid w:val="00DE5C55"/>
    <w:rsid w:val="00DE6562"/>
    <w:rsid w:val="00DF07BD"/>
    <w:rsid w:val="00DF160A"/>
    <w:rsid w:val="00DF16DA"/>
    <w:rsid w:val="00DF19AC"/>
    <w:rsid w:val="00DF2462"/>
    <w:rsid w:val="00DF2FC8"/>
    <w:rsid w:val="00DF2FDC"/>
    <w:rsid w:val="00DF3DF4"/>
    <w:rsid w:val="00DF59AC"/>
    <w:rsid w:val="00DF6356"/>
    <w:rsid w:val="00DF720C"/>
    <w:rsid w:val="00E00B16"/>
    <w:rsid w:val="00E00B55"/>
    <w:rsid w:val="00E010AB"/>
    <w:rsid w:val="00E01DE6"/>
    <w:rsid w:val="00E0278F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39D8"/>
    <w:rsid w:val="00E14E9D"/>
    <w:rsid w:val="00E156AF"/>
    <w:rsid w:val="00E15C7C"/>
    <w:rsid w:val="00E15EB8"/>
    <w:rsid w:val="00E16400"/>
    <w:rsid w:val="00E16407"/>
    <w:rsid w:val="00E1678E"/>
    <w:rsid w:val="00E16C75"/>
    <w:rsid w:val="00E17312"/>
    <w:rsid w:val="00E17C3D"/>
    <w:rsid w:val="00E20E57"/>
    <w:rsid w:val="00E215A2"/>
    <w:rsid w:val="00E231FC"/>
    <w:rsid w:val="00E24703"/>
    <w:rsid w:val="00E24D54"/>
    <w:rsid w:val="00E24ED2"/>
    <w:rsid w:val="00E26325"/>
    <w:rsid w:val="00E2687A"/>
    <w:rsid w:val="00E26E35"/>
    <w:rsid w:val="00E3109B"/>
    <w:rsid w:val="00E3182A"/>
    <w:rsid w:val="00E3198C"/>
    <w:rsid w:val="00E31FC9"/>
    <w:rsid w:val="00E332EC"/>
    <w:rsid w:val="00E3341C"/>
    <w:rsid w:val="00E33D3B"/>
    <w:rsid w:val="00E350EA"/>
    <w:rsid w:val="00E3681B"/>
    <w:rsid w:val="00E36CCF"/>
    <w:rsid w:val="00E405B2"/>
    <w:rsid w:val="00E41751"/>
    <w:rsid w:val="00E4370B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4A6C"/>
    <w:rsid w:val="00E54E79"/>
    <w:rsid w:val="00E54F87"/>
    <w:rsid w:val="00E5505D"/>
    <w:rsid w:val="00E553C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1E41"/>
    <w:rsid w:val="00E729F0"/>
    <w:rsid w:val="00E73990"/>
    <w:rsid w:val="00E76F47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87E64"/>
    <w:rsid w:val="00E901ED"/>
    <w:rsid w:val="00E90BEC"/>
    <w:rsid w:val="00E91635"/>
    <w:rsid w:val="00E91D5D"/>
    <w:rsid w:val="00E927FE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97D94"/>
    <w:rsid w:val="00EA014A"/>
    <w:rsid w:val="00EA04C7"/>
    <w:rsid w:val="00EA1AAD"/>
    <w:rsid w:val="00EA25EA"/>
    <w:rsid w:val="00EA3CAD"/>
    <w:rsid w:val="00EA3E22"/>
    <w:rsid w:val="00EA58E4"/>
    <w:rsid w:val="00EA6AA9"/>
    <w:rsid w:val="00EA7233"/>
    <w:rsid w:val="00EA7B77"/>
    <w:rsid w:val="00EA7C75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C5377"/>
    <w:rsid w:val="00EC7093"/>
    <w:rsid w:val="00ED1568"/>
    <w:rsid w:val="00ED177B"/>
    <w:rsid w:val="00ED1E7C"/>
    <w:rsid w:val="00ED21B0"/>
    <w:rsid w:val="00ED4798"/>
    <w:rsid w:val="00ED4D41"/>
    <w:rsid w:val="00ED5912"/>
    <w:rsid w:val="00ED7540"/>
    <w:rsid w:val="00ED774C"/>
    <w:rsid w:val="00ED7DAC"/>
    <w:rsid w:val="00EE1B7F"/>
    <w:rsid w:val="00EE2458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53EA"/>
    <w:rsid w:val="00EF60BB"/>
    <w:rsid w:val="00EF6910"/>
    <w:rsid w:val="00EF6B75"/>
    <w:rsid w:val="00F00062"/>
    <w:rsid w:val="00F001AB"/>
    <w:rsid w:val="00F03147"/>
    <w:rsid w:val="00F040CD"/>
    <w:rsid w:val="00F041DD"/>
    <w:rsid w:val="00F04577"/>
    <w:rsid w:val="00F056CB"/>
    <w:rsid w:val="00F0602C"/>
    <w:rsid w:val="00F07688"/>
    <w:rsid w:val="00F07D96"/>
    <w:rsid w:val="00F10CAA"/>
    <w:rsid w:val="00F11141"/>
    <w:rsid w:val="00F111E8"/>
    <w:rsid w:val="00F1375C"/>
    <w:rsid w:val="00F13D9E"/>
    <w:rsid w:val="00F1449D"/>
    <w:rsid w:val="00F15D0F"/>
    <w:rsid w:val="00F179A2"/>
    <w:rsid w:val="00F17CF4"/>
    <w:rsid w:val="00F20593"/>
    <w:rsid w:val="00F20AE3"/>
    <w:rsid w:val="00F20D43"/>
    <w:rsid w:val="00F20EC8"/>
    <w:rsid w:val="00F22149"/>
    <w:rsid w:val="00F26B6B"/>
    <w:rsid w:val="00F276CF"/>
    <w:rsid w:val="00F276DE"/>
    <w:rsid w:val="00F31355"/>
    <w:rsid w:val="00F31C41"/>
    <w:rsid w:val="00F32BE4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5413"/>
    <w:rsid w:val="00F45AC2"/>
    <w:rsid w:val="00F46260"/>
    <w:rsid w:val="00F464D4"/>
    <w:rsid w:val="00F46D0B"/>
    <w:rsid w:val="00F51395"/>
    <w:rsid w:val="00F54161"/>
    <w:rsid w:val="00F559C3"/>
    <w:rsid w:val="00F564F5"/>
    <w:rsid w:val="00F56C5B"/>
    <w:rsid w:val="00F57F2E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2AE5"/>
    <w:rsid w:val="00F737F2"/>
    <w:rsid w:val="00F75072"/>
    <w:rsid w:val="00F757B4"/>
    <w:rsid w:val="00F759E2"/>
    <w:rsid w:val="00F7664F"/>
    <w:rsid w:val="00F77171"/>
    <w:rsid w:val="00F7788B"/>
    <w:rsid w:val="00F77FA0"/>
    <w:rsid w:val="00F80555"/>
    <w:rsid w:val="00F81E33"/>
    <w:rsid w:val="00F84078"/>
    <w:rsid w:val="00F8760D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2B0D"/>
    <w:rsid w:val="00FA2B62"/>
    <w:rsid w:val="00FA2CE7"/>
    <w:rsid w:val="00FA48CE"/>
    <w:rsid w:val="00FA677A"/>
    <w:rsid w:val="00FA7718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7BE9"/>
    <w:rsid w:val="00FB7C1B"/>
    <w:rsid w:val="00FC005E"/>
    <w:rsid w:val="00FC0F71"/>
    <w:rsid w:val="00FC1D97"/>
    <w:rsid w:val="00FC278E"/>
    <w:rsid w:val="00FC3806"/>
    <w:rsid w:val="00FC3E7A"/>
    <w:rsid w:val="00FC4417"/>
    <w:rsid w:val="00FC4985"/>
    <w:rsid w:val="00FC5BDD"/>
    <w:rsid w:val="00FC607A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6E9"/>
    <w:rsid w:val="00FF30EA"/>
    <w:rsid w:val="00FF39F8"/>
    <w:rsid w:val="00FF5547"/>
    <w:rsid w:val="00FF56EB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DDA4F1"/>
  <w15:chartTrackingRefBased/>
  <w15:docId w15:val="{01C3DEFF-A0E0-493A-A2E7-E848EEEE8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B84EC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4EC0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4EC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84EC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84EC0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B84EC0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4850">
          <w:marLeft w:val="446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9447">
          <w:marLeft w:val="547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EE23DB-FD31-4A59-BCFE-A0BE022E1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28</Pages>
  <Words>4558</Words>
  <Characters>27348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Lucyna Swoińska-Lasota</cp:lastModifiedBy>
  <cp:revision>41</cp:revision>
  <cp:lastPrinted>2023-03-02T09:27:00Z</cp:lastPrinted>
  <dcterms:created xsi:type="dcterms:W3CDTF">2023-06-20T06:53:00Z</dcterms:created>
  <dcterms:modified xsi:type="dcterms:W3CDTF">2025-01-22T21:47:00Z</dcterms:modified>
</cp:coreProperties>
</file>