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E88D" w14:textId="77777777" w:rsidR="000C7869" w:rsidRPr="002C096F" w:rsidRDefault="000C7869" w:rsidP="002C096F">
      <w:pPr>
        <w:tabs>
          <w:tab w:val="left" w:pos="9923"/>
        </w:tabs>
        <w:spacing w:after="0" w:line="276" w:lineRule="auto"/>
        <w:ind w:left="7938"/>
        <w:rPr>
          <w:rFonts w:ascii="Arial" w:hAnsi="Arial" w:cs="Arial"/>
          <w:bCs/>
          <w:sz w:val="24"/>
          <w:szCs w:val="24"/>
        </w:rPr>
      </w:pPr>
      <w:r w:rsidRPr="002C096F">
        <w:rPr>
          <w:rFonts w:ascii="Arial" w:hAnsi="Arial" w:cs="Arial"/>
          <w:bCs/>
          <w:sz w:val="24"/>
          <w:szCs w:val="24"/>
          <w:lang w:val="x-none"/>
        </w:rPr>
        <w:t xml:space="preserve">Załącznik nr 2 do stanowiska </w:t>
      </w:r>
      <w:r w:rsidRPr="002C096F">
        <w:rPr>
          <w:rFonts w:ascii="Arial" w:hAnsi="Arial" w:cs="Arial"/>
          <w:bCs/>
          <w:sz w:val="24"/>
          <w:szCs w:val="24"/>
        </w:rPr>
        <w:t>nr 1</w:t>
      </w:r>
      <w:r w:rsidR="00101809" w:rsidRPr="002C096F">
        <w:rPr>
          <w:rFonts w:ascii="Arial" w:hAnsi="Arial" w:cs="Arial"/>
          <w:bCs/>
          <w:sz w:val="24"/>
          <w:szCs w:val="24"/>
        </w:rPr>
        <w:t>0</w:t>
      </w:r>
      <w:r w:rsidRPr="002C096F">
        <w:rPr>
          <w:rFonts w:ascii="Arial" w:hAnsi="Arial" w:cs="Arial"/>
          <w:bCs/>
          <w:sz w:val="24"/>
          <w:szCs w:val="24"/>
        </w:rPr>
        <w:t>/2025</w:t>
      </w:r>
    </w:p>
    <w:p w14:paraId="6B2A0D30" w14:textId="77777777" w:rsidR="000C7869" w:rsidRPr="002C096F" w:rsidRDefault="000C7869" w:rsidP="002C096F">
      <w:pPr>
        <w:tabs>
          <w:tab w:val="left" w:pos="9923"/>
        </w:tabs>
        <w:spacing w:after="0" w:line="276" w:lineRule="auto"/>
        <w:ind w:left="7938"/>
        <w:rPr>
          <w:rFonts w:ascii="Arial" w:hAnsi="Arial" w:cs="Arial"/>
          <w:bCs/>
          <w:sz w:val="24"/>
          <w:szCs w:val="24"/>
        </w:rPr>
      </w:pPr>
      <w:r w:rsidRPr="002C096F">
        <w:rPr>
          <w:rFonts w:ascii="Arial" w:hAnsi="Arial" w:cs="Arial"/>
          <w:bCs/>
          <w:sz w:val="24"/>
          <w:szCs w:val="24"/>
        </w:rPr>
        <w:t xml:space="preserve">Grupy roboczej ds. </w:t>
      </w:r>
      <w:r w:rsidR="00101809" w:rsidRPr="002C096F">
        <w:rPr>
          <w:rFonts w:ascii="Arial" w:hAnsi="Arial" w:cs="Arial"/>
          <w:bCs/>
          <w:sz w:val="24"/>
          <w:szCs w:val="24"/>
        </w:rPr>
        <w:t>EFRR</w:t>
      </w:r>
    </w:p>
    <w:p w14:paraId="4748CB78" w14:textId="77777777" w:rsidR="000C7869" w:rsidRPr="002C096F" w:rsidRDefault="000C7869" w:rsidP="002C096F">
      <w:pPr>
        <w:tabs>
          <w:tab w:val="left" w:pos="9923"/>
        </w:tabs>
        <w:spacing w:after="0" w:line="276" w:lineRule="auto"/>
        <w:ind w:left="7938"/>
        <w:rPr>
          <w:rFonts w:ascii="Arial" w:hAnsi="Arial" w:cs="Arial"/>
          <w:bCs/>
          <w:sz w:val="24"/>
          <w:szCs w:val="24"/>
        </w:rPr>
      </w:pPr>
      <w:r w:rsidRPr="002C096F">
        <w:rPr>
          <w:rFonts w:ascii="Arial" w:hAnsi="Arial" w:cs="Arial"/>
          <w:bCs/>
          <w:sz w:val="24"/>
          <w:szCs w:val="24"/>
        </w:rPr>
        <w:t>przy KM FEdKP 2021-2027 z 17 lutego 2025 r.</w:t>
      </w:r>
    </w:p>
    <w:p w14:paraId="4EB29D20" w14:textId="77777777" w:rsidR="00E04A94" w:rsidRPr="002C096F" w:rsidRDefault="00737367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>Tabela nr 1</w:t>
      </w:r>
    </w:p>
    <w:p w14:paraId="3542A8FF" w14:textId="4E30909D" w:rsidR="004F734C" w:rsidRPr="002C096F" w:rsidRDefault="001269C8" w:rsidP="002C096F">
      <w:pPr>
        <w:spacing w:before="100" w:beforeAutospacing="1" w:after="100" w:afterAutospacing="1" w:line="276" w:lineRule="auto"/>
        <w:rPr>
          <w:rFonts w:ascii="Arial" w:hAnsi="Arial" w:cs="Arial"/>
          <w:iCs/>
          <w:sz w:val="24"/>
          <w:szCs w:val="24"/>
        </w:rPr>
      </w:pPr>
      <w:r w:rsidRPr="002C096F">
        <w:rPr>
          <w:rFonts w:ascii="Arial" w:hAnsi="Arial" w:cs="Arial"/>
          <w:iCs/>
          <w:sz w:val="24"/>
          <w:szCs w:val="24"/>
        </w:rPr>
        <w:t xml:space="preserve">Zgłaszający uwagi: </w:t>
      </w:r>
      <w:r w:rsidR="00101809" w:rsidRPr="002C096F">
        <w:rPr>
          <w:rFonts w:ascii="Arial" w:hAnsi="Arial" w:cs="Arial"/>
          <w:sz w:val="24"/>
          <w:szCs w:val="24"/>
        </w:rPr>
        <w:t>Nadwiślański Związek Pracodawców Lewiatan</w:t>
      </w:r>
    </w:p>
    <w:p w14:paraId="595A0658" w14:textId="77777777" w:rsidR="001269C8" w:rsidRPr="002C096F" w:rsidRDefault="001269C8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>Uwagi do Kryteriów</w:t>
      </w:r>
    </w:p>
    <w:p w14:paraId="6DB23149" w14:textId="77777777" w:rsidR="00E04A94" w:rsidRPr="002C096F" w:rsidRDefault="00E04A94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>Działanie</w:t>
      </w:r>
      <w:r w:rsidR="008639B5"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101809" w:rsidRPr="002C096F">
        <w:rPr>
          <w:rFonts w:ascii="Arial" w:hAnsi="Arial" w:cs="Arial"/>
          <w:b/>
          <w:iCs/>
          <w:sz w:val="24"/>
          <w:szCs w:val="24"/>
          <w:u w:val="single"/>
        </w:rPr>
        <w:t>1</w:t>
      </w:r>
      <w:r w:rsidR="008639B5" w:rsidRPr="002C096F">
        <w:rPr>
          <w:rFonts w:ascii="Arial" w:hAnsi="Arial" w:cs="Arial"/>
          <w:b/>
          <w:iCs/>
          <w:sz w:val="24"/>
          <w:szCs w:val="24"/>
          <w:u w:val="single"/>
        </w:rPr>
        <w:t>.</w:t>
      </w:r>
      <w:r w:rsidR="00101809" w:rsidRPr="002C096F">
        <w:rPr>
          <w:rFonts w:ascii="Arial" w:hAnsi="Arial" w:cs="Arial"/>
          <w:b/>
          <w:iCs/>
          <w:sz w:val="24"/>
          <w:szCs w:val="24"/>
          <w:u w:val="single"/>
        </w:rPr>
        <w:t>1</w:t>
      </w:r>
      <w:r w:rsidR="008639B5"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101809" w:rsidRPr="002C096F">
        <w:rPr>
          <w:rFonts w:ascii="Arial" w:hAnsi="Arial" w:cs="Arial"/>
          <w:color w:val="000000"/>
          <w:sz w:val="24"/>
          <w:szCs w:val="24"/>
        </w:rPr>
        <w:t>Wzmocnienie potencjału badawczego i innowacji;</w:t>
      </w:r>
    </w:p>
    <w:p w14:paraId="3E7934FD" w14:textId="18A7C95D" w:rsidR="008639B5" w:rsidRPr="002C096F" w:rsidRDefault="008639B5" w:rsidP="002C096F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Schemat: </w:t>
      </w:r>
      <w:r w:rsidR="00101809" w:rsidRPr="002C096F">
        <w:rPr>
          <w:rFonts w:ascii="Arial" w:hAnsi="Arial" w:cs="Arial"/>
          <w:color w:val="000000"/>
          <w:sz w:val="24"/>
          <w:szCs w:val="24"/>
        </w:rPr>
        <w:t>Wsparcie działań strategicznego ośrodka sieciującego i koordynującego procesy powstawania i wykorzystywania infrastruktury niezbędnej do utworzenie zaplecza badawczo-rozwojowego w regionie.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19"/>
        <w:gridCol w:w="8930"/>
      </w:tblGrid>
      <w:tr w:rsidR="003037A2" w:rsidRPr="002C096F" w14:paraId="2D5A20FC" w14:textId="77777777" w:rsidTr="003037A2">
        <w:trPr>
          <w:tblHeader/>
        </w:trPr>
        <w:tc>
          <w:tcPr>
            <w:tcW w:w="1809" w:type="dxa"/>
            <w:vAlign w:val="center"/>
          </w:tcPr>
          <w:p w14:paraId="4AF2A8DF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3119" w:type="dxa"/>
            <w:vAlign w:val="center"/>
          </w:tcPr>
          <w:p w14:paraId="5A45607B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8930" w:type="dxa"/>
            <w:vAlign w:val="center"/>
          </w:tcPr>
          <w:p w14:paraId="329336FC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Uwaga, w tym propozycja brzmienia kryterium</w:t>
            </w:r>
          </w:p>
          <w:p w14:paraId="54B13564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oraz uzasadnienie</w:t>
            </w:r>
          </w:p>
        </w:tc>
      </w:tr>
      <w:tr w:rsidR="003037A2" w:rsidRPr="002C096F" w14:paraId="39554F90" w14:textId="77777777" w:rsidTr="003037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75B02D59" w14:textId="456DB4FB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B.</w:t>
            </w:r>
            <w:r w:rsidR="00C557C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9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(uwaga nr 1)</w:t>
            </w:r>
          </w:p>
        </w:tc>
        <w:tc>
          <w:tcPr>
            <w:tcW w:w="3119" w:type="dxa"/>
            <w:vMerge w:val="restart"/>
            <w:vAlign w:val="center"/>
          </w:tcPr>
          <w:p w14:paraId="02C8AC51" w14:textId="77777777" w:rsidR="003037A2" w:rsidRPr="002C096F" w:rsidRDefault="00101809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posiada doświadczenie w prowadzeniu prac badawczo-rozwojowych  (samodzielnie lub na zlecenie) i przeprowadził skuteczny (zakończony wdrożeniem) transfer technologii  z nauki do gospodarki w okresie ostatnich 3 lat lub opracował i zgłosił do właściwego urzędu </w:t>
            </w: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wynalazki, wzory przemysłowe i wzory użytkowe w okresie ostatnich 3 lat</w:t>
            </w:r>
          </w:p>
        </w:tc>
        <w:tc>
          <w:tcPr>
            <w:tcW w:w="8930" w:type="dxa"/>
          </w:tcPr>
          <w:p w14:paraId="4D61BB25" w14:textId="02F2DF60" w:rsidR="003037A2" w:rsidRPr="002C096F" w:rsidRDefault="00C557C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Proszę o informację w jaki sposób KPCNT spełnia to kryterium, chodzi o opis dokonanych transferów i zgłoszonych wynalazków, wraz z podaniem ich wartości.</w:t>
            </w:r>
          </w:p>
        </w:tc>
      </w:tr>
      <w:tr w:rsidR="003037A2" w:rsidRPr="002C096F" w14:paraId="5B08446D" w14:textId="77777777" w:rsidTr="003037A2">
        <w:trPr>
          <w:trHeight w:val="1270"/>
        </w:trPr>
        <w:tc>
          <w:tcPr>
            <w:tcW w:w="1809" w:type="dxa"/>
            <w:vMerge/>
          </w:tcPr>
          <w:p w14:paraId="18DA07FA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Merge/>
            <w:vAlign w:val="center"/>
          </w:tcPr>
          <w:p w14:paraId="7F70D24A" w14:textId="77777777" w:rsidR="003037A2" w:rsidRPr="002C096F" w:rsidRDefault="003037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2640643C" w14:textId="77777777" w:rsidR="00C557C1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</w:t>
            </w:r>
          </w:p>
          <w:p w14:paraId="0F521550" w14:textId="77777777" w:rsidR="003037A2" w:rsidRPr="002C096F" w:rsidRDefault="00C557C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Spółka została zarejestrowana w KRS w dniu 5 listopada 2021 roku, nieco ponad 3 lata temu, co budzi pewne wątpliwości. Wydaje się to dość krótkim okresem na zorganizowanie firmy od podstaw i skuteczne przeprowadzenie transferów technologii czy zgłoszenie wynalazków.</w:t>
            </w:r>
          </w:p>
        </w:tc>
      </w:tr>
      <w:tr w:rsidR="003037A2" w:rsidRPr="002C096F" w14:paraId="293A2CCA" w14:textId="77777777" w:rsidTr="003037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6735E36F" w14:textId="1CC4D1F5" w:rsidR="003037A2" w:rsidRPr="002C096F" w:rsidRDefault="00C557C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C.4 (uwaga nr 2)</w:t>
            </w:r>
          </w:p>
        </w:tc>
        <w:tc>
          <w:tcPr>
            <w:tcW w:w="3119" w:type="dxa"/>
            <w:vMerge w:val="restart"/>
            <w:vAlign w:val="center"/>
          </w:tcPr>
          <w:p w14:paraId="1963115D" w14:textId="77777777" w:rsidR="003037A2" w:rsidRPr="002C096F" w:rsidRDefault="00C557C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Agenda badawcza</w:t>
            </w:r>
          </w:p>
        </w:tc>
        <w:tc>
          <w:tcPr>
            <w:tcW w:w="8930" w:type="dxa"/>
          </w:tcPr>
          <w:p w14:paraId="089DCFD1" w14:textId="77777777" w:rsidR="003037A2" w:rsidRPr="002C096F" w:rsidRDefault="00C557C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Czy jest szansa na prezentację choćby założeń tej agendy badawczej?</w:t>
            </w:r>
          </w:p>
        </w:tc>
      </w:tr>
      <w:tr w:rsidR="003037A2" w:rsidRPr="002C096F" w14:paraId="1A8B6599" w14:textId="77777777" w:rsidTr="003037A2">
        <w:trPr>
          <w:trHeight w:val="483"/>
        </w:trPr>
        <w:tc>
          <w:tcPr>
            <w:tcW w:w="1809" w:type="dxa"/>
            <w:vMerge/>
          </w:tcPr>
          <w:p w14:paraId="37D50D23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Merge/>
            <w:vAlign w:val="center"/>
          </w:tcPr>
          <w:p w14:paraId="0365C3B2" w14:textId="77777777" w:rsidR="003037A2" w:rsidRPr="002C096F" w:rsidRDefault="003037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72113E2E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3037A2" w:rsidRPr="002C096F" w14:paraId="302E0D36" w14:textId="77777777" w:rsidTr="003037A2">
        <w:trPr>
          <w:trHeight w:val="483"/>
        </w:trPr>
        <w:tc>
          <w:tcPr>
            <w:tcW w:w="1809" w:type="dxa"/>
            <w:vMerge w:val="restart"/>
            <w:vAlign w:val="center"/>
          </w:tcPr>
          <w:p w14:paraId="70C54DDC" w14:textId="45B77680" w:rsidR="003037A2" w:rsidRPr="002C096F" w:rsidRDefault="00C557C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C.3 C.5 (uwaga nr 3)</w:t>
            </w:r>
          </w:p>
        </w:tc>
        <w:tc>
          <w:tcPr>
            <w:tcW w:w="3119" w:type="dxa"/>
            <w:vMerge w:val="restart"/>
            <w:vAlign w:val="center"/>
          </w:tcPr>
          <w:p w14:paraId="5C48E25D" w14:textId="77777777" w:rsidR="00C557C1" w:rsidRPr="002C096F" w:rsidRDefault="00C557C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Wnioskodawca opisał działania, które będą podejmowane w wyniku realizacji przedsięwzięcia (nabycia infrastruktury badawczej) i obejmują współpracę z MŚP m.in. poprzez realizację projektów badawczo-rozwojowych o wysokim potencjale komercjalizacji”.</w:t>
            </w:r>
          </w:p>
          <w:p w14:paraId="7320E3EC" w14:textId="76FFC098" w:rsidR="003037A2" w:rsidRPr="002C096F" w:rsidRDefault="00C557C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wnioskodawca oświadczył,</w:t>
            </w:r>
            <w:r w:rsidR="002C096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 xml:space="preserve">że dokona komercjalizacji wyników prac B+R </w:t>
            </w: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prowadzonych na wytworzonej infrastrukturze, rozumianej jako wdrożenie wyników prac B+R we własnej działalności gospodarczej lub udzielenie licencji lub sprzedaż wyników projektu w celu ich wprowadzania do działalności gospodarczej innego przedsiębiorcy.</w:t>
            </w:r>
          </w:p>
        </w:tc>
        <w:tc>
          <w:tcPr>
            <w:tcW w:w="8930" w:type="dxa"/>
          </w:tcPr>
          <w:p w14:paraId="4FD4C247" w14:textId="77777777" w:rsidR="003037A2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Proszę o informację jak wyglądają dotychczasowe doświadczenie KPCNT w zakresie współpracy z MŚP, realizacji projektów badawczo-rozwojowych i komercjalizacji ich wyników.</w:t>
            </w:r>
          </w:p>
        </w:tc>
      </w:tr>
      <w:tr w:rsidR="003037A2" w:rsidRPr="002C096F" w14:paraId="0D32DCEE" w14:textId="77777777" w:rsidTr="003037A2">
        <w:trPr>
          <w:trHeight w:val="483"/>
        </w:trPr>
        <w:tc>
          <w:tcPr>
            <w:tcW w:w="1809" w:type="dxa"/>
            <w:vMerge/>
          </w:tcPr>
          <w:p w14:paraId="71BDAE46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Merge/>
            <w:vAlign w:val="center"/>
          </w:tcPr>
          <w:p w14:paraId="14D3B595" w14:textId="77777777" w:rsidR="003037A2" w:rsidRPr="002C096F" w:rsidRDefault="003037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18E9DC3D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</w:t>
            </w:r>
          </w:p>
          <w:p w14:paraId="5EB2D218" w14:textId="4C8C8240" w:rsidR="003037A2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Wydaje się, że kierując wysokiej wartości środki publiczne na działania trudne i skomplikowane, należy zwracać szczególną uwagę na potencjał i dotychczasowe doświadczenie beneficjenta, a także to, jak jest odbierany w środowisku, w którym ma funkcjonować (MŚP, uczelnie wyższe, IOB). Zwłaszcza, jeśli jest to nabór bezkonkurencyjny.</w:t>
            </w:r>
          </w:p>
        </w:tc>
      </w:tr>
      <w:tr w:rsidR="003037A2" w:rsidRPr="002C096F" w14:paraId="6AD6DADD" w14:textId="77777777" w:rsidTr="003037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735253C0" w14:textId="70024A2E" w:rsidR="003037A2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C.6</w:t>
            </w:r>
            <w:r w:rsid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(uwaga nr 4)</w:t>
            </w:r>
          </w:p>
        </w:tc>
        <w:tc>
          <w:tcPr>
            <w:tcW w:w="3119" w:type="dxa"/>
            <w:vMerge w:val="restart"/>
            <w:vAlign w:val="center"/>
          </w:tcPr>
          <w:p w14:paraId="3863DCEB" w14:textId="77777777" w:rsidR="003037A2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wnioskodawca na wytworzonej w ramach projektu infrastrukturze zaplanował wspólną realizację projektów B+R z uczelniami Polski Północno-Wschodniej.</w:t>
            </w:r>
          </w:p>
        </w:tc>
        <w:tc>
          <w:tcPr>
            <w:tcW w:w="8930" w:type="dxa"/>
          </w:tcPr>
          <w:p w14:paraId="6A1EFA10" w14:textId="22E4BCF3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Proszę o informację nt. zaplanowanej współpracy międzyregionalnej.</w:t>
            </w:r>
          </w:p>
          <w:p w14:paraId="416C17B9" w14:textId="77777777" w:rsidR="003037A2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Czy do uczelni Polski Północno-Wschodniej zaliczają się Politechnika Bydgoska, Uniwersytet Kazimierza Wielkiego i Uniwersytet Mikołaja Kopernika?</w:t>
            </w:r>
          </w:p>
        </w:tc>
      </w:tr>
      <w:tr w:rsidR="003037A2" w:rsidRPr="002C096F" w14:paraId="76C8EFF6" w14:textId="77777777" w:rsidTr="003037A2">
        <w:trPr>
          <w:trHeight w:val="464"/>
        </w:trPr>
        <w:tc>
          <w:tcPr>
            <w:tcW w:w="1809" w:type="dxa"/>
            <w:vMerge/>
            <w:vAlign w:val="center"/>
          </w:tcPr>
          <w:p w14:paraId="4F973523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Merge/>
            <w:vAlign w:val="center"/>
          </w:tcPr>
          <w:p w14:paraId="76DE6C6F" w14:textId="77777777" w:rsidR="003037A2" w:rsidRPr="002C096F" w:rsidRDefault="003037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4DF2CDAB" w14:textId="77777777" w:rsidR="003037A2" w:rsidRPr="002C096F" w:rsidRDefault="003037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</w:tbl>
    <w:p w14:paraId="775FEAAA" w14:textId="77777777" w:rsidR="006F0588" w:rsidRDefault="006F0588">
      <w:pPr>
        <w:spacing w:after="0" w:line="240" w:lineRule="auto"/>
        <w:rPr>
          <w:rFonts w:ascii="Arial" w:hAnsi="Arial" w:cs="Arial"/>
          <w:b/>
          <w:iCs/>
          <w:sz w:val="24"/>
          <w:szCs w:val="24"/>
          <w:u w:val="single"/>
        </w:rPr>
      </w:pPr>
      <w:r>
        <w:rPr>
          <w:rFonts w:ascii="Arial" w:hAnsi="Arial" w:cs="Arial"/>
          <w:b/>
          <w:iCs/>
          <w:sz w:val="24"/>
          <w:szCs w:val="24"/>
          <w:u w:val="single"/>
        </w:rPr>
        <w:br w:type="page"/>
      </w:r>
    </w:p>
    <w:p w14:paraId="37A3B6F8" w14:textId="552E96E6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lastRenderedPageBreak/>
        <w:t>Tabela nr 2</w:t>
      </w:r>
    </w:p>
    <w:p w14:paraId="1EAF2AB4" w14:textId="3B4D1C52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iCs/>
          <w:sz w:val="24"/>
          <w:szCs w:val="24"/>
        </w:rPr>
      </w:pPr>
      <w:r w:rsidRPr="002C096F">
        <w:rPr>
          <w:rFonts w:ascii="Arial" w:hAnsi="Arial" w:cs="Arial"/>
          <w:iCs/>
          <w:sz w:val="24"/>
          <w:szCs w:val="24"/>
        </w:rPr>
        <w:t xml:space="preserve">Zgłaszający uwagi : </w:t>
      </w:r>
      <w:r w:rsidRPr="002C096F">
        <w:rPr>
          <w:rFonts w:ascii="Arial" w:hAnsi="Arial" w:cs="Arial"/>
          <w:sz w:val="24"/>
          <w:szCs w:val="24"/>
        </w:rPr>
        <w:t>Politechnika Bydgoska im. Jana i Jędrzeja Śniadeckich w Bydgoszczy</w:t>
      </w:r>
    </w:p>
    <w:p w14:paraId="4105F05D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>Uwagi do Kryteriów</w:t>
      </w:r>
    </w:p>
    <w:p w14:paraId="1BE309BC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Działanie 1.1 </w:t>
      </w:r>
      <w:r w:rsidRPr="002C096F">
        <w:rPr>
          <w:rFonts w:ascii="Arial" w:hAnsi="Arial" w:cs="Arial"/>
          <w:color w:val="000000"/>
          <w:sz w:val="24"/>
          <w:szCs w:val="24"/>
        </w:rPr>
        <w:t>Wzmocnienie potencjału badawczego i innowacji;</w:t>
      </w:r>
    </w:p>
    <w:p w14:paraId="6FF944FD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Schemat: </w:t>
      </w:r>
      <w:r w:rsidRPr="002C096F">
        <w:rPr>
          <w:rFonts w:ascii="Arial" w:hAnsi="Arial" w:cs="Arial"/>
          <w:color w:val="000000"/>
          <w:sz w:val="24"/>
          <w:szCs w:val="24"/>
        </w:rPr>
        <w:t>Wsparcie działań strategicznego ośrodka sieciującego i koordynującego procesy powstawania i wykorzystywania infrastruktury niezbędnej do utworzenie zaplecza badawczo-rozwojowego w regionie.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3418"/>
        <w:gridCol w:w="8790"/>
      </w:tblGrid>
      <w:tr w:rsidR="00101809" w:rsidRPr="002C096F" w14:paraId="5E5CCA14" w14:textId="77777777" w:rsidTr="00D63A36">
        <w:trPr>
          <w:tblHeader/>
        </w:trPr>
        <w:tc>
          <w:tcPr>
            <w:tcW w:w="1795" w:type="dxa"/>
            <w:vAlign w:val="center"/>
          </w:tcPr>
          <w:p w14:paraId="48D899FE" w14:textId="77777777" w:rsidR="00101809" w:rsidRPr="002C096F" w:rsidRDefault="00101809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bookmarkStart w:id="0" w:name="_Hlk190940561"/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3303" w:type="dxa"/>
            <w:vAlign w:val="center"/>
          </w:tcPr>
          <w:p w14:paraId="38987752" w14:textId="77777777" w:rsidR="00101809" w:rsidRPr="002C096F" w:rsidRDefault="00101809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8896" w:type="dxa"/>
            <w:vAlign w:val="center"/>
          </w:tcPr>
          <w:p w14:paraId="4C265AA8" w14:textId="1869FD04" w:rsidR="00101809" w:rsidRPr="002C096F" w:rsidRDefault="00101809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Uwaga, w tym propozycja brzmienia kryterium</w:t>
            </w:r>
          </w:p>
          <w:p w14:paraId="7670BF03" w14:textId="77777777" w:rsidR="00101809" w:rsidRPr="002C096F" w:rsidRDefault="00101809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oraz uzasadnienie</w:t>
            </w:r>
          </w:p>
        </w:tc>
      </w:tr>
      <w:tr w:rsidR="00D73FE3" w:rsidRPr="002C096F" w14:paraId="792E9431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28C14200" w14:textId="184455A0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A.5 (uwaga nr 1)</w:t>
            </w:r>
          </w:p>
        </w:tc>
        <w:tc>
          <w:tcPr>
            <w:tcW w:w="3303" w:type="dxa"/>
            <w:vMerge w:val="restart"/>
            <w:vAlign w:val="center"/>
          </w:tcPr>
          <w:p w14:paraId="190DC096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8896" w:type="dxa"/>
          </w:tcPr>
          <w:p w14:paraId="42CE4DC8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2C096F">
              <w:rPr>
                <w:rFonts w:ascii="Arial" w:hAnsi="Arial" w:cs="Arial"/>
                <w:strike/>
                <w:color w:val="FF0000"/>
                <w:sz w:val="24"/>
                <w:szCs w:val="24"/>
              </w:rPr>
              <w:t>W kryterium sprawdzamy, czy na moment złożenia wniosku o dofinasowanie wnioskodawca posiada prawo do dysponowania gruntami lub obiektami na cele inwestycji oraz  pogram funkcjonalno-użytkowy.</w:t>
            </w:r>
          </w:p>
          <w:p w14:paraId="7F8AD2AF" w14:textId="77777777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FF0000"/>
              </w:rPr>
            </w:pPr>
            <w:r w:rsidRPr="002C096F">
              <w:rPr>
                <w:rFonts w:ascii="Arial" w:hAnsi="Arial" w:cs="Arial"/>
                <w:strike/>
                <w:color w:val="FF0000"/>
              </w:rPr>
              <w:t>Kryterium jest weryfikowane w oparciu o wniosek o dofinansowanie projektu i załączniki.</w:t>
            </w:r>
          </w:p>
          <w:p w14:paraId="0BC18C66" w14:textId="10959AD1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2C096F">
              <w:rPr>
                <w:rFonts w:ascii="Arial" w:hAnsi="Arial" w:cs="Arial"/>
                <w:color w:val="auto"/>
              </w:rPr>
              <w:t>Zasadnym wydaje się uwzględnienie warunku uruchomienia pierwszej płatności na rzecz Beneficjenta po uzyskaniu pełnej gotowości technicznej.</w:t>
            </w:r>
          </w:p>
          <w:p w14:paraId="1B33CC3F" w14:textId="77777777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2C096F">
              <w:rPr>
                <w:rFonts w:ascii="Arial" w:hAnsi="Arial" w:cs="Arial"/>
                <w:color w:val="auto"/>
              </w:rPr>
              <w:t>Proponowane zapisy:</w:t>
            </w:r>
          </w:p>
          <w:p w14:paraId="2D2F404A" w14:textId="56610689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Ocenie podlega, czy na moment złożenia wniosku o dofinansowanie projektu:</w:t>
            </w:r>
          </w:p>
          <w:p w14:paraId="08C22197" w14:textId="6344A1F7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 xml:space="preserve">a) dla projektów wymagających pozwolenia na budowę wnioskodawca przedstawił szczegółowy opis działań w projekcie oraz projekt budowlany (lub co </w:t>
            </w:r>
            <w:r w:rsidRPr="002C096F">
              <w:rPr>
                <w:rFonts w:ascii="Arial" w:hAnsi="Arial" w:cs="Arial"/>
              </w:rPr>
              <w:lastRenderedPageBreak/>
              <w:t>najmniej program funkcjonalno-użytkowy) oraz posiada prawo do dysponowania nieruchomością na cele realizacji projektu,</w:t>
            </w:r>
          </w:p>
          <w:p w14:paraId="1A8F5501" w14:textId="5B0665A8" w:rsidR="00D73FE3" w:rsidRPr="002C096F" w:rsidRDefault="00D73FE3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b) dla projektów niewymagających pozwolenia na budowę wnioskodawca przedstawił szczegółowy opis działań w projekcie, posiada opracowaną dokumentację/specyfikację techniczną (specyfikację planowanych do zakupu środków trwałych wraz z parametrami) oraz posiada prawo do dysponowania nieruchomością na cele realizacji projektu.</w:t>
            </w:r>
          </w:p>
          <w:p w14:paraId="724C6E40" w14:textId="2C52AB54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Bez względu na tryb realizacji danego projektu wnioskodawca musi dostarczyć wszelkie wymagane prawem ostateczne decyzje administracyjne najpóźniej w ciągu 6 miesięcy od dnia otrzymania od instytucji organizującej konkurs informację o wyborze danego projektu do dofinansowania.</w:t>
            </w:r>
          </w:p>
        </w:tc>
      </w:tr>
      <w:tr w:rsidR="00D73FE3" w:rsidRPr="002C096F" w14:paraId="540EC68C" w14:textId="77777777" w:rsidTr="00D63A36">
        <w:trPr>
          <w:trHeight w:val="1270"/>
        </w:trPr>
        <w:tc>
          <w:tcPr>
            <w:tcW w:w="1795" w:type="dxa"/>
            <w:vMerge/>
          </w:tcPr>
          <w:p w14:paraId="0AF82140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6C205B0E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58DDE7B4" w14:textId="7A836E75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D73FE3" w:rsidRPr="002C096F" w14:paraId="12E8E733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55E3C0C0" w14:textId="46E4773C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B.1</w:t>
            </w:r>
            <w:r w:rsid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(uwaga nr </w:t>
            </w:r>
            <w:r w:rsidR="00EE7327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2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1D666210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8896" w:type="dxa"/>
          </w:tcPr>
          <w:p w14:paraId="7BCCD142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Partnerzy – jeśli dotyczy</w:t>
            </w:r>
          </w:p>
          <w:p w14:paraId="7B84BBD2" w14:textId="77777777" w:rsidR="00D73FE3" w:rsidRPr="002C096F" w:rsidRDefault="00D73FE3" w:rsidP="002C096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Województwo Kujawsko-Pomorskie lub</w:t>
            </w:r>
          </w:p>
          <w:p w14:paraId="2E266864" w14:textId="77777777" w:rsidR="00D73FE3" w:rsidRPr="002C096F" w:rsidRDefault="00D73FE3" w:rsidP="002C096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</w:p>
          <w:p w14:paraId="127F9CF9" w14:textId="77777777" w:rsidR="00D73FE3" w:rsidRPr="002C096F" w:rsidRDefault="00D73FE3" w:rsidP="002C096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Jednostki naukowe</w:t>
            </w:r>
          </w:p>
          <w:p w14:paraId="44B5AB5D" w14:textId="45BF0BE4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Proszę o wyjaśnienie w jaki sposób zostanie spełnione założenie „zbudowania systemu sieciowego” bez partnerstwa.</w:t>
            </w:r>
          </w:p>
          <w:p w14:paraId="087BDD63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Proszę o rozszerzenie katalogu potencjalnych partnerów zgodnie z zapisami </w:t>
            </w:r>
            <w:proofErr w:type="spellStart"/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SzOP</w:t>
            </w:r>
            <w:proofErr w:type="spellEnd"/>
            <w:r w:rsidRPr="002C096F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D73FE3" w:rsidRPr="002C096F" w14:paraId="07BC9D2B" w14:textId="77777777" w:rsidTr="00D63A36">
        <w:trPr>
          <w:trHeight w:val="483"/>
        </w:trPr>
        <w:tc>
          <w:tcPr>
            <w:tcW w:w="1795" w:type="dxa"/>
            <w:vMerge/>
          </w:tcPr>
          <w:p w14:paraId="0BFA46E7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1B7EC850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69D767F9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D73FE3" w:rsidRPr="002C096F" w14:paraId="0FBA3B08" w14:textId="77777777" w:rsidTr="00D63A36">
        <w:trPr>
          <w:trHeight w:val="483"/>
        </w:trPr>
        <w:tc>
          <w:tcPr>
            <w:tcW w:w="1795" w:type="dxa"/>
            <w:vMerge w:val="restart"/>
            <w:vAlign w:val="center"/>
          </w:tcPr>
          <w:p w14:paraId="69E628B3" w14:textId="5BE9C3FC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B.2 (uwaga nr 3)</w:t>
            </w:r>
          </w:p>
        </w:tc>
        <w:tc>
          <w:tcPr>
            <w:tcW w:w="3303" w:type="dxa"/>
            <w:vMerge w:val="restart"/>
            <w:vAlign w:val="center"/>
          </w:tcPr>
          <w:p w14:paraId="3DB45011" w14:textId="77777777" w:rsidR="00D73FE3" w:rsidRPr="002C096F" w:rsidRDefault="00EE7327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8896" w:type="dxa"/>
          </w:tcPr>
          <w:p w14:paraId="78D41B7C" w14:textId="3DD4BA0C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lang w:eastAsia="pl-PL"/>
              </w:rPr>
            </w:pPr>
            <w:r w:rsidRPr="002C096F">
              <w:rPr>
                <w:rFonts w:ascii="Arial" w:hAnsi="Arial" w:cs="Arial"/>
                <w:lang w:eastAsia="pl-PL"/>
              </w:rPr>
              <w:t>Jeśli partnerstwo jest dopuszczalne należy doprecyzować zasady wyboru partnerów oraz zakres porozumienia.</w:t>
            </w:r>
          </w:p>
          <w:p w14:paraId="428A2CF6" w14:textId="7D90751B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Propozycja uzupełnienia:</w:t>
            </w:r>
          </w:p>
          <w:p w14:paraId="49EBAD83" w14:textId="29E992B5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W przypadku gdy przepisy odrębnych ustaw przewidują inny sposób określenia podmiotów realizujących wspólnie projekt zawiązane pomiędzy nimi porozumienie/umowa musi zawierać co najmniej następujące elementy:</w:t>
            </w:r>
          </w:p>
          <w:p w14:paraId="716C53C0" w14:textId="00ADF403" w:rsidR="00EE7327" w:rsidRPr="002C096F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przedmiot porozumienia albo umowy,</w:t>
            </w:r>
          </w:p>
          <w:p w14:paraId="63D5F2CB" w14:textId="2C76CACB" w:rsidR="00EE7327" w:rsidRPr="002C096F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prawa i obowiązki stron,</w:t>
            </w:r>
          </w:p>
          <w:p w14:paraId="21D0544D" w14:textId="644E8DF5" w:rsidR="00EE7327" w:rsidRPr="002C096F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zakres i formę udziału poszczególnych partnerów w projekcie,</w:t>
            </w:r>
          </w:p>
          <w:p w14:paraId="503EDFCB" w14:textId="34A8EEE5" w:rsidR="00EE7327" w:rsidRPr="002C096F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partnera wiodącego uprawnionego do reprezentowania pozostałych partnerów w projekcie,</w:t>
            </w:r>
          </w:p>
          <w:p w14:paraId="171C5613" w14:textId="6505A2AB" w:rsidR="00EE7327" w:rsidRPr="002C096F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sposób przekazywania dofinansowania na pokrycie kosztów ponoszonych przez poszczególnych partnerów projektu, umożliwiający określenie kwoty dofinansowania udzielonego każdemu z partnerów,</w:t>
            </w:r>
          </w:p>
          <w:p w14:paraId="7C0CBCF7" w14:textId="5111B57C" w:rsidR="00D73FE3" w:rsidRPr="00D63A36" w:rsidRDefault="00EE7327" w:rsidP="002C096F">
            <w:pPr>
              <w:pStyle w:val="Defaul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sposób postępowania w przypadku naruszenia lub niewywiązywania się stron porozumienia lub umowy.</w:t>
            </w:r>
          </w:p>
        </w:tc>
      </w:tr>
      <w:tr w:rsidR="00D73FE3" w:rsidRPr="002C096F" w14:paraId="11B3C19D" w14:textId="77777777" w:rsidTr="00D63A36">
        <w:trPr>
          <w:trHeight w:val="483"/>
        </w:trPr>
        <w:tc>
          <w:tcPr>
            <w:tcW w:w="1795" w:type="dxa"/>
            <w:vMerge/>
          </w:tcPr>
          <w:p w14:paraId="76775993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5BB45B08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31151AD9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</w:t>
            </w:r>
            <w:r w:rsidR="00EE7327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D73FE3" w:rsidRPr="002C096F" w14:paraId="4FA0C60A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38176227" w14:textId="2F6C33A2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lastRenderedPageBreak/>
              <w:t>B.3 (uwaga nr 4)</w:t>
            </w:r>
          </w:p>
        </w:tc>
        <w:tc>
          <w:tcPr>
            <w:tcW w:w="3303" w:type="dxa"/>
            <w:vMerge w:val="restart"/>
            <w:vAlign w:val="center"/>
          </w:tcPr>
          <w:p w14:paraId="741D3BE5" w14:textId="77777777" w:rsidR="00D73FE3" w:rsidRPr="002C096F" w:rsidRDefault="00EE7327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Projekt jest zgodny z typami projektów przewidzianymi do wsparcia</w:t>
            </w:r>
          </w:p>
        </w:tc>
        <w:tc>
          <w:tcPr>
            <w:tcW w:w="8896" w:type="dxa"/>
          </w:tcPr>
          <w:p w14:paraId="208FB635" w14:textId="243E6BA4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 xml:space="preserve">Zgodnie ze wskazanym w </w:t>
            </w:r>
            <w:proofErr w:type="spellStart"/>
            <w:r w:rsidRPr="002C096F">
              <w:rPr>
                <w:rFonts w:ascii="Arial" w:hAnsi="Arial" w:cs="Arial"/>
              </w:rPr>
              <w:t>SzOP</w:t>
            </w:r>
            <w:proofErr w:type="spellEnd"/>
            <w:r w:rsidRPr="002C096F">
              <w:rPr>
                <w:rFonts w:ascii="Arial" w:hAnsi="Arial" w:cs="Arial"/>
              </w:rPr>
              <w:t xml:space="preserve"> typie projektów:</w:t>
            </w:r>
          </w:p>
          <w:p w14:paraId="76B2CBE9" w14:textId="0AF20F7C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6.</w:t>
            </w:r>
            <w:r w:rsidR="00D63A36">
              <w:rPr>
                <w:rFonts w:ascii="Arial" w:hAnsi="Arial" w:cs="Arial"/>
              </w:rPr>
              <w:t xml:space="preserve"> </w:t>
            </w:r>
            <w:r w:rsidRPr="002C096F">
              <w:rPr>
                <w:rFonts w:ascii="Arial" w:hAnsi="Arial" w:cs="Arial"/>
              </w:rPr>
              <w:t xml:space="preserve">Wsparcie powstania instytucji koordynującej oraz inicjującej procesy innowacyjne, w tym prowadzenia prac badawczo-rozwojowych w regionie w obszarze inteligentnych specjalizacji, </w:t>
            </w:r>
            <w:r w:rsidRPr="002C096F">
              <w:rPr>
                <w:rFonts w:ascii="Arial" w:hAnsi="Arial" w:cs="Arial"/>
                <w:color w:val="FF0000"/>
              </w:rPr>
              <w:t>ukierunkowanej na współpracę z uczelniami wyższymi</w:t>
            </w:r>
            <w:r w:rsidRPr="002C096F">
              <w:rPr>
                <w:rFonts w:ascii="Arial" w:hAnsi="Arial" w:cs="Arial"/>
              </w:rPr>
              <w:t>, instytucjami otoczenia biznesu i przedsiębiorstwami wraz z uzupełnienie zasobów infrastruktury naukowo-badawczej oraz infrastruktury testowo-doświadczalnej.</w:t>
            </w:r>
          </w:p>
          <w:p w14:paraId="4445B3E3" w14:textId="0348AD24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Proszę o wyjaśnienie.</w:t>
            </w:r>
          </w:p>
          <w:p w14:paraId="0DB16A7A" w14:textId="174F854B" w:rsidR="00EE7327" w:rsidRPr="002C096F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  <w:lang w:eastAsia="pl-PL"/>
              </w:rPr>
              <w:t>Jakie są założenie w tym projekcie (dofinansowanym ze środków FEdKP w trybie niekonkurencyjnym) współpracy z uczelniami wyższymi?</w:t>
            </w:r>
          </w:p>
          <w:p w14:paraId="313B6BBC" w14:textId="60B9429F" w:rsidR="00D73FE3" w:rsidRPr="00D63A36" w:rsidRDefault="00EE7327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Co należy rozumieć pod pojęciem “prywatna infrastruktura badawcza”?</w:t>
            </w:r>
          </w:p>
        </w:tc>
      </w:tr>
      <w:tr w:rsidR="00D73FE3" w:rsidRPr="002C096F" w14:paraId="1E035324" w14:textId="77777777" w:rsidTr="00D63A36">
        <w:trPr>
          <w:trHeight w:val="464"/>
        </w:trPr>
        <w:tc>
          <w:tcPr>
            <w:tcW w:w="1795" w:type="dxa"/>
            <w:vMerge/>
            <w:vAlign w:val="center"/>
          </w:tcPr>
          <w:p w14:paraId="65DA570E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044AA3BC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3E780923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D73FE3" w:rsidRPr="002C096F" w14:paraId="57D4DEE7" w14:textId="77777777" w:rsidTr="00D63A36">
        <w:trPr>
          <w:trHeight w:val="638"/>
        </w:trPr>
        <w:tc>
          <w:tcPr>
            <w:tcW w:w="1795" w:type="dxa"/>
            <w:vMerge w:val="restart"/>
            <w:vAlign w:val="center"/>
          </w:tcPr>
          <w:p w14:paraId="0099543D" w14:textId="3CB53410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B.3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(uwaga nr 5)</w:t>
            </w:r>
          </w:p>
        </w:tc>
        <w:tc>
          <w:tcPr>
            <w:tcW w:w="3303" w:type="dxa"/>
            <w:vMerge w:val="restart"/>
            <w:vAlign w:val="center"/>
          </w:tcPr>
          <w:p w14:paraId="15415891" w14:textId="1D27DF7F" w:rsidR="00D73FE3" w:rsidRPr="002C096F" w:rsidRDefault="00D63A36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Projekt jest zgodny z typami projektów przewidzianymi do wsparcia</w:t>
            </w:r>
          </w:p>
        </w:tc>
        <w:tc>
          <w:tcPr>
            <w:tcW w:w="8896" w:type="dxa"/>
          </w:tcPr>
          <w:p w14:paraId="06EF7332" w14:textId="77777777" w:rsidR="00EE7327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Elementem obowiązkowym uzasadnienia zapotrzebowania na daną infrastrukturę jest analiza potwierdzająca brak dostępności tejże infrastruktury badawczej w innych ośrodkach badawczych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na danym terenie.</w:t>
            </w:r>
          </w:p>
          <w:p w14:paraId="2B22ECD7" w14:textId="77777777" w:rsidR="00EE7327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Proszę o doprecyzowanie:</w:t>
            </w:r>
          </w:p>
          <w:p w14:paraId="75E4C19E" w14:textId="77777777" w:rsidR="00EE7327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- czy mowa o woj. kujawsko-pomorskim?</w:t>
            </w:r>
          </w:p>
          <w:p w14:paraId="63E4B3DC" w14:textId="77777777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- w jaki sposób będzie weryfikowany brak danej aparatury w innych ośrodkach badawczych?</w:t>
            </w:r>
          </w:p>
        </w:tc>
      </w:tr>
      <w:tr w:rsidR="00D73FE3" w:rsidRPr="002C096F" w14:paraId="04E343DD" w14:textId="77777777" w:rsidTr="00D63A36">
        <w:trPr>
          <w:trHeight w:val="637"/>
        </w:trPr>
        <w:tc>
          <w:tcPr>
            <w:tcW w:w="1795" w:type="dxa"/>
            <w:vMerge/>
            <w:vAlign w:val="center"/>
          </w:tcPr>
          <w:p w14:paraId="1C7837E9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303" w:type="dxa"/>
            <w:vMerge/>
          </w:tcPr>
          <w:p w14:paraId="4B05A003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896" w:type="dxa"/>
          </w:tcPr>
          <w:p w14:paraId="59B4B727" w14:textId="789592A6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</w:t>
            </w:r>
            <w:r w:rsidR="00EE7327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D73FE3" w:rsidRPr="002C096F" w14:paraId="13EBCE53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1DAF2FF5" w14:textId="7120CA6C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B.4 (uwaga nr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6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64CF8618" w14:textId="77777777" w:rsidR="00D73FE3" w:rsidRPr="002C096F" w:rsidRDefault="00EE7327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8896" w:type="dxa"/>
          </w:tcPr>
          <w:p w14:paraId="08583A7D" w14:textId="77777777" w:rsidR="00EE7327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Proszę o wyjaśnienie jaki jest planowany/wymagany % wkład własny wnioskodawcy. Skoro wnioskodawca/beneficjent projektu oraz cel i zakres merytoryczny projektu są znane to dlaczego kryterium nie precyzuje w oparciu o które rozporządzenie definiowana jest wysokość wkładu własnego? </w:t>
            </w:r>
          </w:p>
          <w:p w14:paraId="3BC872E0" w14:textId="77777777" w:rsidR="00D73FE3" w:rsidRPr="002C096F" w:rsidRDefault="00EE7327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Czy analiza występowania pomocy publicznej w tym projekcie została przygotowana?</w:t>
            </w:r>
            <w:r w:rsidR="00D73FE3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.</w:t>
            </w:r>
          </w:p>
        </w:tc>
      </w:tr>
      <w:tr w:rsidR="00D73FE3" w:rsidRPr="002C096F" w14:paraId="5CE6B187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5856FC8D" w14:textId="77777777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1C23821E" w14:textId="77777777" w:rsidR="00D73FE3" w:rsidRPr="002C096F" w:rsidRDefault="00D73FE3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4F391BA7" w14:textId="12028DD8" w:rsidR="00D73FE3" w:rsidRPr="002C096F" w:rsidRDefault="00D73FE3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</w:t>
            </w:r>
            <w:r w:rsidR="00EE7327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nie dotyczy</w:t>
            </w:r>
          </w:p>
        </w:tc>
      </w:tr>
      <w:bookmarkEnd w:id="0"/>
      <w:tr w:rsidR="00493DD8" w:rsidRPr="002C096F" w14:paraId="59CBB234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19357C69" w14:textId="2120F2F3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B.8 (uwaga nr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7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33F27EFE" w14:textId="77777777" w:rsidR="00493DD8" w:rsidRPr="002C096F" w:rsidRDefault="00493DD8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8896" w:type="dxa"/>
          </w:tcPr>
          <w:p w14:paraId="78FEAE9C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Dodatkowo weryfikacji podlega, czy wskaźnik pn. „Nominalna wartość́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sprzętu</w:t>
            </w:r>
            <w:r w:rsidRPr="002C096F">
              <w:rPr>
                <w:rFonts w:ascii="Arial" w:hAnsi="Arial" w:cs="Arial"/>
                <w:sz w:val="24"/>
                <w:szCs w:val="24"/>
              </w:rPr>
              <w:t xml:space="preserve"> na potrzeby badań naukowych i innowacji”</w:t>
            </w:r>
            <w:r w:rsidRPr="002C096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2C096F">
              <w:rPr>
                <w:rFonts w:ascii="Arial" w:hAnsi="Arial" w:cs="Arial"/>
                <w:sz w:val="24"/>
                <w:szCs w:val="24"/>
              </w:rPr>
              <w:t xml:space="preserve"> został wskazany na poziomie nie niższym niż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42,7 mln zł</w:t>
            </w:r>
            <w:r w:rsidRPr="002C096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7D9CCB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Proszę o wyjaśnienia:</w:t>
            </w:r>
          </w:p>
          <w:p w14:paraId="36F4F6FB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Jaka kwota jest dedykowana na projekt w ramach tego konkursu?</w:t>
            </w:r>
          </w:p>
          <w:p w14:paraId="6EB3CFDA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 jaki sposób definiowany jest „sprzęt”. Czy zapisy nie powinny odnosić się do aparatury naukowo-badawczej (wg definicji GUS)?</w:t>
            </w:r>
          </w:p>
          <w:p w14:paraId="0339C1C7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 jaki sposób definiowane są „substancje chemiczne lub inne materiały pomocnicze”? Czy chodzi o materiały zużywalne?</w:t>
            </w:r>
          </w:p>
        </w:tc>
      </w:tr>
      <w:tr w:rsidR="00493DD8" w:rsidRPr="002C096F" w14:paraId="44AB2A24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76805699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34871708" w14:textId="77777777" w:rsidR="00493DD8" w:rsidRPr="002C096F" w:rsidRDefault="00493DD8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25157EB8" w14:textId="081509A1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493DD8" w:rsidRPr="002C096F" w14:paraId="140B3CB2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757C83FC" w14:textId="22B06758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B.10 (uwaga nr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8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6F5F39FA" w14:textId="1F164251" w:rsidR="00493DD8" w:rsidRPr="00D63A36" w:rsidRDefault="00493DD8" w:rsidP="00D63A36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Wykonalność finansowa i ekonomiczna projektu</w:t>
            </w:r>
          </w:p>
        </w:tc>
        <w:tc>
          <w:tcPr>
            <w:tcW w:w="8896" w:type="dxa"/>
          </w:tcPr>
          <w:p w14:paraId="33401060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Proponuję uzupełnić zapisy o następujące elementy:</w:t>
            </w:r>
          </w:p>
          <w:p w14:paraId="3BC103B9" w14:textId="33FAEDC0" w:rsidR="00493DD8" w:rsidRPr="002C096F" w:rsidRDefault="00493DD8" w:rsidP="002C096F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czy kondycja finansowa wnioskodawcy w okresie bezpośrednio poprzedzającym okres realizacji projektu, w trakcie realizacji projektu nie wskazuje na trudną sytuację finansową wnioskodawcy?</w:t>
            </w:r>
          </w:p>
          <w:p w14:paraId="76B8A9AB" w14:textId="77777777" w:rsidR="00493DD8" w:rsidRPr="002C096F" w:rsidRDefault="00493DD8" w:rsidP="002C096F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czy poziom dofinansowania został ustalony poprawnie?</w:t>
            </w:r>
          </w:p>
          <w:p w14:paraId="255200AE" w14:textId="77777777" w:rsidR="00493DD8" w:rsidRPr="002C096F" w:rsidRDefault="00493DD8" w:rsidP="002C096F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 xml:space="preserve">czy z analizy finansowej i ekonomicznej wynika, że wnioskodawca zagwarantuje trwałość projektu? </w:t>
            </w:r>
          </w:p>
          <w:p w14:paraId="55F0DAEB" w14:textId="77777777" w:rsidR="00493DD8" w:rsidRPr="002C096F" w:rsidRDefault="00493DD8" w:rsidP="002C096F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2C096F">
              <w:rPr>
                <w:rFonts w:ascii="Arial" w:hAnsi="Arial" w:cs="Arial"/>
              </w:rPr>
              <w:t>czy wnioskodawca przedstawił realny plan pokrywania kosztów utrzymania infrastruktury, powstałej w wyniku realizacji projektu?</w:t>
            </w:r>
          </w:p>
        </w:tc>
      </w:tr>
      <w:tr w:rsidR="00493DD8" w:rsidRPr="002C096F" w14:paraId="56A7B6AE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0E242B8B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1CA733C9" w14:textId="77777777" w:rsidR="00493DD8" w:rsidRPr="002C096F" w:rsidRDefault="00493DD8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557A7A03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493DD8" w:rsidRPr="002C096F" w14:paraId="6666D1C5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7B181922" w14:textId="10B42579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B.11 (uwaga nr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9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66892B14" w14:textId="77777777" w:rsidR="00493DD8" w:rsidRPr="002C096F" w:rsidRDefault="00493DD8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8896" w:type="dxa"/>
          </w:tcPr>
          <w:p w14:paraId="374696AD" w14:textId="77777777" w:rsidR="00493DD8" w:rsidRPr="002C096F" w:rsidRDefault="00493DD8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Proponuję uzupełnić zapisy:</w:t>
            </w:r>
          </w:p>
          <w:p w14:paraId="2A0F40B8" w14:textId="77777777" w:rsidR="00493DD8" w:rsidRPr="002C096F" w:rsidRDefault="00493DD8" w:rsidP="002C096F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zosta</w:t>
            </w:r>
            <w:r w:rsidRPr="002C096F">
              <w:rPr>
                <w:rFonts w:ascii="Arial" w:hAnsi="Arial" w:cs="Arial"/>
                <w:strike/>
                <w:sz w:val="24"/>
                <w:szCs w:val="24"/>
              </w:rPr>
              <w:t>ły</w:t>
            </w:r>
            <w:r w:rsidRPr="002C096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C096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C096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z zastrzeżeniem</w:t>
            </w:r>
            <w:r w:rsidRPr="002C09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przepisów dotyczących pomocy publicznej,</w:t>
            </w:r>
          </w:p>
          <w:p w14:paraId="26328C77" w14:textId="3F830F93" w:rsidR="00493DD8" w:rsidRPr="002C096F" w:rsidRDefault="00493DD8" w:rsidP="002C096F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czy wydatki zostaną dokonane w sposób oszczędny, tzn. w oparciu o zasadę dążenia do uzyskania założonych efektów przy jak najniższej kwocie wydatku;</w:t>
            </w:r>
          </w:p>
          <w:p w14:paraId="4466784B" w14:textId="228817DE" w:rsidR="00493DD8" w:rsidRPr="00D63A36" w:rsidRDefault="00493DD8" w:rsidP="002C096F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lastRenderedPageBreak/>
              <w:t>czy koszty kwalifikowalne są uzasadnione w odpowiedniej wysokości, czy wydatki są logicznie powiązane i wynikają z zaplanowanych działań.</w:t>
            </w:r>
          </w:p>
          <w:p w14:paraId="2A219BE8" w14:textId="77777777" w:rsidR="00493DD8" w:rsidRPr="002C096F" w:rsidRDefault="00493DD8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Proszę o dodanie zapisów dot. kwalifikowalności podatku VAT oraz wskazanie czy kwalifikowany jest zakup nieruchomości niezabudowanej/zabudowanej.</w:t>
            </w:r>
          </w:p>
        </w:tc>
      </w:tr>
      <w:tr w:rsidR="003B44F2" w:rsidRPr="002C096F" w14:paraId="110CDA02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118A5F24" w14:textId="77777777" w:rsidR="003B44F2" w:rsidRPr="002C096F" w:rsidRDefault="003B44F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0470A320" w14:textId="77777777" w:rsidR="003B44F2" w:rsidRPr="002C096F" w:rsidRDefault="003B44F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6" w:type="dxa"/>
          </w:tcPr>
          <w:p w14:paraId="4BD04C53" w14:textId="5A0871B2" w:rsidR="003B44F2" w:rsidRPr="00D63A36" w:rsidRDefault="003B44F2" w:rsidP="00D63A36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712FCF" w:rsidRPr="002C096F" w14:paraId="48F1C556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351427A3" w14:textId="7EE94A5F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C.3 (uwaga nr 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10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614178CC" w14:textId="77777777" w:rsidR="00712FCF" w:rsidRPr="002C096F" w:rsidRDefault="00712FCF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Współpraca z MŚP</w:t>
            </w:r>
          </w:p>
        </w:tc>
        <w:tc>
          <w:tcPr>
            <w:tcW w:w="8896" w:type="dxa"/>
          </w:tcPr>
          <w:p w14:paraId="27C4091F" w14:textId="77777777" w:rsidR="00712FCF" w:rsidRPr="002C096F" w:rsidRDefault="00712FCF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Proszę o wyjaśnienie:</w:t>
            </w:r>
          </w:p>
          <w:p w14:paraId="269EAA07" w14:textId="77777777" w:rsidR="00712FCF" w:rsidRPr="002C096F" w:rsidRDefault="00712FCF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Czy infrastruktura będzie wykorzystywana wyłącznie na potrzeby MŚP?</w:t>
            </w:r>
          </w:p>
          <w:p w14:paraId="2FED9820" w14:textId="77777777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Jakie są założenie dot. dostępności infrastruktury dla środowiska naukowego woj. kujawsko-pomorskiego?</w:t>
            </w:r>
          </w:p>
        </w:tc>
      </w:tr>
      <w:tr w:rsidR="00712FCF" w:rsidRPr="002C096F" w14:paraId="1F71A231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7E2C598B" w14:textId="77777777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06741985" w14:textId="77777777" w:rsidR="00712FCF" w:rsidRPr="002C096F" w:rsidRDefault="00712FCF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</w:tcPr>
          <w:p w14:paraId="39F8F8E8" w14:textId="56D70B75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712FCF" w:rsidRPr="002C096F" w14:paraId="6AC4FFE6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6567F755" w14:textId="4CD06DAC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C.4 (uwaga nr 1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1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6088674C" w14:textId="77777777" w:rsidR="00712FCF" w:rsidRPr="002C096F" w:rsidRDefault="00712FCF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Agenda badawcze</w:t>
            </w:r>
          </w:p>
        </w:tc>
        <w:tc>
          <w:tcPr>
            <w:tcW w:w="8896" w:type="dxa"/>
          </w:tcPr>
          <w:p w14:paraId="64B0AEDA" w14:textId="12DF658B" w:rsidR="00712FCF" w:rsidRPr="002C096F" w:rsidRDefault="00712FCF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Proponuję uzupełnić zapisy:</w:t>
            </w:r>
          </w:p>
          <w:p w14:paraId="6930CEAA" w14:textId="77777777" w:rsidR="00712FCF" w:rsidRPr="002C096F" w:rsidRDefault="00712FCF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Agenda badawcza zawiera co najmniej następujące elementy:</w:t>
            </w:r>
          </w:p>
          <w:p w14:paraId="10753810" w14:textId="77777777" w:rsidR="00712FCF" w:rsidRPr="002C096F" w:rsidRDefault="00712FCF" w:rsidP="002C096F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</w:rPr>
            </w:pPr>
            <w:r w:rsidRPr="002C096F">
              <w:rPr>
                <w:rFonts w:ascii="Arial" w:hAnsi="Arial" w:cs="Arial"/>
              </w:rPr>
              <w:t>opis potencjału naukowo-badawczego wnioskodawcy,</w:t>
            </w:r>
          </w:p>
          <w:p w14:paraId="7BF46B4A" w14:textId="77777777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zgodność planowanych do realizacji badań z inteligentnymi specjalizacjami w województwie kujawsko-pomorskim</w:t>
            </w:r>
          </w:p>
        </w:tc>
      </w:tr>
      <w:tr w:rsidR="00712FCF" w:rsidRPr="002C096F" w14:paraId="50422B0E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229A0AE0" w14:textId="77777777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0A9FF1A5" w14:textId="77777777" w:rsidR="00712FCF" w:rsidRPr="002C096F" w:rsidRDefault="00712FCF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896" w:type="dxa"/>
            <w:tcBorders>
              <w:bottom w:val="single" w:sz="4" w:space="0" w:color="auto"/>
            </w:tcBorders>
          </w:tcPr>
          <w:p w14:paraId="4111504B" w14:textId="730C4C34" w:rsidR="00712FCF" w:rsidRPr="002C096F" w:rsidRDefault="00712FCF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2D7AA2" w:rsidRPr="002C096F" w14:paraId="13C48195" w14:textId="77777777" w:rsidTr="00D63A36">
        <w:trPr>
          <w:trHeight w:val="1270"/>
        </w:trPr>
        <w:tc>
          <w:tcPr>
            <w:tcW w:w="1795" w:type="dxa"/>
            <w:vMerge w:val="restart"/>
            <w:vAlign w:val="center"/>
          </w:tcPr>
          <w:p w14:paraId="157AA1D0" w14:textId="7720553A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C.7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(uwaga nr 1</w:t>
            </w:r>
            <w:r w:rsidR="00D63A3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2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03" w:type="dxa"/>
            <w:vMerge w:val="restart"/>
            <w:vAlign w:val="center"/>
          </w:tcPr>
          <w:p w14:paraId="03EFC9C8" w14:textId="785C3CA5" w:rsidR="002D7AA2" w:rsidRPr="00D63A36" w:rsidRDefault="002D7AA2" w:rsidP="00D63A36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2C096F">
              <w:rPr>
                <w:rFonts w:ascii="Arial" w:hAnsi="Arial" w:cs="Arial"/>
                <w:color w:val="auto"/>
              </w:rPr>
              <w:t>Doświadczenie wnioskodawcy w zarządzaniu i realizacji projektów o podobnym zakresie</w:t>
            </w:r>
          </w:p>
        </w:tc>
        <w:tc>
          <w:tcPr>
            <w:tcW w:w="8896" w:type="dxa"/>
          </w:tcPr>
          <w:p w14:paraId="636E2669" w14:textId="2E7277AD" w:rsidR="002D7AA2" w:rsidRPr="00D63A36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Proponuję dodanie kryterium</w:t>
            </w:r>
          </w:p>
        </w:tc>
      </w:tr>
      <w:tr w:rsidR="002D7AA2" w:rsidRPr="002C096F" w14:paraId="0AAAD180" w14:textId="77777777" w:rsidTr="00D63A36">
        <w:trPr>
          <w:trHeight w:val="1270"/>
        </w:trPr>
        <w:tc>
          <w:tcPr>
            <w:tcW w:w="1795" w:type="dxa"/>
            <w:vMerge/>
            <w:vAlign w:val="center"/>
          </w:tcPr>
          <w:p w14:paraId="74ABF922" w14:textId="77777777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303" w:type="dxa"/>
            <w:vMerge/>
            <w:vAlign w:val="center"/>
          </w:tcPr>
          <w:p w14:paraId="04817C8D" w14:textId="77777777" w:rsidR="002D7AA2" w:rsidRPr="002C096F" w:rsidRDefault="002D7AA2" w:rsidP="002C096F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8896" w:type="dxa"/>
            <w:tcBorders>
              <w:bottom w:val="single" w:sz="4" w:space="0" w:color="auto"/>
            </w:tcBorders>
          </w:tcPr>
          <w:p w14:paraId="1F90A230" w14:textId="058F8F24" w:rsidR="002D7AA2" w:rsidRPr="00D63A36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</w:tbl>
    <w:p w14:paraId="025D5141" w14:textId="77777777" w:rsidR="006F0588" w:rsidRDefault="006F0588">
      <w:pPr>
        <w:spacing w:after="0" w:line="240" w:lineRule="auto"/>
        <w:rPr>
          <w:rFonts w:ascii="Arial" w:hAnsi="Arial" w:cs="Arial"/>
          <w:b/>
          <w:iCs/>
          <w:sz w:val="24"/>
          <w:szCs w:val="24"/>
          <w:u w:val="single"/>
        </w:rPr>
      </w:pPr>
      <w:r>
        <w:rPr>
          <w:rFonts w:ascii="Arial" w:hAnsi="Arial" w:cs="Arial"/>
          <w:b/>
          <w:iCs/>
          <w:sz w:val="24"/>
          <w:szCs w:val="24"/>
          <w:u w:val="single"/>
        </w:rPr>
        <w:br w:type="page"/>
      </w:r>
    </w:p>
    <w:p w14:paraId="1BA3C97D" w14:textId="61D9FA1F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lastRenderedPageBreak/>
        <w:t>Tabela nr 3</w:t>
      </w:r>
    </w:p>
    <w:p w14:paraId="75757874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iCs/>
          <w:sz w:val="24"/>
          <w:szCs w:val="24"/>
        </w:rPr>
      </w:pPr>
      <w:r w:rsidRPr="002C096F">
        <w:rPr>
          <w:rFonts w:ascii="Arial" w:hAnsi="Arial" w:cs="Arial"/>
          <w:iCs/>
          <w:sz w:val="24"/>
          <w:szCs w:val="24"/>
        </w:rPr>
        <w:t xml:space="preserve">Zgłaszający uwagi : </w:t>
      </w:r>
      <w:r w:rsidRPr="002C096F">
        <w:rPr>
          <w:rFonts w:ascii="Arial" w:hAnsi="Arial" w:cs="Arial"/>
          <w:sz w:val="24"/>
          <w:szCs w:val="24"/>
        </w:rPr>
        <w:t>Pracodawcy Pomorza i Kujaw</w:t>
      </w:r>
    </w:p>
    <w:p w14:paraId="369AF540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>Uwagi do Kryteriów</w:t>
      </w:r>
    </w:p>
    <w:p w14:paraId="71BF5C82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Działanie 1.1 </w:t>
      </w:r>
      <w:r w:rsidRPr="002C096F">
        <w:rPr>
          <w:rFonts w:ascii="Arial" w:hAnsi="Arial" w:cs="Arial"/>
          <w:color w:val="000000"/>
          <w:sz w:val="24"/>
          <w:szCs w:val="24"/>
        </w:rPr>
        <w:t>Wzmocnienie potencjału badawczego i innowacji;</w:t>
      </w:r>
    </w:p>
    <w:p w14:paraId="39969364" w14:textId="292DB3AD" w:rsidR="002D7AA2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2C096F">
        <w:rPr>
          <w:rFonts w:ascii="Arial" w:hAnsi="Arial" w:cs="Arial"/>
          <w:b/>
          <w:iCs/>
          <w:sz w:val="24"/>
          <w:szCs w:val="24"/>
          <w:u w:val="single"/>
        </w:rPr>
        <w:t xml:space="preserve">Schemat: </w:t>
      </w:r>
      <w:r w:rsidRPr="002C096F">
        <w:rPr>
          <w:rFonts w:ascii="Arial" w:hAnsi="Arial" w:cs="Arial"/>
          <w:color w:val="000000"/>
          <w:sz w:val="24"/>
          <w:szCs w:val="24"/>
        </w:rPr>
        <w:t>Wsparcie działań strategicznego ośrodka sieciującego i koordynującego procesy powstawania i wykorzystywania infrastruktury niezbędnej do utworzenie zaplecza badawczo-rozwojowego w regionie.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389"/>
        <w:gridCol w:w="8805"/>
      </w:tblGrid>
      <w:tr w:rsidR="00313DD1" w:rsidRPr="002C096F" w14:paraId="793C1567" w14:textId="77777777" w:rsidTr="002D7AA2">
        <w:trPr>
          <w:tblHeader/>
        </w:trPr>
        <w:tc>
          <w:tcPr>
            <w:tcW w:w="1809" w:type="dxa"/>
            <w:vAlign w:val="center"/>
          </w:tcPr>
          <w:p w14:paraId="60A13287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3418" w:type="dxa"/>
            <w:vAlign w:val="center"/>
          </w:tcPr>
          <w:p w14:paraId="231C3EA9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8930" w:type="dxa"/>
            <w:vAlign w:val="center"/>
          </w:tcPr>
          <w:p w14:paraId="0D9C962A" w14:textId="6A1A9243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Uwaga, w tym propozycja brzmienia kryterium</w:t>
            </w:r>
          </w:p>
          <w:p w14:paraId="4B3988A6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b/>
                <w:iCs/>
                <w:sz w:val="24"/>
                <w:szCs w:val="24"/>
                <w:lang w:eastAsia="pl-PL"/>
              </w:rPr>
              <w:t>oraz uzasadnienie</w:t>
            </w:r>
          </w:p>
        </w:tc>
      </w:tr>
      <w:tr w:rsidR="002D7AA2" w:rsidRPr="002C096F" w14:paraId="79A1D678" w14:textId="77777777" w:rsidTr="002D7A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110E0D1A" w14:textId="5952C4B2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B.9 (uwaga nr 1)</w:t>
            </w:r>
          </w:p>
        </w:tc>
        <w:tc>
          <w:tcPr>
            <w:tcW w:w="3418" w:type="dxa"/>
            <w:vMerge w:val="restart"/>
            <w:vAlign w:val="center"/>
          </w:tcPr>
          <w:p w14:paraId="63195B83" w14:textId="4F01592E" w:rsidR="002D7AA2" w:rsidRPr="008E72B7" w:rsidRDefault="002D7A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Wykonalność techniczna,</w:t>
            </w:r>
            <w:r w:rsidR="00D63A36" w:rsidRPr="008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72B7">
              <w:rPr>
                <w:rFonts w:ascii="Arial" w:hAnsi="Arial" w:cs="Arial"/>
                <w:sz w:val="24"/>
                <w:szCs w:val="24"/>
              </w:rPr>
              <w:t>technologiczna i instytucjonalna projektu</w:t>
            </w:r>
          </w:p>
        </w:tc>
        <w:tc>
          <w:tcPr>
            <w:tcW w:w="8930" w:type="dxa"/>
          </w:tcPr>
          <w:p w14:paraId="5ED88BDA" w14:textId="77777777" w:rsidR="002D7AA2" w:rsidRPr="008E72B7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47A0D2D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9584F2A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5BE1D39A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17F9084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 xml:space="preserve">wnioskodawca posiada potencjał do prawidłowej obsługi projektu, </w:t>
            </w:r>
            <w:r w:rsidRPr="008E72B7">
              <w:rPr>
                <w:rFonts w:ascii="Arial" w:hAnsi="Arial" w:cs="Arial"/>
                <w:color w:val="FF0000"/>
                <w:sz w:val="24"/>
                <w:szCs w:val="24"/>
              </w:rPr>
              <w:t>wyrażony doświadczeniem w ostatnich trzech latach  w realizacji przedsięwzięć wspierających przedsiębiorców w skutecznym transferze technologii lub wspierających współpracę pomiędzy sektorem nauki i przedsiębiorstwami popartym referencjami od przedsiębiorców i/lub organizacji badawczych</w:t>
            </w:r>
          </w:p>
          <w:p w14:paraId="15D7DC11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 w:hanging="357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wnioskodawca posiada potencjał kadrowy do realizacji przedsięwzięcia, w tym posiada lub zamierza zatrudnić wysoko wykwalifikowanych pracowników z  wyższym wykształceniem adekwatnym do planowanego zakresu prac badawczo-rozwojowych przewidzianych w agendzie badawczej,</w:t>
            </w:r>
          </w:p>
          <w:p w14:paraId="15222FED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 w:hanging="357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lastRenderedPageBreak/>
              <w:t>wnioskodawca zapewni niedyskryminujące warunki zatrudniania i współpracy, zgodnie z obowiązującymi przepisami prawa, np. w ramach tworzonych zespołów badawczych,</w:t>
            </w:r>
          </w:p>
          <w:p w14:paraId="5B955B78" w14:textId="1742DAA6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 xml:space="preserve">wnioskodawca posiada doświadczenie w prowadzeniu prac badawczo-rozwojowych  (samodzielnie lub na zlecenie) i przeprowadził skuteczny (zakończony wdrożeniem) transfer technologii z nauki </w:t>
            </w:r>
            <w:r w:rsidRPr="008E72B7">
              <w:rPr>
                <w:rFonts w:ascii="Arial" w:hAnsi="Arial" w:cs="Arial"/>
                <w:color w:val="FF0000"/>
                <w:sz w:val="24"/>
                <w:szCs w:val="24"/>
              </w:rPr>
              <w:t>do minimum 10 przedsiębiorców</w:t>
            </w:r>
            <w:r w:rsidRPr="008E72B7">
              <w:rPr>
                <w:rFonts w:ascii="Arial" w:hAnsi="Arial" w:cs="Arial"/>
                <w:sz w:val="24"/>
                <w:szCs w:val="24"/>
              </w:rPr>
              <w:t xml:space="preserve"> w okresie ostatnich 3 lat</w:t>
            </w:r>
          </w:p>
          <w:p w14:paraId="0BE2EDEA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color w:val="FF0000"/>
                <w:sz w:val="24"/>
                <w:szCs w:val="24"/>
              </w:rPr>
              <w:t>wnioskodawca</w:t>
            </w:r>
            <w:r w:rsidRPr="008E72B7">
              <w:rPr>
                <w:rFonts w:ascii="Arial" w:hAnsi="Arial" w:cs="Arial"/>
                <w:sz w:val="24"/>
                <w:szCs w:val="24"/>
              </w:rPr>
              <w:t xml:space="preserve"> opracował i zgłosił do właściwego urzędu </w:t>
            </w:r>
            <w:r w:rsidRPr="008E72B7">
              <w:rPr>
                <w:rFonts w:ascii="Arial" w:hAnsi="Arial" w:cs="Arial"/>
                <w:color w:val="FF0000"/>
                <w:sz w:val="24"/>
                <w:szCs w:val="24"/>
              </w:rPr>
              <w:t xml:space="preserve">wynalazki lub wzory przemysłowe </w:t>
            </w:r>
            <w:r w:rsidRPr="008E72B7">
              <w:rPr>
                <w:rFonts w:ascii="Arial" w:hAnsi="Arial" w:cs="Arial"/>
                <w:strike/>
                <w:color w:val="FF0000"/>
                <w:sz w:val="24"/>
                <w:szCs w:val="24"/>
              </w:rPr>
              <w:t>wzory użytkowe</w:t>
            </w:r>
            <w:r w:rsidRPr="008E72B7">
              <w:rPr>
                <w:rFonts w:ascii="Arial" w:hAnsi="Arial" w:cs="Arial"/>
                <w:sz w:val="24"/>
                <w:szCs w:val="24"/>
              </w:rPr>
              <w:t xml:space="preserve"> w okresie ostatnich 3 lat;</w:t>
            </w:r>
          </w:p>
          <w:p w14:paraId="1BCDE79A" w14:textId="77777777" w:rsidR="002D7AA2" w:rsidRPr="008E72B7" w:rsidRDefault="002D7AA2" w:rsidP="002C096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zasoby techniczne (posiadane lub planowane do pozyskania) zostały właściwie dobrane do rodzaju i zakresu poszczególnych zadań w projekcie.</w:t>
            </w:r>
          </w:p>
          <w:p w14:paraId="453ABE42" w14:textId="77777777" w:rsidR="002D7AA2" w:rsidRPr="008E72B7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8E72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</w:tr>
      <w:tr w:rsidR="00313DD1" w:rsidRPr="002C096F" w14:paraId="5BBD1D79" w14:textId="77777777" w:rsidTr="002D7AA2">
        <w:trPr>
          <w:trHeight w:val="1270"/>
        </w:trPr>
        <w:tc>
          <w:tcPr>
            <w:tcW w:w="1809" w:type="dxa"/>
            <w:vMerge/>
          </w:tcPr>
          <w:p w14:paraId="50ADBA65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418" w:type="dxa"/>
            <w:vMerge/>
            <w:vAlign w:val="center"/>
          </w:tcPr>
          <w:p w14:paraId="33D497D3" w14:textId="77777777" w:rsidR="00313DD1" w:rsidRPr="002C096F" w:rsidRDefault="00313DD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5E862819" w14:textId="1AA06B58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UZASADNIENIE: nie dotyczy</w:t>
            </w:r>
          </w:p>
        </w:tc>
      </w:tr>
      <w:tr w:rsidR="00313DD1" w:rsidRPr="002C096F" w14:paraId="41078133" w14:textId="77777777" w:rsidTr="002D7A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0120955C" w14:textId="7ACAD74F" w:rsidR="00313DD1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.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2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(uwaga nr 2)</w:t>
            </w:r>
          </w:p>
        </w:tc>
        <w:tc>
          <w:tcPr>
            <w:tcW w:w="3418" w:type="dxa"/>
            <w:vMerge w:val="restart"/>
            <w:vAlign w:val="center"/>
          </w:tcPr>
          <w:p w14:paraId="5A0E9B33" w14:textId="77777777" w:rsidR="00313DD1" w:rsidRPr="002C096F" w:rsidRDefault="002D7A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Projekt wpisuje się w regionalne inteligentne specjalizacje</w:t>
            </w:r>
          </w:p>
        </w:tc>
        <w:tc>
          <w:tcPr>
            <w:tcW w:w="8930" w:type="dxa"/>
          </w:tcPr>
          <w:p w14:paraId="7D64D6E1" w14:textId="77777777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W tym kryterium sprawdzamy, czy projekt wpisuje się w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 xml:space="preserve">co najmniej pięć regionalnych inteligentnych specjalizacji </w:t>
            </w:r>
            <w:r w:rsidRPr="002C096F">
              <w:rPr>
                <w:rFonts w:ascii="Arial" w:hAnsi="Arial" w:cs="Arial"/>
                <w:sz w:val="24"/>
                <w:szCs w:val="24"/>
              </w:rPr>
              <w:t>spośród określonych w „Regionalnej Strategii Inteligentnej Specjalizacji (RIS3) 2021+. Województwo Kujawsko-Pomorskie. Perspektywa 2021-2027. Dokument operacyjny dla Strategii rozwoju województwa kujawsko-pomorskiego do 2030 roku – Strategia Przyspieszenia 2030+”.</w:t>
            </w:r>
          </w:p>
          <w:p w14:paraId="7B608627" w14:textId="37A34952" w:rsidR="00313DD1" w:rsidRPr="005C3D8D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W kryterium sprawdzamy, czy wnioskodawca uzasadnił wybór specjalizacji w odniesieniu do analizy popytu.</w:t>
            </w:r>
          </w:p>
        </w:tc>
      </w:tr>
      <w:tr w:rsidR="00313DD1" w:rsidRPr="002C096F" w14:paraId="1544C526" w14:textId="77777777" w:rsidTr="002D7AA2">
        <w:trPr>
          <w:trHeight w:val="483"/>
        </w:trPr>
        <w:tc>
          <w:tcPr>
            <w:tcW w:w="1809" w:type="dxa"/>
            <w:vMerge/>
          </w:tcPr>
          <w:p w14:paraId="57F46541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418" w:type="dxa"/>
            <w:vMerge/>
            <w:vAlign w:val="center"/>
          </w:tcPr>
          <w:p w14:paraId="55DD65C0" w14:textId="77777777" w:rsidR="00313DD1" w:rsidRPr="002C096F" w:rsidRDefault="00313DD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5F27CF33" w14:textId="61781B53" w:rsidR="00313DD1" w:rsidRPr="005C3D8D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UZASADNIENIE: </w:t>
            </w:r>
            <w:r w:rsidR="002D7AA2" w:rsidRPr="002C096F">
              <w:rPr>
                <w:rFonts w:ascii="Arial" w:hAnsi="Arial" w:cs="Arial"/>
                <w:sz w:val="24"/>
                <w:szCs w:val="24"/>
              </w:rPr>
              <w:t>Zakupiona infrastruktura ze względu na wartość nominalną powinna wspierać rozwój więcej niż jednej specjalizacji inteligentnej.</w:t>
            </w:r>
          </w:p>
        </w:tc>
      </w:tr>
      <w:tr w:rsidR="00313DD1" w:rsidRPr="002C096F" w14:paraId="38F2EDF5" w14:textId="77777777" w:rsidTr="002D7AA2">
        <w:trPr>
          <w:trHeight w:val="483"/>
        </w:trPr>
        <w:tc>
          <w:tcPr>
            <w:tcW w:w="1809" w:type="dxa"/>
            <w:vMerge w:val="restart"/>
            <w:vAlign w:val="center"/>
          </w:tcPr>
          <w:p w14:paraId="0A4C12AF" w14:textId="57BD1744" w:rsidR="00313DD1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.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3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(uwaga nr 3)</w:t>
            </w:r>
          </w:p>
        </w:tc>
        <w:tc>
          <w:tcPr>
            <w:tcW w:w="3418" w:type="dxa"/>
            <w:vMerge w:val="restart"/>
            <w:vAlign w:val="center"/>
          </w:tcPr>
          <w:p w14:paraId="237568D1" w14:textId="77777777" w:rsidR="00313DD1" w:rsidRPr="002C096F" w:rsidRDefault="002D7A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Współpraca z MŚP</w:t>
            </w:r>
          </w:p>
        </w:tc>
        <w:tc>
          <w:tcPr>
            <w:tcW w:w="8930" w:type="dxa"/>
          </w:tcPr>
          <w:p w14:paraId="6A42D7F7" w14:textId="77777777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 tym kryterium sprawdzamy czy:</w:t>
            </w:r>
          </w:p>
          <w:p w14:paraId="216407DB" w14:textId="77777777" w:rsidR="002D7AA2" w:rsidRPr="002C096F" w:rsidRDefault="002D7AA2" w:rsidP="002C096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wnioskodawca opisał działania, które będą podejmowane w wyniku realizacji przedsięwzięcia (nabycia infrastruktury badawczej) i obejmują współpracę z MŚP m.in. poprzez realizację projektów badawczo-rozwojowych o wysokim potencjale komercjalizacji,</w:t>
            </w:r>
          </w:p>
          <w:p w14:paraId="158E3055" w14:textId="77777777" w:rsidR="002D7AA2" w:rsidRPr="002C096F" w:rsidRDefault="002D7AA2" w:rsidP="002C096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wnioskodawca zdeklarował współpracę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z minimum 100 MŚP,</w:t>
            </w:r>
          </w:p>
          <w:p w14:paraId="0AE0E335" w14:textId="77777777" w:rsidR="002D7AA2" w:rsidRPr="002C096F" w:rsidRDefault="002D7AA2" w:rsidP="002C096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wnioskodawca przedstawił przewidywane wymierne efekty i korzyści dla podmiotów z sektora MŚP, wynikające ze współpracy dotyczącej przedmiotu projektu.</w:t>
            </w:r>
          </w:p>
          <w:p w14:paraId="70790FD0" w14:textId="77777777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Współpraca powinna być prowadzona w okresie realizacji i trwałości projektu.</w:t>
            </w:r>
          </w:p>
          <w:p w14:paraId="682D9D28" w14:textId="0C327CEC" w:rsidR="00313DD1" w:rsidRPr="005C3D8D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Podwykonawstwo nie jest uznawane jako forma współpracy.</w:t>
            </w:r>
          </w:p>
        </w:tc>
      </w:tr>
      <w:tr w:rsidR="00313DD1" w:rsidRPr="002C096F" w14:paraId="7438DC3F" w14:textId="77777777" w:rsidTr="002D7AA2">
        <w:trPr>
          <w:trHeight w:val="483"/>
        </w:trPr>
        <w:tc>
          <w:tcPr>
            <w:tcW w:w="1809" w:type="dxa"/>
            <w:vMerge/>
          </w:tcPr>
          <w:p w14:paraId="5A9FB575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418" w:type="dxa"/>
            <w:vMerge/>
            <w:vAlign w:val="center"/>
          </w:tcPr>
          <w:p w14:paraId="3C012118" w14:textId="77777777" w:rsidR="00313DD1" w:rsidRPr="002C096F" w:rsidRDefault="00313DD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125F7C86" w14:textId="07EF2ED2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UZASADNIENIE: </w:t>
            </w:r>
            <w:r w:rsidR="002D7AA2" w:rsidRPr="002C096F">
              <w:rPr>
                <w:rFonts w:ascii="Arial" w:hAnsi="Arial" w:cs="Arial"/>
                <w:sz w:val="24"/>
                <w:szCs w:val="24"/>
                <w:lang w:eastAsia="pl-PL"/>
              </w:rPr>
              <w:t>W projekcie dotyczącym strategicznej inwestycji dla rozwoju innowacyjnego powinny być wskazane minimalne wymierne wskaźniki kierunkujące na współpracę z przedsiębiorcami.</w:t>
            </w:r>
          </w:p>
        </w:tc>
      </w:tr>
      <w:tr w:rsidR="00313DD1" w:rsidRPr="002C096F" w14:paraId="448AFF92" w14:textId="77777777" w:rsidTr="002D7AA2">
        <w:trPr>
          <w:trHeight w:val="1270"/>
        </w:trPr>
        <w:tc>
          <w:tcPr>
            <w:tcW w:w="1809" w:type="dxa"/>
            <w:vMerge w:val="restart"/>
            <w:vAlign w:val="center"/>
          </w:tcPr>
          <w:p w14:paraId="4466463C" w14:textId="7DE3F3E5" w:rsidR="00313DD1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C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.</w:t>
            </w: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5</w:t>
            </w:r>
            <w:r w:rsidR="00313DD1"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(uwaga nr 4)</w:t>
            </w:r>
          </w:p>
        </w:tc>
        <w:tc>
          <w:tcPr>
            <w:tcW w:w="3418" w:type="dxa"/>
            <w:vMerge w:val="restart"/>
            <w:vAlign w:val="center"/>
          </w:tcPr>
          <w:p w14:paraId="22A154A0" w14:textId="77777777" w:rsidR="00313DD1" w:rsidRPr="002C096F" w:rsidRDefault="002D7AA2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>Komercjalizacja wyników prac B+R</w:t>
            </w:r>
          </w:p>
        </w:tc>
        <w:tc>
          <w:tcPr>
            <w:tcW w:w="8930" w:type="dxa"/>
          </w:tcPr>
          <w:p w14:paraId="22383606" w14:textId="77777777" w:rsidR="002D7AA2" w:rsidRPr="002C096F" w:rsidRDefault="002D7AA2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t xml:space="preserve">W tym kryterium sprawdzamy czy wnioskodawca oświadczył, że dokona komercjalizacji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minimum 50%</w:t>
            </w:r>
            <w:r w:rsidRPr="002C096F">
              <w:rPr>
                <w:rFonts w:ascii="Arial" w:hAnsi="Arial" w:cs="Arial"/>
                <w:sz w:val="24"/>
                <w:szCs w:val="24"/>
              </w:rPr>
              <w:t xml:space="preserve"> wyników prac B+R prowadzonych na wytworzonej infrastrukturze, rozumianej jako wdrożenie wyników prac B+R we własnej działalności gospodarczej lub udzielenie licencji lub sprzedaż wyników projektu w celu ich wprowadzania do działalności gospodarczej innego przedsiębiorcy </w:t>
            </w:r>
            <w:r w:rsidRPr="002C096F">
              <w:rPr>
                <w:rFonts w:ascii="Arial" w:hAnsi="Arial" w:cs="Arial"/>
                <w:color w:val="FF0000"/>
                <w:sz w:val="24"/>
                <w:szCs w:val="24"/>
              </w:rPr>
              <w:t>w okresie trwałości projektu</w:t>
            </w:r>
          </w:p>
          <w:p w14:paraId="1EB29857" w14:textId="2D108E94" w:rsidR="00313DD1" w:rsidRPr="005C3D8D" w:rsidRDefault="002D7AA2" w:rsidP="005C3D8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</w:tr>
      <w:tr w:rsidR="00313DD1" w:rsidRPr="002C096F" w14:paraId="5F2EDC59" w14:textId="77777777" w:rsidTr="002D7AA2">
        <w:trPr>
          <w:trHeight w:val="464"/>
        </w:trPr>
        <w:tc>
          <w:tcPr>
            <w:tcW w:w="1809" w:type="dxa"/>
            <w:vMerge/>
            <w:vAlign w:val="center"/>
          </w:tcPr>
          <w:p w14:paraId="237B6632" w14:textId="77777777" w:rsidR="00313DD1" w:rsidRPr="002C096F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418" w:type="dxa"/>
            <w:vMerge/>
            <w:vAlign w:val="center"/>
          </w:tcPr>
          <w:p w14:paraId="500C640E" w14:textId="77777777" w:rsidR="00313DD1" w:rsidRPr="002C096F" w:rsidRDefault="00313DD1" w:rsidP="002C09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8930" w:type="dxa"/>
          </w:tcPr>
          <w:p w14:paraId="43779F80" w14:textId="36B19580" w:rsidR="00313DD1" w:rsidRPr="005C3D8D" w:rsidRDefault="00313DD1" w:rsidP="002C096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C096F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UZASADNIENIE: </w:t>
            </w:r>
            <w:r w:rsidR="002D7AA2" w:rsidRPr="002C096F">
              <w:rPr>
                <w:rFonts w:ascii="Arial" w:hAnsi="Arial" w:cs="Arial"/>
                <w:sz w:val="24"/>
                <w:szCs w:val="24"/>
                <w:lang w:eastAsia="pl-PL"/>
              </w:rPr>
              <w:t>Należy dbać o efektywność wydatkowania środków na B+R. Podobne warunki obligujące do komercjalizacji występują w projekcie grantowym dla firm.</w:t>
            </w:r>
          </w:p>
        </w:tc>
      </w:tr>
    </w:tbl>
    <w:p w14:paraId="5A534A53" w14:textId="77777777" w:rsidR="00101809" w:rsidRPr="002C096F" w:rsidRDefault="00101809" w:rsidP="002C096F">
      <w:pPr>
        <w:spacing w:before="100" w:beforeAutospacing="1" w:after="100" w:afterAutospacing="1" w:line="276" w:lineRule="auto"/>
        <w:rPr>
          <w:rFonts w:ascii="Arial" w:hAnsi="Arial" w:cs="Arial"/>
          <w:iCs/>
          <w:sz w:val="24"/>
          <w:szCs w:val="24"/>
        </w:rPr>
      </w:pPr>
    </w:p>
    <w:sectPr w:rsidR="00101809" w:rsidRPr="002C096F" w:rsidSect="004F734C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69613" w14:textId="77777777" w:rsidR="00EB67A1" w:rsidRDefault="00EB67A1" w:rsidP="00A5363B">
      <w:pPr>
        <w:spacing w:after="0" w:line="240" w:lineRule="auto"/>
      </w:pPr>
      <w:r>
        <w:separator/>
      </w:r>
    </w:p>
  </w:endnote>
  <w:endnote w:type="continuationSeparator" w:id="0">
    <w:p w14:paraId="329616F2" w14:textId="77777777" w:rsidR="00EB67A1" w:rsidRDefault="00EB67A1" w:rsidP="00A5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6C4F" w14:textId="77777777" w:rsidR="00EB67A1" w:rsidRDefault="00EB67A1" w:rsidP="00A5363B">
      <w:pPr>
        <w:spacing w:after="0" w:line="240" w:lineRule="auto"/>
      </w:pPr>
      <w:r>
        <w:separator/>
      </w:r>
    </w:p>
  </w:footnote>
  <w:footnote w:type="continuationSeparator" w:id="0">
    <w:p w14:paraId="42ED0A16" w14:textId="77777777" w:rsidR="00EB67A1" w:rsidRDefault="00EB67A1" w:rsidP="00A5363B">
      <w:pPr>
        <w:spacing w:after="0" w:line="240" w:lineRule="auto"/>
      </w:pPr>
      <w:r>
        <w:continuationSeparator/>
      </w:r>
    </w:p>
  </w:footnote>
  <w:footnote w:id="1">
    <w:p w14:paraId="4C522DB4" w14:textId="77777777" w:rsidR="00493DD8" w:rsidRPr="0032331B" w:rsidRDefault="00493DD8" w:rsidP="00493DD8">
      <w:pPr>
        <w:pStyle w:val="Tekstprzypisudolnego"/>
        <w:rPr>
          <w:rFonts w:ascii="Arial" w:hAnsi="Arial" w:cs="Arial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2C8D"/>
    <w:multiLevelType w:val="hybridMultilevel"/>
    <w:tmpl w:val="A28C5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552B52"/>
    <w:multiLevelType w:val="hybridMultilevel"/>
    <w:tmpl w:val="05700A8A"/>
    <w:lvl w:ilvl="0" w:tplc="5B2AB2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058FC"/>
    <w:multiLevelType w:val="hybridMultilevel"/>
    <w:tmpl w:val="4D402094"/>
    <w:lvl w:ilvl="0" w:tplc="6466FC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F2DD6"/>
    <w:multiLevelType w:val="hybridMultilevel"/>
    <w:tmpl w:val="94420F6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52EC1"/>
    <w:multiLevelType w:val="hybridMultilevel"/>
    <w:tmpl w:val="F4C6F914"/>
    <w:lvl w:ilvl="0" w:tplc="1AB05AD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14936"/>
    <w:multiLevelType w:val="hybridMultilevel"/>
    <w:tmpl w:val="6D9C9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455039">
    <w:abstractNumId w:val="6"/>
  </w:num>
  <w:num w:numId="2" w16cid:durableId="1840149082">
    <w:abstractNumId w:val="5"/>
  </w:num>
  <w:num w:numId="3" w16cid:durableId="1621763650">
    <w:abstractNumId w:val="0"/>
  </w:num>
  <w:num w:numId="4" w16cid:durableId="1786536830">
    <w:abstractNumId w:val="3"/>
  </w:num>
  <w:num w:numId="5" w16cid:durableId="542133316">
    <w:abstractNumId w:val="2"/>
  </w:num>
  <w:num w:numId="6" w16cid:durableId="619990052">
    <w:abstractNumId w:val="4"/>
  </w:num>
  <w:num w:numId="7" w16cid:durableId="1040860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C8"/>
    <w:rsid w:val="00050B73"/>
    <w:rsid w:val="00080DF4"/>
    <w:rsid w:val="000A0E4E"/>
    <w:rsid w:val="000A3488"/>
    <w:rsid w:val="000A7401"/>
    <w:rsid w:val="000B134D"/>
    <w:rsid w:val="000B69D8"/>
    <w:rsid w:val="000C7869"/>
    <w:rsid w:val="000D32CF"/>
    <w:rsid w:val="000E474F"/>
    <w:rsid w:val="00101809"/>
    <w:rsid w:val="001269C8"/>
    <w:rsid w:val="001457CB"/>
    <w:rsid w:val="001613A8"/>
    <w:rsid w:val="001708CB"/>
    <w:rsid w:val="001764D8"/>
    <w:rsid w:val="00183069"/>
    <w:rsid w:val="001C654A"/>
    <w:rsid w:val="001F215A"/>
    <w:rsid w:val="0021013C"/>
    <w:rsid w:val="00211471"/>
    <w:rsid w:val="00223E99"/>
    <w:rsid w:val="00232EC1"/>
    <w:rsid w:val="00252CBD"/>
    <w:rsid w:val="00266204"/>
    <w:rsid w:val="002705FC"/>
    <w:rsid w:val="00277A32"/>
    <w:rsid w:val="00293569"/>
    <w:rsid w:val="00293BC9"/>
    <w:rsid w:val="002A085B"/>
    <w:rsid w:val="002B5716"/>
    <w:rsid w:val="002C096F"/>
    <w:rsid w:val="002D7AA2"/>
    <w:rsid w:val="003037A2"/>
    <w:rsid w:val="00311766"/>
    <w:rsid w:val="00313DD1"/>
    <w:rsid w:val="00320F9E"/>
    <w:rsid w:val="003343B5"/>
    <w:rsid w:val="00345EDE"/>
    <w:rsid w:val="003678B2"/>
    <w:rsid w:val="003803F5"/>
    <w:rsid w:val="003B44F2"/>
    <w:rsid w:val="003C466A"/>
    <w:rsid w:val="003E4BDA"/>
    <w:rsid w:val="00403993"/>
    <w:rsid w:val="00422C9A"/>
    <w:rsid w:val="004402E5"/>
    <w:rsid w:val="00451865"/>
    <w:rsid w:val="00452AD2"/>
    <w:rsid w:val="00472090"/>
    <w:rsid w:val="0048216D"/>
    <w:rsid w:val="00493DD8"/>
    <w:rsid w:val="004C3865"/>
    <w:rsid w:val="004F60ED"/>
    <w:rsid w:val="004F734C"/>
    <w:rsid w:val="00527646"/>
    <w:rsid w:val="005414AE"/>
    <w:rsid w:val="00542428"/>
    <w:rsid w:val="005437F9"/>
    <w:rsid w:val="00550985"/>
    <w:rsid w:val="00553F67"/>
    <w:rsid w:val="00570B85"/>
    <w:rsid w:val="005717DD"/>
    <w:rsid w:val="00581611"/>
    <w:rsid w:val="005B14E3"/>
    <w:rsid w:val="005B6E49"/>
    <w:rsid w:val="005C3D8D"/>
    <w:rsid w:val="005D49BD"/>
    <w:rsid w:val="005E6851"/>
    <w:rsid w:val="005F41C5"/>
    <w:rsid w:val="005F75EB"/>
    <w:rsid w:val="0061146C"/>
    <w:rsid w:val="00611EC9"/>
    <w:rsid w:val="00631492"/>
    <w:rsid w:val="0065026A"/>
    <w:rsid w:val="00691F16"/>
    <w:rsid w:val="0069600A"/>
    <w:rsid w:val="006D075B"/>
    <w:rsid w:val="006E7288"/>
    <w:rsid w:val="006F0588"/>
    <w:rsid w:val="006F5887"/>
    <w:rsid w:val="00704080"/>
    <w:rsid w:val="00704C5C"/>
    <w:rsid w:val="00712FCF"/>
    <w:rsid w:val="00714AE7"/>
    <w:rsid w:val="00737367"/>
    <w:rsid w:val="007438FA"/>
    <w:rsid w:val="00775DBD"/>
    <w:rsid w:val="007C6D31"/>
    <w:rsid w:val="007E5DDE"/>
    <w:rsid w:val="0080786B"/>
    <w:rsid w:val="00827FCE"/>
    <w:rsid w:val="00846D22"/>
    <w:rsid w:val="008639B5"/>
    <w:rsid w:val="008643E7"/>
    <w:rsid w:val="00871F4B"/>
    <w:rsid w:val="00872BE7"/>
    <w:rsid w:val="00883513"/>
    <w:rsid w:val="00885B74"/>
    <w:rsid w:val="008D2226"/>
    <w:rsid w:val="008E72B7"/>
    <w:rsid w:val="00912726"/>
    <w:rsid w:val="0092230E"/>
    <w:rsid w:val="009C23DE"/>
    <w:rsid w:val="00A16E59"/>
    <w:rsid w:val="00A239E6"/>
    <w:rsid w:val="00A3205D"/>
    <w:rsid w:val="00A3317F"/>
    <w:rsid w:val="00A5363B"/>
    <w:rsid w:val="00A53953"/>
    <w:rsid w:val="00A72714"/>
    <w:rsid w:val="00A82FE0"/>
    <w:rsid w:val="00A8446A"/>
    <w:rsid w:val="00A900F3"/>
    <w:rsid w:val="00A90AAB"/>
    <w:rsid w:val="00A946DF"/>
    <w:rsid w:val="00AA150E"/>
    <w:rsid w:val="00AA5EC8"/>
    <w:rsid w:val="00AA647B"/>
    <w:rsid w:val="00B265CE"/>
    <w:rsid w:val="00B36AC4"/>
    <w:rsid w:val="00B5416C"/>
    <w:rsid w:val="00B836DA"/>
    <w:rsid w:val="00BA564D"/>
    <w:rsid w:val="00BB6134"/>
    <w:rsid w:val="00BD4DC9"/>
    <w:rsid w:val="00BE1B27"/>
    <w:rsid w:val="00BE1C98"/>
    <w:rsid w:val="00BE1F1B"/>
    <w:rsid w:val="00C129C0"/>
    <w:rsid w:val="00C2550D"/>
    <w:rsid w:val="00C3332B"/>
    <w:rsid w:val="00C52683"/>
    <w:rsid w:val="00C557C1"/>
    <w:rsid w:val="00C82589"/>
    <w:rsid w:val="00CB3950"/>
    <w:rsid w:val="00CE514B"/>
    <w:rsid w:val="00CE66F6"/>
    <w:rsid w:val="00CF6ED7"/>
    <w:rsid w:val="00D131E1"/>
    <w:rsid w:val="00D30D85"/>
    <w:rsid w:val="00D32144"/>
    <w:rsid w:val="00D5133C"/>
    <w:rsid w:val="00D5442A"/>
    <w:rsid w:val="00D6240B"/>
    <w:rsid w:val="00D63A36"/>
    <w:rsid w:val="00D73FE3"/>
    <w:rsid w:val="00D7504D"/>
    <w:rsid w:val="00D84997"/>
    <w:rsid w:val="00D911DE"/>
    <w:rsid w:val="00DA22CC"/>
    <w:rsid w:val="00E0152D"/>
    <w:rsid w:val="00E04A94"/>
    <w:rsid w:val="00E120EC"/>
    <w:rsid w:val="00E42439"/>
    <w:rsid w:val="00E56F60"/>
    <w:rsid w:val="00E7233D"/>
    <w:rsid w:val="00E745CC"/>
    <w:rsid w:val="00E83147"/>
    <w:rsid w:val="00E911B8"/>
    <w:rsid w:val="00EB3735"/>
    <w:rsid w:val="00EB67A1"/>
    <w:rsid w:val="00EC02A8"/>
    <w:rsid w:val="00EC7BD0"/>
    <w:rsid w:val="00EE7327"/>
    <w:rsid w:val="00F23F94"/>
    <w:rsid w:val="00F26B2A"/>
    <w:rsid w:val="00F35B03"/>
    <w:rsid w:val="00F41715"/>
    <w:rsid w:val="00F63B62"/>
    <w:rsid w:val="00F70552"/>
    <w:rsid w:val="00F95FEA"/>
    <w:rsid w:val="00FC6A33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B100"/>
  <w15:chartTrackingRefBased/>
  <w15:docId w15:val="{F62B1A5F-BE70-4A98-9614-4A9943EA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9C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link w:val="DefaultZnak"/>
    <w:rsid w:val="001269C8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character" w:customStyle="1" w:styleId="DefaultZnak">
    <w:name w:val="Default Znak"/>
    <w:link w:val="Default"/>
    <w:rsid w:val="001269C8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402E5"/>
    <w:pPr>
      <w:ind w:left="720"/>
      <w:contextualSpacing/>
    </w:pPr>
  </w:style>
  <w:style w:type="paragraph" w:styleId="Poprawka">
    <w:name w:val="Revision"/>
    <w:hidden/>
    <w:uiPriority w:val="99"/>
    <w:semiHidden/>
    <w:rsid w:val="00EB37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363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5363B"/>
    <w:rPr>
      <w:vertAlign w:val="superscript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493DD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493DD8"/>
    <w:rPr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493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A0F32-1083-4A32-BB73-DE18B5D1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2184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Gaca-Zielińska</dc:creator>
  <cp:keywords/>
  <cp:lastModifiedBy>Lucyna Swoińska-Lasota</cp:lastModifiedBy>
  <cp:revision>4</cp:revision>
  <cp:lastPrinted>2016-06-15T08:48:00Z</cp:lastPrinted>
  <dcterms:created xsi:type="dcterms:W3CDTF">2025-02-20T11:11:00Z</dcterms:created>
  <dcterms:modified xsi:type="dcterms:W3CDTF">2025-02-20T11:52:00Z</dcterms:modified>
</cp:coreProperties>
</file>