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36B9" w14:textId="0F065D1D" w:rsidR="00A77384" w:rsidRDefault="007C4582" w:rsidP="004349A0">
      <w:pPr>
        <w:pStyle w:val="Tytu"/>
      </w:pPr>
      <w:r>
        <w:t xml:space="preserve">Wzór raportu </w:t>
      </w:r>
      <w:r w:rsidR="00710851">
        <w:t xml:space="preserve">z </w:t>
      </w:r>
      <w:r>
        <w:t>audytu</w:t>
      </w:r>
      <w:r w:rsidR="002C43DB">
        <w:t xml:space="preserve"> przed rozpoczęciem realizacji projektu</w:t>
      </w:r>
    </w:p>
    <w:p w14:paraId="657E6C6E" w14:textId="0EC090D5" w:rsidR="007C4582" w:rsidRPr="00280A2D" w:rsidRDefault="007C4582" w:rsidP="007C4582">
      <w:pPr>
        <w:pStyle w:val="NormalnyWeb"/>
        <w:spacing w:line="288" w:lineRule="auto"/>
        <w:rPr>
          <w:rFonts w:ascii="Lato" w:hAnsi="Lato"/>
          <w:sz w:val="28"/>
          <w:szCs w:val="28"/>
        </w:rPr>
      </w:pPr>
      <w:r w:rsidRPr="00280A2D">
        <w:rPr>
          <w:rStyle w:val="Pogrubienie"/>
          <w:rFonts w:ascii="Lato" w:eastAsiaTheme="majorEastAsia" w:hAnsi="Lato"/>
          <w:sz w:val="28"/>
          <w:szCs w:val="28"/>
        </w:rPr>
        <w:t>Ważne:</w:t>
      </w:r>
    </w:p>
    <w:p w14:paraId="32146432" w14:textId="1D1897EF" w:rsidR="001B1CC7" w:rsidRDefault="001B1CC7" w:rsidP="00280A2D">
      <w:r>
        <w:t>Raport z audytu wykonany na etapie projektowania powinien umożliwiać identyfikację barier dostępności oraz wskazywać rozwiązania, które należy uwzględnić przed rozpoczęciem realizacji projektu.</w:t>
      </w:r>
    </w:p>
    <w:p w14:paraId="6B1CA879" w14:textId="7084AF6F" w:rsidR="00D8229A" w:rsidRDefault="00D8229A" w:rsidP="00280A2D">
      <w:r>
        <w:t xml:space="preserve">Jeśli audyt obejmuje szerszy zakres niż projekt, </w:t>
      </w:r>
      <w:r w:rsidR="008A4278">
        <w:t>moduł</w:t>
      </w:r>
      <w:r>
        <w:t xml:space="preserve"> „rekomendacje i zalecenia” </w:t>
      </w:r>
      <w:r w:rsidR="00150C87">
        <w:t>należy przygotować</w:t>
      </w:r>
      <w:r>
        <w:t xml:space="preserve"> w dwóch częściach:</w:t>
      </w:r>
    </w:p>
    <w:p w14:paraId="234F5701" w14:textId="4CC4363A" w:rsidR="00D8229A" w:rsidRDefault="00280A2D" w:rsidP="00150C87">
      <w:pPr>
        <w:pStyle w:val="Akapitzlist"/>
        <w:numPr>
          <w:ilvl w:val="0"/>
          <w:numId w:val="31"/>
        </w:numPr>
      </w:pPr>
      <w:r>
        <w:t>d</w:t>
      </w:r>
      <w:r w:rsidR="00D8229A">
        <w:t>otyczącej całego audytu,</w:t>
      </w:r>
    </w:p>
    <w:p w14:paraId="37F1023B" w14:textId="11205C2C" w:rsidR="00D8229A" w:rsidRDefault="00280A2D" w:rsidP="00150C87">
      <w:pPr>
        <w:pStyle w:val="Akapitzlist"/>
        <w:numPr>
          <w:ilvl w:val="0"/>
          <w:numId w:val="31"/>
        </w:numPr>
      </w:pPr>
      <w:r>
        <w:t>d</w:t>
      </w:r>
      <w:r w:rsidR="00D8229A">
        <w:t>otyczącej wyłącznie projektu, na który ubiegasz się o dofinansowanie (z uwzględnieniem jego zakresu i budżetu).</w:t>
      </w:r>
    </w:p>
    <w:p w14:paraId="37F8B633" w14:textId="130A7A01" w:rsidR="00D8229A" w:rsidRDefault="00D8229A" w:rsidP="00280A2D">
      <w:r>
        <w:t>Kwalifikowalna jest tylko ta część audytu, która bezpośrednio dotyczy projektu.</w:t>
      </w:r>
    </w:p>
    <w:p w14:paraId="0D25BF99" w14:textId="17ACCBC6" w:rsidR="00D8229A" w:rsidRPr="00DE2462" w:rsidRDefault="00D8229A" w:rsidP="00280A2D">
      <w:r>
        <w:t>Przedstaw</w:t>
      </w:r>
      <w:r w:rsidR="00150C87">
        <w:t xml:space="preserve"> we wniosku o dofinansowanie</w:t>
      </w:r>
      <w:r>
        <w:t xml:space="preserve"> metodologię wydzielenia kosztu audytu do akceptacji Instytucji Zarządzającej.</w:t>
      </w:r>
    </w:p>
    <w:p w14:paraId="3E129519" w14:textId="640C213B" w:rsidR="007C4582" w:rsidRPr="00DE2462" w:rsidRDefault="007C4582" w:rsidP="00710851">
      <w:pPr>
        <w:pStyle w:val="Nagwek1"/>
      </w:pPr>
      <w:r w:rsidRPr="00DE2462">
        <w:t xml:space="preserve">Wymagania dotyczące </w:t>
      </w:r>
      <w:r w:rsidR="001B1CC7">
        <w:t>struktury</w:t>
      </w:r>
      <w:r w:rsidRPr="00DE2462">
        <w:t xml:space="preserve"> raportu:</w:t>
      </w:r>
    </w:p>
    <w:p w14:paraId="69EEB174" w14:textId="5C0B5DA1" w:rsidR="007C4582" w:rsidRDefault="007C4582" w:rsidP="00715D4C">
      <w:pPr>
        <w:pStyle w:val="Nagwek2"/>
      </w:pPr>
      <w:r w:rsidRPr="00710851">
        <w:t>Informacje ogólne</w:t>
      </w:r>
    </w:p>
    <w:p w14:paraId="666974B2" w14:textId="7531F3AC" w:rsidR="00710851" w:rsidRPr="00150C87" w:rsidRDefault="00150C87" w:rsidP="00150C87">
      <w:pPr>
        <w:rPr>
          <w:szCs w:val="24"/>
        </w:rPr>
      </w:pPr>
      <w:r w:rsidRPr="00150C87">
        <w:rPr>
          <w:szCs w:val="24"/>
        </w:rPr>
        <w:t>Należy u</w:t>
      </w:r>
      <w:r w:rsidR="00710851" w:rsidRPr="00150C87">
        <w:rPr>
          <w:szCs w:val="24"/>
        </w:rPr>
        <w:t>względni</w:t>
      </w:r>
      <w:r w:rsidRPr="00150C87">
        <w:rPr>
          <w:szCs w:val="24"/>
        </w:rPr>
        <w:t>ć</w:t>
      </w:r>
      <w:r w:rsidR="00710851" w:rsidRPr="00150C87">
        <w:rPr>
          <w:szCs w:val="24"/>
        </w:rPr>
        <w:t>:</w:t>
      </w:r>
    </w:p>
    <w:p w14:paraId="051A9306" w14:textId="5B1225D2" w:rsidR="007C4582" w:rsidRPr="00DE2462" w:rsidRDefault="007C4582" w:rsidP="001B1CC7">
      <w:pPr>
        <w:pStyle w:val="Akapitzlist"/>
        <w:numPr>
          <w:ilvl w:val="1"/>
          <w:numId w:val="26"/>
        </w:numPr>
        <w:spacing w:before="0" w:after="0"/>
        <w:ind w:left="993" w:hanging="426"/>
        <w:contextualSpacing w:val="0"/>
        <w:rPr>
          <w:szCs w:val="24"/>
        </w:rPr>
      </w:pPr>
      <w:r w:rsidRPr="00DE2462">
        <w:rPr>
          <w:szCs w:val="24"/>
        </w:rPr>
        <w:t>Cel audytu (</w:t>
      </w:r>
      <w:r w:rsidR="001B1CC7">
        <w:rPr>
          <w:szCs w:val="24"/>
        </w:rPr>
        <w:t>zakres i przedmiot analizy</w:t>
      </w:r>
      <w:r w:rsidRPr="00DE2462">
        <w:rPr>
          <w:szCs w:val="24"/>
        </w:rPr>
        <w:t>)</w:t>
      </w:r>
      <w:r w:rsidR="00150C87">
        <w:rPr>
          <w:szCs w:val="24"/>
        </w:rPr>
        <w:t>.</w:t>
      </w:r>
    </w:p>
    <w:p w14:paraId="67870586" w14:textId="1E50BE66" w:rsidR="007C4582" w:rsidRPr="00DE2462" w:rsidRDefault="007C4582" w:rsidP="001B1CC7">
      <w:pPr>
        <w:pStyle w:val="Akapitzlist"/>
        <w:numPr>
          <w:ilvl w:val="1"/>
          <w:numId w:val="26"/>
        </w:numPr>
        <w:spacing w:before="0" w:after="0"/>
        <w:ind w:left="993" w:hanging="426"/>
        <w:contextualSpacing w:val="0"/>
        <w:rPr>
          <w:szCs w:val="24"/>
        </w:rPr>
      </w:pPr>
      <w:r w:rsidRPr="00DE2462">
        <w:rPr>
          <w:szCs w:val="24"/>
        </w:rPr>
        <w:t>Metodologi</w:t>
      </w:r>
      <w:r w:rsidR="00AD69CB">
        <w:rPr>
          <w:szCs w:val="24"/>
        </w:rPr>
        <w:t>ę</w:t>
      </w:r>
      <w:r w:rsidRPr="00DE2462">
        <w:rPr>
          <w:szCs w:val="24"/>
        </w:rPr>
        <w:t xml:space="preserve"> (normy, narzędzia, techniki, </w:t>
      </w:r>
      <w:r w:rsidR="001B1CC7">
        <w:rPr>
          <w:szCs w:val="24"/>
        </w:rPr>
        <w:t>skład zespołu</w:t>
      </w:r>
      <w:r w:rsidRPr="00DE2462">
        <w:rPr>
          <w:szCs w:val="24"/>
        </w:rPr>
        <w:t>)</w:t>
      </w:r>
      <w:r w:rsidR="00150C87">
        <w:rPr>
          <w:szCs w:val="24"/>
        </w:rPr>
        <w:t>.</w:t>
      </w:r>
    </w:p>
    <w:p w14:paraId="41EBD64C" w14:textId="145427B5" w:rsidR="007C4582" w:rsidRPr="00DE2462" w:rsidRDefault="007C4582" w:rsidP="001B1CC7">
      <w:pPr>
        <w:pStyle w:val="Akapitzlist"/>
        <w:numPr>
          <w:ilvl w:val="1"/>
          <w:numId w:val="26"/>
        </w:numPr>
        <w:spacing w:before="0" w:after="0"/>
        <w:ind w:left="993" w:hanging="426"/>
        <w:contextualSpacing w:val="0"/>
        <w:rPr>
          <w:szCs w:val="24"/>
        </w:rPr>
      </w:pPr>
      <w:r w:rsidRPr="00DE2462">
        <w:rPr>
          <w:szCs w:val="24"/>
        </w:rPr>
        <w:t>Termin przeprowadzenia audytu</w:t>
      </w:r>
      <w:r w:rsidR="00150C87">
        <w:rPr>
          <w:szCs w:val="24"/>
        </w:rPr>
        <w:t>.</w:t>
      </w:r>
    </w:p>
    <w:p w14:paraId="0F88FBAD" w14:textId="7B8417B4" w:rsidR="007C4582" w:rsidRPr="00DE2462" w:rsidRDefault="007C4582" w:rsidP="001B1CC7">
      <w:pPr>
        <w:pStyle w:val="Akapitzlist"/>
        <w:numPr>
          <w:ilvl w:val="1"/>
          <w:numId w:val="26"/>
        </w:numPr>
        <w:spacing w:before="0" w:after="0"/>
        <w:ind w:left="993" w:hanging="426"/>
        <w:contextualSpacing w:val="0"/>
        <w:rPr>
          <w:szCs w:val="24"/>
        </w:rPr>
      </w:pPr>
      <w:r w:rsidRPr="00DE2462">
        <w:rPr>
          <w:szCs w:val="24"/>
        </w:rPr>
        <w:t>Dane podmiotu audytującego</w:t>
      </w:r>
      <w:r w:rsidR="00150C87">
        <w:rPr>
          <w:szCs w:val="24"/>
        </w:rPr>
        <w:t>.</w:t>
      </w:r>
    </w:p>
    <w:p w14:paraId="152BDC10" w14:textId="77777777" w:rsidR="007C4582" w:rsidRPr="00DE2462" w:rsidRDefault="007C4582" w:rsidP="00715D4C">
      <w:pPr>
        <w:pStyle w:val="Nagwek2"/>
      </w:pPr>
      <w:r w:rsidRPr="00710851">
        <w:rPr>
          <w:bCs/>
        </w:rPr>
        <w:t>Ocena stanu istniejącego</w:t>
      </w:r>
      <w:r w:rsidRPr="00DE2462">
        <w:t xml:space="preserve"> </w:t>
      </w:r>
      <w:r w:rsidRPr="001B1CC7">
        <w:t>(w zależności od zakresu projektu).</w:t>
      </w:r>
    </w:p>
    <w:p w14:paraId="3B47E9F6" w14:textId="2C8B699F" w:rsidR="00710851" w:rsidRDefault="007C4582" w:rsidP="001B1CC7">
      <w:pPr>
        <w:pStyle w:val="Akapitzlist"/>
        <w:ind w:left="0"/>
        <w:contextualSpacing w:val="0"/>
        <w:rPr>
          <w:b/>
          <w:bCs/>
          <w:szCs w:val="24"/>
        </w:rPr>
      </w:pPr>
      <w:r w:rsidRPr="00DE2462">
        <w:rPr>
          <w:b/>
          <w:bCs/>
          <w:szCs w:val="24"/>
        </w:rPr>
        <w:t>Ważne:</w:t>
      </w:r>
    </w:p>
    <w:p w14:paraId="4EA61ED7" w14:textId="05BE7D67" w:rsidR="007C4582" w:rsidRDefault="007C4582" w:rsidP="001B1CC7">
      <w:pPr>
        <w:pStyle w:val="Akapitzlist"/>
        <w:ind w:left="0"/>
        <w:contextualSpacing w:val="0"/>
        <w:rPr>
          <w:szCs w:val="24"/>
        </w:rPr>
      </w:pPr>
      <w:r w:rsidRPr="001B1CC7">
        <w:rPr>
          <w:szCs w:val="24"/>
        </w:rPr>
        <w:t>Jeżeli projekt dotyczy nowej inwestycji</w:t>
      </w:r>
      <w:r w:rsidR="001B1CC7" w:rsidRPr="001B1CC7">
        <w:rPr>
          <w:szCs w:val="24"/>
        </w:rPr>
        <w:t xml:space="preserve"> lub</w:t>
      </w:r>
      <w:r w:rsidRPr="001B1CC7">
        <w:t xml:space="preserve"> nowych produktów</w:t>
      </w:r>
      <w:r w:rsidR="00150C87">
        <w:t xml:space="preserve"> – stosuj </w:t>
      </w:r>
      <w:r w:rsidRPr="001B1CC7">
        <w:rPr>
          <w:szCs w:val="24"/>
        </w:rPr>
        <w:t>zasad</w:t>
      </w:r>
      <w:r w:rsidR="001B1CC7" w:rsidRPr="001B1CC7">
        <w:rPr>
          <w:szCs w:val="24"/>
        </w:rPr>
        <w:t>y</w:t>
      </w:r>
      <w:r w:rsidRPr="001B1CC7">
        <w:rPr>
          <w:szCs w:val="24"/>
        </w:rPr>
        <w:t xml:space="preserve"> uniwersalnego projektowania.</w:t>
      </w:r>
    </w:p>
    <w:p w14:paraId="6A377694" w14:textId="00807513" w:rsidR="00150C87" w:rsidRPr="00150C87" w:rsidRDefault="00150C87" w:rsidP="00150C87">
      <w:pPr>
        <w:rPr>
          <w:szCs w:val="24"/>
        </w:rPr>
      </w:pPr>
      <w:r w:rsidRPr="00150C87">
        <w:rPr>
          <w:szCs w:val="24"/>
        </w:rPr>
        <w:t>Należy uwzględnić:</w:t>
      </w:r>
    </w:p>
    <w:p w14:paraId="55F9ED74" w14:textId="77DD987B" w:rsidR="007C4582" w:rsidRPr="00DE2462" w:rsidRDefault="007C4582" w:rsidP="001B1CC7">
      <w:pPr>
        <w:pStyle w:val="Akapitzlist"/>
        <w:numPr>
          <w:ilvl w:val="1"/>
          <w:numId w:val="25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 xml:space="preserve">Szczegółowy opis barier i niezgodności </w:t>
      </w:r>
      <w:r w:rsidR="001B1CC7">
        <w:rPr>
          <w:szCs w:val="24"/>
        </w:rPr>
        <w:t>w zakresie</w:t>
      </w:r>
      <w:r w:rsidRPr="00DE2462">
        <w:rPr>
          <w:szCs w:val="24"/>
        </w:rPr>
        <w:t xml:space="preserve"> dostępności</w:t>
      </w:r>
      <w:r w:rsidR="00150C87">
        <w:rPr>
          <w:szCs w:val="24"/>
        </w:rPr>
        <w:t>.</w:t>
      </w:r>
    </w:p>
    <w:p w14:paraId="701762B0" w14:textId="0B2F8C24" w:rsidR="007C4582" w:rsidRPr="00DE2462" w:rsidRDefault="007C4582" w:rsidP="001B1CC7">
      <w:pPr>
        <w:pStyle w:val="Akapitzlist"/>
        <w:numPr>
          <w:ilvl w:val="1"/>
          <w:numId w:val="25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>Ocen</w:t>
      </w:r>
      <w:r w:rsidR="00280A2D">
        <w:rPr>
          <w:szCs w:val="24"/>
        </w:rPr>
        <w:t xml:space="preserve">ę </w:t>
      </w:r>
      <w:r w:rsidRPr="00DE2462">
        <w:rPr>
          <w:szCs w:val="24"/>
        </w:rPr>
        <w:t xml:space="preserve">zgodności z </w:t>
      </w:r>
      <w:r w:rsidR="001B1CC7">
        <w:rPr>
          <w:szCs w:val="24"/>
        </w:rPr>
        <w:t xml:space="preserve">właściwymi </w:t>
      </w:r>
      <w:r w:rsidRPr="00DE2462">
        <w:rPr>
          <w:szCs w:val="24"/>
        </w:rPr>
        <w:t>standardami</w:t>
      </w:r>
      <w:r w:rsidR="001B1CC7">
        <w:rPr>
          <w:szCs w:val="24"/>
        </w:rPr>
        <w:t xml:space="preserve"> dostępności</w:t>
      </w:r>
      <w:r w:rsidR="00150C87">
        <w:rPr>
          <w:szCs w:val="24"/>
        </w:rPr>
        <w:t>.</w:t>
      </w:r>
    </w:p>
    <w:p w14:paraId="4C31FB30" w14:textId="3A1FF275" w:rsidR="007C4582" w:rsidRPr="00DE2462" w:rsidRDefault="007C4582" w:rsidP="001B1CC7">
      <w:pPr>
        <w:pStyle w:val="Akapitzlist"/>
        <w:numPr>
          <w:ilvl w:val="1"/>
          <w:numId w:val="25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>Dokumentacj</w:t>
      </w:r>
      <w:r w:rsidR="00280A2D">
        <w:rPr>
          <w:szCs w:val="24"/>
        </w:rPr>
        <w:t>ę</w:t>
      </w:r>
      <w:r w:rsidRPr="00DE2462">
        <w:rPr>
          <w:szCs w:val="24"/>
        </w:rPr>
        <w:t xml:space="preserve"> </w:t>
      </w:r>
      <w:r w:rsidR="00710851">
        <w:rPr>
          <w:szCs w:val="24"/>
        </w:rPr>
        <w:t xml:space="preserve">(np. zdjęcia, </w:t>
      </w:r>
      <w:r w:rsidRPr="00DE2462">
        <w:rPr>
          <w:szCs w:val="24"/>
        </w:rPr>
        <w:t>zrzuty ekranu</w:t>
      </w:r>
      <w:r w:rsidR="00710851">
        <w:rPr>
          <w:szCs w:val="24"/>
        </w:rPr>
        <w:t xml:space="preserve">, </w:t>
      </w:r>
      <w:r w:rsidRPr="00DE2462">
        <w:rPr>
          <w:szCs w:val="24"/>
        </w:rPr>
        <w:t>opisy</w:t>
      </w:r>
      <w:r w:rsidR="00710851">
        <w:rPr>
          <w:szCs w:val="24"/>
        </w:rPr>
        <w:t>)</w:t>
      </w:r>
      <w:r w:rsidR="00150C87">
        <w:rPr>
          <w:szCs w:val="24"/>
        </w:rPr>
        <w:t>.</w:t>
      </w:r>
    </w:p>
    <w:p w14:paraId="347E4704" w14:textId="76A540E0" w:rsidR="007C4582" w:rsidRPr="00DE2462" w:rsidRDefault="007C4582" w:rsidP="001B1CC7">
      <w:pPr>
        <w:pStyle w:val="Akapitzlist"/>
        <w:numPr>
          <w:ilvl w:val="1"/>
          <w:numId w:val="25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lastRenderedPageBreak/>
        <w:t>Wyniki wizji lokalnej lub testów (automatycznych i manualnych)</w:t>
      </w:r>
      <w:r w:rsidR="00150C87">
        <w:rPr>
          <w:szCs w:val="24"/>
        </w:rPr>
        <w:t>.</w:t>
      </w:r>
    </w:p>
    <w:p w14:paraId="6B77317A" w14:textId="3CB6D16E" w:rsidR="007C4582" w:rsidRPr="00DE2462" w:rsidRDefault="007C4582" w:rsidP="001B1CC7">
      <w:pPr>
        <w:pStyle w:val="Akapitzlist"/>
        <w:numPr>
          <w:ilvl w:val="1"/>
          <w:numId w:val="25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>Informacje z testów z udziałem osób z niepełnosprawnościami</w:t>
      </w:r>
      <w:r w:rsidR="00150C87">
        <w:rPr>
          <w:szCs w:val="24"/>
        </w:rPr>
        <w:t>.</w:t>
      </w:r>
    </w:p>
    <w:p w14:paraId="56B20B08" w14:textId="2E1CDBE0" w:rsidR="007C4582" w:rsidRPr="00710851" w:rsidRDefault="007C4582" w:rsidP="00715D4C">
      <w:pPr>
        <w:pStyle w:val="Nagwek2"/>
      </w:pPr>
      <w:r w:rsidRPr="00710851">
        <w:t>Rekomendacje i zalecenia</w:t>
      </w:r>
    </w:p>
    <w:p w14:paraId="797CC9AC" w14:textId="298F8877" w:rsidR="00710851" w:rsidRDefault="007C4582" w:rsidP="00710851">
      <w:pPr>
        <w:rPr>
          <w:b/>
          <w:bCs/>
          <w:szCs w:val="24"/>
        </w:rPr>
      </w:pPr>
      <w:r w:rsidRPr="00710851">
        <w:rPr>
          <w:b/>
          <w:bCs/>
          <w:szCs w:val="24"/>
        </w:rPr>
        <w:t>Ważne:</w:t>
      </w:r>
    </w:p>
    <w:p w14:paraId="075E1989" w14:textId="144C96AC" w:rsidR="007C4582" w:rsidRDefault="00710851" w:rsidP="00710851">
      <w:pPr>
        <w:rPr>
          <w:szCs w:val="24"/>
        </w:rPr>
      </w:pPr>
      <w:r w:rsidRPr="00710851">
        <w:rPr>
          <w:szCs w:val="24"/>
        </w:rPr>
        <w:t xml:space="preserve">W przypadku nowych </w:t>
      </w:r>
      <w:r w:rsidR="007C4582" w:rsidRPr="00710851">
        <w:rPr>
          <w:szCs w:val="24"/>
        </w:rPr>
        <w:t>inwestyc</w:t>
      </w:r>
      <w:r w:rsidRPr="00710851">
        <w:rPr>
          <w:szCs w:val="24"/>
        </w:rPr>
        <w:t>ji</w:t>
      </w:r>
      <w:r w:rsidR="007C4582" w:rsidRPr="00710851">
        <w:rPr>
          <w:szCs w:val="24"/>
        </w:rPr>
        <w:t xml:space="preserve"> lub nowych produkt</w:t>
      </w:r>
      <w:r w:rsidRPr="00710851">
        <w:rPr>
          <w:szCs w:val="24"/>
        </w:rPr>
        <w:t>ów</w:t>
      </w:r>
      <w:r w:rsidR="007C4582" w:rsidRPr="00710851">
        <w:rPr>
          <w:szCs w:val="24"/>
        </w:rPr>
        <w:t xml:space="preserve"> wska</w:t>
      </w:r>
      <w:r w:rsidRPr="00710851">
        <w:rPr>
          <w:szCs w:val="24"/>
        </w:rPr>
        <w:t>ż</w:t>
      </w:r>
      <w:r w:rsidR="007C4582" w:rsidRPr="00710851">
        <w:rPr>
          <w:szCs w:val="24"/>
        </w:rPr>
        <w:t xml:space="preserve"> rozwiązania</w:t>
      </w:r>
      <w:r w:rsidRPr="00710851">
        <w:rPr>
          <w:szCs w:val="24"/>
        </w:rPr>
        <w:t xml:space="preserve"> zapewniające</w:t>
      </w:r>
      <w:r w:rsidR="007C4582" w:rsidRPr="00710851">
        <w:rPr>
          <w:szCs w:val="24"/>
        </w:rPr>
        <w:t xml:space="preserve"> zgodn</w:t>
      </w:r>
      <w:r w:rsidRPr="00710851">
        <w:rPr>
          <w:szCs w:val="24"/>
        </w:rPr>
        <w:t>ość</w:t>
      </w:r>
      <w:r w:rsidR="007C4582" w:rsidRPr="00710851">
        <w:rPr>
          <w:szCs w:val="24"/>
        </w:rPr>
        <w:t xml:space="preserve"> z zasadami uniwersalnego projektowania.</w:t>
      </w:r>
    </w:p>
    <w:p w14:paraId="468EA007" w14:textId="77777777" w:rsidR="00150C87" w:rsidRPr="00150C87" w:rsidRDefault="00150C87" w:rsidP="00150C87">
      <w:pPr>
        <w:rPr>
          <w:szCs w:val="24"/>
        </w:rPr>
      </w:pPr>
      <w:r w:rsidRPr="00150C87">
        <w:rPr>
          <w:szCs w:val="24"/>
        </w:rPr>
        <w:t>Należy uwzględnić:</w:t>
      </w:r>
    </w:p>
    <w:p w14:paraId="40065843" w14:textId="4C8D2CC5" w:rsidR="007C4582" w:rsidRPr="00DE2462" w:rsidRDefault="007C4582" w:rsidP="00710851">
      <w:pPr>
        <w:pStyle w:val="Akapitzlist"/>
        <w:numPr>
          <w:ilvl w:val="1"/>
          <w:numId w:val="27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>List</w:t>
      </w:r>
      <w:r w:rsidR="00280A2D">
        <w:rPr>
          <w:szCs w:val="24"/>
        </w:rPr>
        <w:t>ę</w:t>
      </w:r>
      <w:r w:rsidRPr="00DE2462">
        <w:rPr>
          <w:szCs w:val="24"/>
        </w:rPr>
        <w:t xml:space="preserve"> barier do usunięcia</w:t>
      </w:r>
      <w:r w:rsidR="00150C87">
        <w:rPr>
          <w:szCs w:val="24"/>
        </w:rPr>
        <w:t>.</w:t>
      </w:r>
    </w:p>
    <w:p w14:paraId="4E74E4B8" w14:textId="5EFB6A2A" w:rsidR="007C4582" w:rsidRPr="00DE2462" w:rsidRDefault="007C4582" w:rsidP="00710851">
      <w:pPr>
        <w:pStyle w:val="Akapitzlist"/>
        <w:numPr>
          <w:ilvl w:val="1"/>
          <w:numId w:val="27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>Szczegółowe rekomendacje</w:t>
      </w:r>
      <w:r w:rsidR="00710851">
        <w:rPr>
          <w:szCs w:val="24"/>
        </w:rPr>
        <w:t xml:space="preserve"> i</w:t>
      </w:r>
      <w:r w:rsidRPr="00DE2462">
        <w:rPr>
          <w:szCs w:val="24"/>
        </w:rPr>
        <w:t xml:space="preserve"> działania naprawcze</w:t>
      </w:r>
      <w:r w:rsidR="00150C87">
        <w:rPr>
          <w:szCs w:val="24"/>
        </w:rPr>
        <w:t>.</w:t>
      </w:r>
    </w:p>
    <w:p w14:paraId="757753A3" w14:textId="6E24BCF9" w:rsidR="007C4582" w:rsidRPr="00DE2462" w:rsidRDefault="007C4582" w:rsidP="00710851">
      <w:pPr>
        <w:pStyle w:val="Akapitzlist"/>
        <w:numPr>
          <w:ilvl w:val="1"/>
          <w:numId w:val="27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 xml:space="preserve">Priorytety </w:t>
      </w:r>
      <w:r w:rsidR="00710851">
        <w:rPr>
          <w:szCs w:val="24"/>
        </w:rPr>
        <w:t>oraz</w:t>
      </w:r>
      <w:r w:rsidRPr="00DE2462">
        <w:rPr>
          <w:szCs w:val="24"/>
        </w:rPr>
        <w:t xml:space="preserve"> kolejność wdr</w:t>
      </w:r>
      <w:r w:rsidR="00710851">
        <w:rPr>
          <w:szCs w:val="24"/>
        </w:rPr>
        <w:t>a</w:t>
      </w:r>
      <w:r w:rsidRPr="00DE2462">
        <w:rPr>
          <w:szCs w:val="24"/>
        </w:rPr>
        <w:t>ż</w:t>
      </w:r>
      <w:r w:rsidR="00710851">
        <w:rPr>
          <w:szCs w:val="24"/>
        </w:rPr>
        <w:t>a</w:t>
      </w:r>
      <w:r w:rsidRPr="00DE2462">
        <w:rPr>
          <w:szCs w:val="24"/>
        </w:rPr>
        <w:t xml:space="preserve">nia </w:t>
      </w:r>
      <w:r w:rsidR="00710851">
        <w:rPr>
          <w:szCs w:val="24"/>
        </w:rPr>
        <w:t>rozwiązań</w:t>
      </w:r>
      <w:r w:rsidR="00150C87">
        <w:rPr>
          <w:szCs w:val="24"/>
        </w:rPr>
        <w:t>.</w:t>
      </w:r>
    </w:p>
    <w:p w14:paraId="7DD08A86" w14:textId="127295FE" w:rsidR="007C4582" w:rsidRPr="00DE2462" w:rsidRDefault="007C4582" w:rsidP="00710851">
      <w:pPr>
        <w:pStyle w:val="Akapitzlist"/>
        <w:numPr>
          <w:ilvl w:val="1"/>
          <w:numId w:val="27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>Szacunkowe koszty</w:t>
      </w:r>
      <w:r w:rsidR="00710851">
        <w:rPr>
          <w:szCs w:val="24"/>
        </w:rPr>
        <w:t xml:space="preserve"> działań</w:t>
      </w:r>
      <w:r w:rsidR="00150C87">
        <w:rPr>
          <w:szCs w:val="24"/>
        </w:rPr>
        <w:t>.</w:t>
      </w:r>
    </w:p>
    <w:p w14:paraId="445F2FB0" w14:textId="50F0FCBA" w:rsidR="007C4582" w:rsidRPr="00DE2462" w:rsidRDefault="00710851" w:rsidP="00710851">
      <w:pPr>
        <w:pStyle w:val="Akapitzlist"/>
        <w:numPr>
          <w:ilvl w:val="1"/>
          <w:numId w:val="27"/>
        </w:numPr>
        <w:spacing w:before="0" w:after="0"/>
        <w:ind w:left="993" w:hanging="426"/>
        <w:rPr>
          <w:szCs w:val="24"/>
        </w:rPr>
      </w:pPr>
      <w:r>
        <w:rPr>
          <w:szCs w:val="24"/>
        </w:rPr>
        <w:t>A</w:t>
      </w:r>
      <w:r w:rsidR="007C4582" w:rsidRPr="00DE2462">
        <w:rPr>
          <w:szCs w:val="24"/>
        </w:rPr>
        <w:t>lternatywn</w:t>
      </w:r>
      <w:r>
        <w:rPr>
          <w:szCs w:val="24"/>
        </w:rPr>
        <w:t>e</w:t>
      </w:r>
      <w:r w:rsidR="007C4582" w:rsidRPr="00DE2462">
        <w:rPr>
          <w:szCs w:val="24"/>
        </w:rPr>
        <w:t xml:space="preserve"> rozwiąza</w:t>
      </w:r>
      <w:r w:rsidR="00280A2D">
        <w:rPr>
          <w:szCs w:val="24"/>
        </w:rPr>
        <w:t>nia</w:t>
      </w:r>
      <w:r w:rsidR="007C4582" w:rsidRPr="00DE2462">
        <w:rPr>
          <w:szCs w:val="24"/>
        </w:rPr>
        <w:t xml:space="preserve"> </w:t>
      </w:r>
      <w:r>
        <w:rPr>
          <w:szCs w:val="24"/>
        </w:rPr>
        <w:t>- tylko</w:t>
      </w:r>
      <w:r w:rsidR="007C4582" w:rsidRPr="00DE2462">
        <w:rPr>
          <w:szCs w:val="24"/>
        </w:rPr>
        <w:t xml:space="preserve"> jeśli pełna dostępność jest niemożliwa </w:t>
      </w:r>
      <w:r>
        <w:rPr>
          <w:szCs w:val="24"/>
        </w:rPr>
        <w:t>na</w:t>
      </w:r>
      <w:r w:rsidR="007C4582" w:rsidRPr="00DE2462">
        <w:rPr>
          <w:szCs w:val="24"/>
        </w:rPr>
        <w:t xml:space="preserve"> danym </w:t>
      </w:r>
      <w:r>
        <w:rPr>
          <w:szCs w:val="24"/>
        </w:rPr>
        <w:t>etapie</w:t>
      </w:r>
      <w:r w:rsidR="00150C87">
        <w:rPr>
          <w:szCs w:val="24"/>
        </w:rPr>
        <w:t>.</w:t>
      </w:r>
    </w:p>
    <w:p w14:paraId="12B55A44" w14:textId="13D287D5" w:rsidR="007C4582" w:rsidRDefault="007C4582" w:rsidP="00715D4C">
      <w:pPr>
        <w:pStyle w:val="Nagwek2"/>
      </w:pPr>
      <w:r w:rsidRPr="00710851">
        <w:t>Podsumowanie i wnioski końcowe</w:t>
      </w:r>
    </w:p>
    <w:p w14:paraId="1157843F" w14:textId="77777777" w:rsidR="00150C87" w:rsidRPr="00150C87" w:rsidRDefault="00150C87" w:rsidP="00150C87">
      <w:pPr>
        <w:rPr>
          <w:szCs w:val="24"/>
        </w:rPr>
      </w:pPr>
      <w:r w:rsidRPr="00150C87">
        <w:rPr>
          <w:szCs w:val="24"/>
        </w:rPr>
        <w:t>Należy uwzględnić:</w:t>
      </w:r>
    </w:p>
    <w:p w14:paraId="5254A8AF" w14:textId="51E5F702" w:rsidR="007C4582" w:rsidRPr="00DE2462" w:rsidRDefault="00710851" w:rsidP="00710851">
      <w:pPr>
        <w:pStyle w:val="Akapitzlist"/>
        <w:numPr>
          <w:ilvl w:val="1"/>
          <w:numId w:val="28"/>
        </w:numPr>
        <w:spacing w:before="0" w:after="0"/>
        <w:ind w:left="993" w:hanging="426"/>
        <w:rPr>
          <w:szCs w:val="24"/>
        </w:rPr>
      </w:pPr>
      <w:r>
        <w:rPr>
          <w:szCs w:val="24"/>
        </w:rPr>
        <w:t>K</w:t>
      </w:r>
      <w:r w:rsidR="007C4582" w:rsidRPr="00DE2462">
        <w:rPr>
          <w:szCs w:val="24"/>
        </w:rPr>
        <w:t>onsekwencje braku wdrożenia rekomendacji.</w:t>
      </w:r>
    </w:p>
    <w:p w14:paraId="4EA8D322" w14:textId="51BE5B47" w:rsidR="00BC11CA" w:rsidRPr="00715D4C" w:rsidRDefault="007C4582" w:rsidP="004153AA">
      <w:pPr>
        <w:pStyle w:val="Akapitzlist"/>
        <w:numPr>
          <w:ilvl w:val="1"/>
          <w:numId w:val="28"/>
        </w:numPr>
        <w:spacing w:before="0" w:after="0"/>
        <w:ind w:left="993" w:hanging="426"/>
        <w:rPr>
          <w:szCs w:val="24"/>
        </w:rPr>
      </w:pPr>
      <w:r w:rsidRPr="00DE2462">
        <w:rPr>
          <w:szCs w:val="24"/>
        </w:rPr>
        <w:t xml:space="preserve">W przypadku </w:t>
      </w:r>
      <w:r w:rsidR="00710851">
        <w:rPr>
          <w:szCs w:val="24"/>
        </w:rPr>
        <w:t xml:space="preserve">istotnych </w:t>
      </w:r>
      <w:r w:rsidRPr="00DE2462">
        <w:rPr>
          <w:szCs w:val="24"/>
        </w:rPr>
        <w:t>barier</w:t>
      </w:r>
      <w:r w:rsidR="00710851">
        <w:rPr>
          <w:szCs w:val="24"/>
        </w:rPr>
        <w:t xml:space="preserve"> – proponowane </w:t>
      </w:r>
      <w:r w:rsidRPr="00DE2462">
        <w:rPr>
          <w:szCs w:val="24"/>
        </w:rPr>
        <w:t>terminy i sposoby ich usunięcia.</w:t>
      </w:r>
    </w:p>
    <w:sectPr w:rsidR="00BC11CA" w:rsidRPr="00715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E8E"/>
    <w:multiLevelType w:val="multilevel"/>
    <w:tmpl w:val="48C05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6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" w15:restartNumberingAfterBreak="0">
    <w:nsid w:val="02692244"/>
    <w:multiLevelType w:val="multilevel"/>
    <w:tmpl w:val="96E43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2" w15:restartNumberingAfterBreak="0">
    <w:nsid w:val="0AB03C70"/>
    <w:multiLevelType w:val="hybridMultilevel"/>
    <w:tmpl w:val="BBEE1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9D1"/>
    <w:multiLevelType w:val="hybridMultilevel"/>
    <w:tmpl w:val="D5105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9530A"/>
    <w:multiLevelType w:val="hybridMultilevel"/>
    <w:tmpl w:val="43128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22336"/>
    <w:multiLevelType w:val="hybridMultilevel"/>
    <w:tmpl w:val="93E8A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B532E"/>
    <w:multiLevelType w:val="hybridMultilevel"/>
    <w:tmpl w:val="8A508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C510F"/>
    <w:multiLevelType w:val="multilevel"/>
    <w:tmpl w:val="F83832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8" w15:restartNumberingAfterBreak="0">
    <w:nsid w:val="1D8957DD"/>
    <w:multiLevelType w:val="hybridMultilevel"/>
    <w:tmpl w:val="1744CD86"/>
    <w:lvl w:ilvl="0" w:tplc="73E478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8B24E2"/>
    <w:multiLevelType w:val="multilevel"/>
    <w:tmpl w:val="ED1E4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35" w:hanging="360"/>
      </w:pPr>
    </w:lvl>
    <w:lvl w:ilvl="2">
      <w:start w:val="1"/>
      <w:numFmt w:val="decimal"/>
      <w:isLgl/>
      <w:lvlText w:val="%1.%2.%3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6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0" w15:restartNumberingAfterBreak="0">
    <w:nsid w:val="1EA60085"/>
    <w:multiLevelType w:val="multilevel"/>
    <w:tmpl w:val="3A7625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11" w15:restartNumberingAfterBreak="0">
    <w:nsid w:val="27191AB2"/>
    <w:multiLevelType w:val="hybridMultilevel"/>
    <w:tmpl w:val="CB8EBA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8860D7"/>
    <w:multiLevelType w:val="hybridMultilevel"/>
    <w:tmpl w:val="DAE2C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007D9"/>
    <w:multiLevelType w:val="hybridMultilevel"/>
    <w:tmpl w:val="9D0696F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B0A4B98"/>
    <w:multiLevelType w:val="hybridMultilevel"/>
    <w:tmpl w:val="BAB8C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13CFE"/>
    <w:multiLevelType w:val="hybridMultilevel"/>
    <w:tmpl w:val="21EE226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9955370"/>
    <w:multiLevelType w:val="hybridMultilevel"/>
    <w:tmpl w:val="50647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17367"/>
    <w:multiLevelType w:val="multilevel"/>
    <w:tmpl w:val="CB807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0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8" w15:restartNumberingAfterBreak="0">
    <w:nsid w:val="46BA229E"/>
    <w:multiLevelType w:val="hybridMultilevel"/>
    <w:tmpl w:val="15F81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D5109"/>
    <w:multiLevelType w:val="hybridMultilevel"/>
    <w:tmpl w:val="EA3C8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219BE"/>
    <w:multiLevelType w:val="hybridMultilevel"/>
    <w:tmpl w:val="68DAFC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566766"/>
    <w:multiLevelType w:val="multilevel"/>
    <w:tmpl w:val="48C05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6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2" w15:restartNumberingAfterBreak="0">
    <w:nsid w:val="50ED5D13"/>
    <w:multiLevelType w:val="hybridMultilevel"/>
    <w:tmpl w:val="E9F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350D2"/>
    <w:multiLevelType w:val="hybridMultilevel"/>
    <w:tmpl w:val="B9CA1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70CBA"/>
    <w:multiLevelType w:val="hybridMultilevel"/>
    <w:tmpl w:val="4ABA2EB8"/>
    <w:lvl w:ilvl="0" w:tplc="B260A9F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41F53"/>
    <w:multiLevelType w:val="hybridMultilevel"/>
    <w:tmpl w:val="CA06E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D2DDB"/>
    <w:multiLevelType w:val="hybridMultilevel"/>
    <w:tmpl w:val="F1166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1973FF"/>
    <w:multiLevelType w:val="hybridMultilevel"/>
    <w:tmpl w:val="289E9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F62B9"/>
    <w:multiLevelType w:val="hybridMultilevel"/>
    <w:tmpl w:val="E41A7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2071E"/>
    <w:multiLevelType w:val="hybridMultilevel"/>
    <w:tmpl w:val="61103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70CE0"/>
    <w:multiLevelType w:val="hybridMultilevel"/>
    <w:tmpl w:val="4426E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952094">
    <w:abstractNumId w:val="22"/>
  </w:num>
  <w:num w:numId="2" w16cid:durableId="1512063729">
    <w:abstractNumId w:val="23"/>
  </w:num>
  <w:num w:numId="3" w16cid:durableId="2102069556">
    <w:abstractNumId w:val="19"/>
  </w:num>
  <w:num w:numId="4" w16cid:durableId="327753459">
    <w:abstractNumId w:val="4"/>
  </w:num>
  <w:num w:numId="5" w16cid:durableId="1870602957">
    <w:abstractNumId w:val="18"/>
  </w:num>
  <w:num w:numId="6" w16cid:durableId="2084981715">
    <w:abstractNumId w:val="12"/>
  </w:num>
  <w:num w:numId="7" w16cid:durableId="733968641">
    <w:abstractNumId w:val="29"/>
  </w:num>
  <w:num w:numId="8" w16cid:durableId="1235821096">
    <w:abstractNumId w:val="8"/>
  </w:num>
  <w:num w:numId="9" w16cid:durableId="1467745270">
    <w:abstractNumId w:val="5"/>
  </w:num>
  <w:num w:numId="10" w16cid:durableId="1936404442">
    <w:abstractNumId w:val="30"/>
  </w:num>
  <w:num w:numId="11" w16cid:durableId="1372195414">
    <w:abstractNumId w:val="16"/>
  </w:num>
  <w:num w:numId="12" w16cid:durableId="1766530683">
    <w:abstractNumId w:val="2"/>
  </w:num>
  <w:num w:numId="13" w16cid:durableId="778137404">
    <w:abstractNumId w:val="27"/>
  </w:num>
  <w:num w:numId="14" w16cid:durableId="1594585846">
    <w:abstractNumId w:val="6"/>
  </w:num>
  <w:num w:numId="15" w16cid:durableId="949359574">
    <w:abstractNumId w:val="11"/>
  </w:num>
  <w:num w:numId="16" w16cid:durableId="66270487">
    <w:abstractNumId w:val="26"/>
  </w:num>
  <w:num w:numId="17" w16cid:durableId="236020182">
    <w:abstractNumId w:val="15"/>
  </w:num>
  <w:num w:numId="18" w16cid:durableId="942149823">
    <w:abstractNumId w:val="13"/>
  </w:num>
  <w:num w:numId="19" w16cid:durableId="526480489">
    <w:abstractNumId w:val="14"/>
  </w:num>
  <w:num w:numId="20" w16cid:durableId="897978952">
    <w:abstractNumId w:val="9"/>
  </w:num>
  <w:num w:numId="21" w16cid:durableId="564610236">
    <w:abstractNumId w:val="0"/>
  </w:num>
  <w:num w:numId="22" w16cid:durableId="410929809">
    <w:abstractNumId w:val="21"/>
  </w:num>
  <w:num w:numId="23" w16cid:durableId="959922311">
    <w:abstractNumId w:val="20"/>
  </w:num>
  <w:num w:numId="24" w16cid:durableId="2036690738">
    <w:abstractNumId w:val="3"/>
  </w:num>
  <w:num w:numId="25" w16cid:durableId="1082264140">
    <w:abstractNumId w:val="17"/>
  </w:num>
  <w:num w:numId="26" w16cid:durableId="1597863286">
    <w:abstractNumId w:val="10"/>
  </w:num>
  <w:num w:numId="27" w16cid:durableId="967126590">
    <w:abstractNumId w:val="1"/>
  </w:num>
  <w:num w:numId="28" w16cid:durableId="1925609477">
    <w:abstractNumId w:val="7"/>
  </w:num>
  <w:num w:numId="29" w16cid:durableId="1674643745">
    <w:abstractNumId w:val="25"/>
  </w:num>
  <w:num w:numId="30" w16cid:durableId="2123376387">
    <w:abstractNumId w:val="24"/>
  </w:num>
  <w:num w:numId="31" w16cid:durableId="622192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A6"/>
    <w:rsid w:val="000201EB"/>
    <w:rsid w:val="00070AA6"/>
    <w:rsid w:val="000B3AA5"/>
    <w:rsid w:val="000F65F0"/>
    <w:rsid w:val="00100716"/>
    <w:rsid w:val="00150C87"/>
    <w:rsid w:val="00154737"/>
    <w:rsid w:val="00182E31"/>
    <w:rsid w:val="00196743"/>
    <w:rsid w:val="001A7F26"/>
    <w:rsid w:val="001B1CC7"/>
    <w:rsid w:val="00251550"/>
    <w:rsid w:val="00263285"/>
    <w:rsid w:val="00280A2D"/>
    <w:rsid w:val="002A26B3"/>
    <w:rsid w:val="002C43DB"/>
    <w:rsid w:val="002C60B0"/>
    <w:rsid w:val="0031413C"/>
    <w:rsid w:val="00346B97"/>
    <w:rsid w:val="003727BD"/>
    <w:rsid w:val="004153AA"/>
    <w:rsid w:val="00416CA0"/>
    <w:rsid w:val="004349A0"/>
    <w:rsid w:val="00457DEB"/>
    <w:rsid w:val="00471D73"/>
    <w:rsid w:val="00485743"/>
    <w:rsid w:val="00486DC1"/>
    <w:rsid w:val="004B30D5"/>
    <w:rsid w:val="005374F1"/>
    <w:rsid w:val="00585C28"/>
    <w:rsid w:val="005B4034"/>
    <w:rsid w:val="005C35B8"/>
    <w:rsid w:val="005D47D9"/>
    <w:rsid w:val="005E31BE"/>
    <w:rsid w:val="005F4270"/>
    <w:rsid w:val="005F7EEC"/>
    <w:rsid w:val="0062654E"/>
    <w:rsid w:val="00665D50"/>
    <w:rsid w:val="00693CC6"/>
    <w:rsid w:val="006F466E"/>
    <w:rsid w:val="00710851"/>
    <w:rsid w:val="00715D4C"/>
    <w:rsid w:val="007600E7"/>
    <w:rsid w:val="00767404"/>
    <w:rsid w:val="0077103C"/>
    <w:rsid w:val="007A27A4"/>
    <w:rsid w:val="007C4582"/>
    <w:rsid w:val="007D7BB0"/>
    <w:rsid w:val="007F7353"/>
    <w:rsid w:val="008648BB"/>
    <w:rsid w:val="008A1BC3"/>
    <w:rsid w:val="008A4278"/>
    <w:rsid w:val="008B09AC"/>
    <w:rsid w:val="008C50F7"/>
    <w:rsid w:val="008D0CC1"/>
    <w:rsid w:val="00994FDB"/>
    <w:rsid w:val="009A691D"/>
    <w:rsid w:val="00A124B7"/>
    <w:rsid w:val="00A44C95"/>
    <w:rsid w:val="00A57776"/>
    <w:rsid w:val="00A71248"/>
    <w:rsid w:val="00A77384"/>
    <w:rsid w:val="00AD69CB"/>
    <w:rsid w:val="00AF3720"/>
    <w:rsid w:val="00BA2E4F"/>
    <w:rsid w:val="00BB0B66"/>
    <w:rsid w:val="00BB6022"/>
    <w:rsid w:val="00BB6EE7"/>
    <w:rsid w:val="00BC11CA"/>
    <w:rsid w:val="00C91750"/>
    <w:rsid w:val="00CD5F87"/>
    <w:rsid w:val="00D0699F"/>
    <w:rsid w:val="00D412F4"/>
    <w:rsid w:val="00D64D51"/>
    <w:rsid w:val="00D8229A"/>
    <w:rsid w:val="00DC513B"/>
    <w:rsid w:val="00E61673"/>
    <w:rsid w:val="00E924BA"/>
    <w:rsid w:val="00EE76A6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1319"/>
  <w15:chartTrackingRefBased/>
  <w15:docId w15:val="{16AC4775-64AE-4981-B778-9794AF11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A2D"/>
    <w:pPr>
      <w:spacing w:before="120" w:after="120" w:line="288" w:lineRule="auto"/>
    </w:pPr>
    <w:rPr>
      <w:rFonts w:ascii="Lato" w:hAnsi="Lato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648BB"/>
    <w:pPr>
      <w:keepNext/>
      <w:keepLines/>
      <w:spacing w:before="360" w:after="240"/>
      <w:outlineLvl w:val="0"/>
    </w:pPr>
    <w:rPr>
      <w:rFonts w:eastAsiaTheme="majorEastAsia" w:cstheme="majorBidi"/>
      <w:b/>
      <w:bCs/>
      <w:color w:val="000000" w:themeColor="text1"/>
      <w:sz w:val="32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15D4C"/>
    <w:pPr>
      <w:keepNext/>
      <w:keepLines/>
      <w:numPr>
        <w:numId w:val="30"/>
      </w:numPr>
      <w:spacing w:after="240"/>
      <w:ind w:left="426" w:hanging="426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A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A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A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A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A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A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A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8BB"/>
    <w:rPr>
      <w:rFonts w:ascii="Lato" w:eastAsiaTheme="majorEastAsia" w:hAnsi="Lato" w:cstheme="majorBidi"/>
      <w:b/>
      <w:bCs/>
      <w:color w:val="000000" w:themeColor="text1"/>
      <w:kern w:val="0"/>
      <w:sz w:val="32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715D4C"/>
    <w:rPr>
      <w:rFonts w:ascii="Lato" w:eastAsiaTheme="majorEastAsia" w:hAnsi="Lato" w:cstheme="majorBidi"/>
      <w:b/>
      <w:color w:val="000000" w:themeColor="text1"/>
      <w:kern w:val="0"/>
      <w:sz w:val="24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AA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AA6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AA6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AA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AA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AA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AA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4349A0"/>
    <w:pPr>
      <w:spacing w:before="240" w:after="360"/>
    </w:pPr>
    <w:rPr>
      <w:rFonts w:eastAsiaTheme="majorEastAsia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9A0"/>
    <w:rPr>
      <w:rFonts w:ascii="Lato" w:eastAsiaTheme="majorEastAsia" w:hAnsi="Lato" w:cstheme="majorBidi"/>
      <w:b/>
      <w:color w:val="000000" w:themeColor="text1"/>
      <w:spacing w:val="-10"/>
      <w:kern w:val="28"/>
      <w:sz w:val="40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A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AA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70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AA6"/>
    <w:rPr>
      <w:rFonts w:ascii="Lato" w:hAnsi="Lato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070A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A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A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AA6"/>
    <w:rPr>
      <w:rFonts w:ascii="Lato" w:hAnsi="Lato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070AA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A7F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7F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C35B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C4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45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69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69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69CB"/>
    <w:rPr>
      <w:rFonts w:ascii="Lato" w:hAnsi="Lato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9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9CB"/>
    <w:rPr>
      <w:rFonts w:ascii="Lato" w:hAnsi="Lato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Audyt - wzór raportu wstępnego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raportu z audytu przed rozpoczęciem realizacji projektu</dc:title>
  <dc:subject/>
  <dc:creator>Lucyna Tkaczyk</dc:creator>
  <cp:keywords/>
  <dc:description/>
  <cp:lastModifiedBy>Lucyna Tkaczyk</cp:lastModifiedBy>
  <cp:revision>7</cp:revision>
  <dcterms:created xsi:type="dcterms:W3CDTF">2026-07-01T15:01:00Z</dcterms:created>
  <dcterms:modified xsi:type="dcterms:W3CDTF">2026-07-03T11:42:00Z</dcterms:modified>
</cp:coreProperties>
</file>