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2D30" w14:textId="77777777" w:rsidR="00C22718" w:rsidRDefault="00C22718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  <w:bookmarkStart w:id="0" w:name="_Toc483915700"/>
      <w:bookmarkStart w:id="1" w:name="_Toc509911450"/>
    </w:p>
    <w:p w14:paraId="17B38C50" w14:textId="77777777" w:rsidR="00F3365E" w:rsidRDefault="00F3365E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1D64CA2D" w14:textId="142CD9FD" w:rsidR="00FA2EA7" w:rsidRDefault="00FA2EA7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  <w:r w:rsidRPr="00FA2EA7">
        <w:rPr>
          <w:rFonts w:ascii="Arial" w:hAnsi="Arial" w:cs="Arial"/>
          <w:color w:val="0D0D0D" w:themeColor="text1" w:themeTint="F2"/>
          <w:sz w:val="24"/>
          <w:szCs w:val="24"/>
        </w:rPr>
        <w:t>Załącznik nr 1 do Regulaminu wyboru projektów</w:t>
      </w:r>
    </w:p>
    <w:p w14:paraId="7FA7E7F1" w14:textId="77777777" w:rsidR="00F3365E" w:rsidRDefault="00F3365E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4A20E07D" w14:textId="77777777" w:rsidR="009B58EA" w:rsidRPr="00FA2EA7" w:rsidRDefault="009B58EA" w:rsidP="00FA2EA7">
      <w:pPr>
        <w:spacing w:line="276" w:lineRule="auto"/>
        <w:ind w:left="7788" w:firstLine="708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1F5C6C8A" w14:textId="4D1B78A9" w:rsidR="009B58EA" w:rsidRPr="00AF72DB" w:rsidRDefault="00420AF5" w:rsidP="005E093B">
      <w:pPr>
        <w:pStyle w:val="Nagwek1"/>
        <w:rPr>
          <w:sz w:val="32"/>
          <w:szCs w:val="32"/>
        </w:rPr>
      </w:pPr>
      <w:r w:rsidRPr="00AF72DB">
        <w:rPr>
          <w:sz w:val="32"/>
          <w:szCs w:val="32"/>
        </w:rPr>
        <w:t>Kryteria wyboru projekt</w:t>
      </w:r>
      <w:bookmarkEnd w:id="0"/>
      <w:bookmarkEnd w:id="1"/>
      <w:r w:rsidR="0051377B" w:rsidRPr="00AF72DB">
        <w:rPr>
          <w:sz w:val="32"/>
          <w:szCs w:val="32"/>
        </w:rPr>
        <w:t>u</w:t>
      </w:r>
    </w:p>
    <w:p w14:paraId="178A2A38" w14:textId="6F8C45B0" w:rsidR="00420AF5" w:rsidRPr="00625036" w:rsidRDefault="00420AF5" w:rsidP="00BF1760">
      <w:pPr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691B12">
        <w:rPr>
          <w:rFonts w:ascii="Arial" w:hAnsi="Arial" w:cs="Arial"/>
          <w:noProof/>
          <w:color w:val="000000" w:themeColor="text1"/>
          <w:sz w:val="24"/>
          <w:szCs w:val="24"/>
        </w:rPr>
        <w:t xml:space="preserve">Wykaz kryteriów obowiązujących </w:t>
      </w:r>
      <w:r w:rsidR="00B1331B" w:rsidRPr="00691B12">
        <w:rPr>
          <w:rFonts w:ascii="Arial" w:hAnsi="Arial" w:cs="Arial"/>
          <w:noProof/>
          <w:color w:val="000000" w:themeColor="text1"/>
          <w:sz w:val="24"/>
          <w:szCs w:val="24"/>
        </w:rPr>
        <w:t>dla</w:t>
      </w:r>
      <w:r w:rsidRPr="00691B12">
        <w:rPr>
          <w:rFonts w:ascii="Arial" w:hAnsi="Arial" w:cs="Arial"/>
          <w:noProof/>
          <w:color w:val="000000" w:themeColor="text1"/>
          <w:sz w:val="24"/>
          <w:szCs w:val="24"/>
        </w:rPr>
        <w:t xml:space="preserve"> naboru </w:t>
      </w:r>
      <w:r w:rsidR="00B1331B" w:rsidRPr="00691B12">
        <w:rPr>
          <w:rFonts w:ascii="Arial" w:hAnsi="Arial" w:cs="Arial"/>
          <w:noProof/>
          <w:color w:val="000000" w:themeColor="text1"/>
          <w:sz w:val="24"/>
          <w:szCs w:val="24"/>
        </w:rPr>
        <w:t>nr</w:t>
      </w:r>
      <w:r w:rsidR="006253B5">
        <w:rPr>
          <w:rFonts w:ascii="Arial" w:hAnsi="Arial" w:cs="Arial"/>
          <w:noProof/>
          <w:color w:val="000000" w:themeColor="text1"/>
          <w:sz w:val="24"/>
          <w:szCs w:val="24"/>
        </w:rPr>
        <w:t xml:space="preserve"> </w:t>
      </w:r>
      <w:r w:rsidR="0029385C" w:rsidRPr="0029385C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>FEKP.08.25-IZ.00-301/26</w:t>
      </w:r>
      <w:r w:rsidR="0029385C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</w:t>
      </w:r>
      <w:r w:rsidRPr="00691B12">
        <w:rPr>
          <w:rFonts w:ascii="Arial" w:hAnsi="Arial" w:cs="Arial"/>
          <w:noProof/>
          <w:color w:val="000000" w:themeColor="text1"/>
          <w:sz w:val="24"/>
          <w:szCs w:val="24"/>
        </w:rPr>
        <w:t xml:space="preserve">wraz z definicjami oraz opisem znaczenia </w:t>
      </w:r>
      <w:r w:rsidR="008E0A16">
        <w:rPr>
          <w:rFonts w:ascii="Arial" w:hAnsi="Arial" w:cs="Arial"/>
          <w:noProof/>
          <w:color w:val="000000" w:themeColor="text1"/>
          <w:sz w:val="24"/>
          <w:szCs w:val="24"/>
        </w:rPr>
        <w:t xml:space="preserve">jest </w:t>
      </w:r>
      <w:r w:rsidR="00BC520A" w:rsidRPr="00691B12">
        <w:rPr>
          <w:rFonts w:ascii="Arial" w:hAnsi="Arial" w:cs="Arial"/>
          <w:noProof/>
          <w:color w:val="000000" w:themeColor="text1"/>
          <w:sz w:val="24"/>
          <w:szCs w:val="24"/>
        </w:rPr>
        <w:t>zgodny z</w:t>
      </w:r>
      <w:r w:rsidRPr="00691B12">
        <w:rPr>
          <w:rFonts w:ascii="Arial" w:hAnsi="Arial" w:cs="Arial"/>
          <w:noProof/>
          <w:sz w:val="24"/>
          <w:szCs w:val="24"/>
        </w:rPr>
        <w:t xml:space="preserve"> </w:t>
      </w:r>
      <w:r w:rsidRPr="00691B12">
        <w:rPr>
          <w:rFonts w:ascii="Arial" w:eastAsia="Calibri" w:hAnsi="Arial" w:cs="Arial"/>
          <w:sz w:val="24"/>
          <w:szCs w:val="24"/>
        </w:rPr>
        <w:t>załącznik</w:t>
      </w:r>
      <w:r w:rsidR="00BC520A" w:rsidRPr="00691B12">
        <w:rPr>
          <w:rFonts w:ascii="Arial" w:eastAsia="Calibri" w:hAnsi="Arial" w:cs="Arial"/>
          <w:sz w:val="24"/>
          <w:szCs w:val="24"/>
        </w:rPr>
        <w:t>iem</w:t>
      </w:r>
      <w:r w:rsidRPr="00691B12">
        <w:rPr>
          <w:rFonts w:ascii="Arial" w:eastAsia="Calibri" w:hAnsi="Arial" w:cs="Arial"/>
          <w:sz w:val="24"/>
          <w:szCs w:val="24"/>
        </w:rPr>
        <w:t xml:space="preserve"> do </w:t>
      </w:r>
      <w:r w:rsidR="00B1331B" w:rsidRPr="00691B12">
        <w:rPr>
          <w:rFonts w:ascii="Arial" w:eastAsia="Calibri" w:hAnsi="Arial" w:cs="Arial"/>
          <w:sz w:val="24"/>
          <w:szCs w:val="24"/>
          <w:shd w:val="clear" w:color="auto" w:fill="FFFFFF"/>
        </w:rPr>
        <w:t>u</w:t>
      </w:r>
      <w:r w:rsidRPr="00691B12">
        <w:rPr>
          <w:rFonts w:ascii="Arial" w:eastAsia="Calibri" w:hAnsi="Arial" w:cs="Arial"/>
          <w:sz w:val="24"/>
          <w:szCs w:val="24"/>
          <w:shd w:val="clear" w:color="auto" w:fill="FFFFFF"/>
        </w:rPr>
        <w:t>chwał</w:t>
      </w:r>
      <w:r w:rsidR="00B1331B" w:rsidRPr="00691B12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y </w:t>
      </w:r>
      <w:r w:rsidRPr="00691B12">
        <w:rPr>
          <w:rFonts w:ascii="Arial" w:eastAsia="Calibri" w:hAnsi="Arial" w:cs="Arial"/>
          <w:sz w:val="24"/>
          <w:szCs w:val="24"/>
        </w:rPr>
        <w:t xml:space="preserve">Komitetu Monitorującego </w:t>
      </w:r>
      <w:proofErr w:type="spellStart"/>
      <w:r w:rsidR="00BC520A" w:rsidRPr="00691B12">
        <w:rPr>
          <w:rFonts w:ascii="Arial" w:eastAsia="Calibri" w:hAnsi="Arial" w:cs="Arial"/>
          <w:sz w:val="24"/>
          <w:szCs w:val="24"/>
        </w:rPr>
        <w:t>FEdKP</w:t>
      </w:r>
      <w:proofErr w:type="spellEnd"/>
      <w:r w:rsidR="00BC520A" w:rsidRPr="00691B12">
        <w:rPr>
          <w:rFonts w:ascii="Arial" w:eastAsia="Calibri" w:hAnsi="Arial" w:cs="Arial"/>
          <w:sz w:val="24"/>
          <w:szCs w:val="24"/>
        </w:rPr>
        <w:t xml:space="preserve"> 2021-2027</w:t>
      </w:r>
      <w:r w:rsidR="008F10F8">
        <w:rPr>
          <w:rFonts w:ascii="Arial" w:eastAsia="Calibri" w:hAnsi="Arial" w:cs="Arial"/>
          <w:sz w:val="24"/>
          <w:szCs w:val="24"/>
        </w:rPr>
        <w:t xml:space="preserve"> (także: KM)</w:t>
      </w:r>
      <w:r w:rsidR="00BC520A" w:rsidRPr="00691B12">
        <w:rPr>
          <w:rFonts w:ascii="Arial" w:eastAsia="Calibri" w:hAnsi="Arial" w:cs="Arial"/>
          <w:sz w:val="24"/>
          <w:szCs w:val="24"/>
        </w:rPr>
        <w:t xml:space="preserve"> </w:t>
      </w:r>
      <w:r w:rsidRPr="00691B12">
        <w:rPr>
          <w:rFonts w:ascii="Arial" w:hAnsi="Arial" w:cs="Arial"/>
          <w:sz w:val="24"/>
          <w:szCs w:val="24"/>
        </w:rPr>
        <w:t xml:space="preserve">z </w:t>
      </w:r>
      <w:r w:rsidR="0028551F" w:rsidRPr="00691B12">
        <w:rPr>
          <w:rFonts w:ascii="Arial" w:hAnsi="Arial" w:cs="Arial"/>
          <w:sz w:val="24"/>
          <w:szCs w:val="24"/>
        </w:rPr>
        <w:t xml:space="preserve">dnia </w:t>
      </w:r>
      <w:r w:rsidR="00811EAA" w:rsidRPr="00811EAA">
        <w:rPr>
          <w:rFonts w:ascii="Arial" w:hAnsi="Arial" w:cs="Arial"/>
          <w:b/>
          <w:bCs/>
          <w:sz w:val="24"/>
          <w:szCs w:val="24"/>
        </w:rPr>
        <w:t>16</w:t>
      </w:r>
      <w:r w:rsidR="00625036" w:rsidRPr="00811EAA">
        <w:rPr>
          <w:rFonts w:ascii="Arial" w:hAnsi="Arial" w:cs="Arial"/>
          <w:b/>
          <w:bCs/>
          <w:sz w:val="24"/>
          <w:szCs w:val="24"/>
        </w:rPr>
        <w:t xml:space="preserve"> </w:t>
      </w:r>
      <w:r w:rsidR="00811EAA" w:rsidRPr="00811EAA">
        <w:rPr>
          <w:rFonts w:ascii="Arial" w:hAnsi="Arial" w:cs="Arial"/>
          <w:b/>
          <w:bCs/>
          <w:sz w:val="24"/>
          <w:szCs w:val="24"/>
        </w:rPr>
        <w:t>czerwca</w:t>
      </w:r>
      <w:r w:rsidR="00625036" w:rsidRPr="00811EAA">
        <w:rPr>
          <w:rFonts w:ascii="Arial" w:hAnsi="Arial" w:cs="Arial"/>
          <w:b/>
          <w:bCs/>
          <w:sz w:val="24"/>
          <w:szCs w:val="24"/>
        </w:rPr>
        <w:t xml:space="preserve"> 202</w:t>
      </w:r>
      <w:r w:rsidR="00811EAA" w:rsidRPr="00811EAA">
        <w:rPr>
          <w:rFonts w:ascii="Arial" w:hAnsi="Arial" w:cs="Arial"/>
          <w:b/>
          <w:bCs/>
          <w:sz w:val="24"/>
          <w:szCs w:val="24"/>
        </w:rPr>
        <w:t>6</w:t>
      </w:r>
      <w:r w:rsidR="00625036" w:rsidRPr="00811EAA">
        <w:rPr>
          <w:rFonts w:ascii="Arial" w:hAnsi="Arial" w:cs="Arial"/>
          <w:b/>
          <w:bCs/>
          <w:sz w:val="24"/>
          <w:szCs w:val="24"/>
        </w:rPr>
        <w:t xml:space="preserve"> r. o numerze </w:t>
      </w:r>
      <w:r w:rsidR="00811EAA" w:rsidRPr="00D93297">
        <w:rPr>
          <w:rFonts w:ascii="Arial" w:hAnsi="Arial" w:cs="Arial"/>
          <w:b/>
          <w:bCs/>
          <w:sz w:val="24"/>
          <w:szCs w:val="24"/>
        </w:rPr>
        <w:t>6</w:t>
      </w:r>
      <w:r w:rsidR="00D93297" w:rsidRPr="00D93297">
        <w:rPr>
          <w:rFonts w:ascii="Arial" w:hAnsi="Arial" w:cs="Arial"/>
          <w:b/>
          <w:bCs/>
          <w:sz w:val="24"/>
          <w:szCs w:val="24"/>
        </w:rPr>
        <w:t>1</w:t>
      </w:r>
      <w:r w:rsidR="00625036" w:rsidRPr="00D93297">
        <w:rPr>
          <w:rFonts w:ascii="Arial" w:hAnsi="Arial" w:cs="Arial"/>
          <w:b/>
          <w:bCs/>
          <w:sz w:val="24"/>
          <w:szCs w:val="24"/>
        </w:rPr>
        <w:t>/202</w:t>
      </w:r>
      <w:r w:rsidR="00811EAA" w:rsidRPr="00D93297">
        <w:rPr>
          <w:rFonts w:ascii="Arial" w:hAnsi="Arial" w:cs="Arial"/>
          <w:b/>
          <w:bCs/>
          <w:sz w:val="24"/>
          <w:szCs w:val="24"/>
        </w:rPr>
        <w:t>6</w:t>
      </w:r>
      <w:r w:rsidR="00625036" w:rsidRPr="00D93297">
        <w:rPr>
          <w:rFonts w:ascii="Arial" w:hAnsi="Arial" w:cs="Arial"/>
          <w:b/>
          <w:bCs/>
          <w:sz w:val="24"/>
          <w:szCs w:val="24"/>
        </w:rPr>
        <w:t>.</w:t>
      </w:r>
    </w:p>
    <w:p w14:paraId="49CE16C6" w14:textId="1BA848CB" w:rsidR="00CB4D85" w:rsidRDefault="00B1331B" w:rsidP="00BF1760">
      <w:pPr>
        <w:shd w:val="clear" w:color="auto" w:fill="FFFFFF"/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  <w:r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W przypadku, gdy </w:t>
      </w:r>
      <w:r w:rsidR="008F10F8">
        <w:rPr>
          <w:rFonts w:ascii="Arial" w:eastAsia="Calibri" w:hAnsi="Arial" w:cs="Arial"/>
          <w:sz w:val="24"/>
          <w:szCs w:val="24"/>
          <w:shd w:val="clear" w:color="auto" w:fill="FFFFFF"/>
        </w:rPr>
        <w:t>KM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dopuścił </w:t>
      </w:r>
      <w:r w:rsidRPr="00B1331B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doprecyzowanie </w:t>
      </w:r>
      <w:r w:rsidR="00691B12">
        <w:rPr>
          <w:rFonts w:ascii="Arial" w:eastAsia="Calibri" w:hAnsi="Arial" w:cs="Arial"/>
          <w:sz w:val="24"/>
          <w:szCs w:val="24"/>
          <w:shd w:val="clear" w:color="auto" w:fill="FFFFFF"/>
        </w:rPr>
        <w:t>definicji</w:t>
      </w:r>
      <w:r w:rsidRPr="00B1331B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kryterium na potrzeby danego postępowania w 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>r</w:t>
      </w:r>
      <w:r w:rsidRPr="00B1331B">
        <w:rPr>
          <w:rFonts w:ascii="Arial" w:eastAsia="Calibri" w:hAnsi="Arial" w:cs="Arial"/>
          <w:sz w:val="24"/>
          <w:szCs w:val="24"/>
          <w:shd w:val="clear" w:color="auto" w:fill="FFFFFF"/>
        </w:rPr>
        <w:t>egulaminie wyboru projektów</w:t>
      </w:r>
      <w:r>
        <w:rPr>
          <w:rFonts w:ascii="Arial" w:eastAsia="Calibri" w:hAnsi="Arial" w:cs="Arial"/>
          <w:sz w:val="24"/>
          <w:szCs w:val="24"/>
          <w:shd w:val="clear" w:color="auto" w:fill="FFFFFF"/>
        </w:rPr>
        <w:t>, w poniższej tabeli wskazano dodatkowe</w:t>
      </w:r>
      <w:r w:rsidR="00691B12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r w:rsidR="003B4AEB">
        <w:rPr>
          <w:rFonts w:ascii="Arial" w:eastAsia="Calibri" w:hAnsi="Arial" w:cs="Arial"/>
          <w:sz w:val="24"/>
          <w:szCs w:val="24"/>
          <w:shd w:val="clear" w:color="auto" w:fill="FFFFFF"/>
        </w:rPr>
        <w:t>zapisy</w:t>
      </w:r>
      <w:r w:rsidR="00691B12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dotyczące wymagań wobec wniosku o dofinansowanie w zakresie spełnienia danego kryterium</w:t>
      </w:r>
      <w:r w:rsidR="003B4AEB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lub informację o braku</w:t>
      </w:r>
      <w:r w:rsidR="00C94C63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  <w:r w:rsidR="003B4AEB">
        <w:rPr>
          <w:rFonts w:ascii="Arial" w:eastAsia="Calibri" w:hAnsi="Arial" w:cs="Arial"/>
          <w:sz w:val="24"/>
          <w:szCs w:val="24"/>
          <w:shd w:val="clear" w:color="auto" w:fill="FFFFFF"/>
        </w:rPr>
        <w:t>takiego doprecyzowania.</w:t>
      </w:r>
    </w:p>
    <w:p w14:paraId="2B86E182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04F5422E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0F4EFEA1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1D83AB5D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283C54FB" w14:textId="77777777" w:rsidR="009B58EA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6A963C8B" w14:textId="77777777" w:rsidR="009B58EA" w:rsidRPr="00CB4D85" w:rsidRDefault="009B58EA" w:rsidP="00ED15A5">
      <w:p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14:paraId="2A825ACC" w14:textId="331C108A" w:rsidR="00420AF5" w:rsidRPr="004E5CE9" w:rsidRDefault="00420AF5" w:rsidP="004E5CE9">
      <w:pPr>
        <w:pStyle w:val="Nagwek2"/>
      </w:pPr>
      <w:bookmarkStart w:id="2" w:name="_Toc483915701"/>
      <w:bookmarkStart w:id="3" w:name="_Toc508356451"/>
      <w:bookmarkStart w:id="4" w:name="_Toc509911451"/>
      <w:r w:rsidRPr="004E5CE9">
        <w:lastRenderedPageBreak/>
        <w:t xml:space="preserve">Kryteria </w:t>
      </w:r>
      <w:bookmarkEnd w:id="2"/>
      <w:bookmarkEnd w:id="3"/>
      <w:bookmarkEnd w:id="4"/>
      <w:r w:rsidR="00B1331B" w:rsidRPr="004E5CE9">
        <w:t>horyzontalne</w:t>
      </w:r>
    </w:p>
    <w:tbl>
      <w:tblPr>
        <w:tblStyle w:val="Tabela-Siatka"/>
        <w:tblW w:w="4911" w:type="pct"/>
        <w:tblLayout w:type="fixed"/>
        <w:tblLook w:val="0620" w:firstRow="1" w:lastRow="0" w:firstColumn="0" w:lastColumn="0" w:noHBand="1" w:noVBand="1"/>
        <w:tblCaption w:val="Kryteria horyzontalne"/>
        <w:tblDescription w:val="W tabeli wskazano nr i nazwy kryteriów horyzontalnych, ich definicję oraz opis znaczenia dla każdego kryterium."/>
      </w:tblPr>
      <w:tblGrid>
        <w:gridCol w:w="707"/>
        <w:gridCol w:w="2974"/>
        <w:gridCol w:w="6380"/>
        <w:gridCol w:w="3684"/>
      </w:tblGrid>
      <w:tr w:rsidR="002C668C" w:rsidRPr="001434C0" w14:paraId="0C79FCF8" w14:textId="77777777" w:rsidTr="00C06F6F">
        <w:trPr>
          <w:tblHeader/>
        </w:trPr>
        <w:tc>
          <w:tcPr>
            <w:tcW w:w="257" w:type="pct"/>
          </w:tcPr>
          <w:p w14:paraId="5FB38BCB" w14:textId="77777777" w:rsidR="002C668C" w:rsidRPr="001434C0" w:rsidRDefault="002C668C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bookmarkStart w:id="5" w:name="_Hlk129250051"/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Nr</w:t>
            </w:r>
          </w:p>
        </w:tc>
        <w:tc>
          <w:tcPr>
            <w:tcW w:w="1082" w:type="pct"/>
          </w:tcPr>
          <w:p w14:paraId="0606E602" w14:textId="77777777" w:rsidR="002C668C" w:rsidRPr="001434C0" w:rsidRDefault="002C668C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Nazwa</w:t>
            </w:r>
          </w:p>
        </w:tc>
        <w:tc>
          <w:tcPr>
            <w:tcW w:w="2321" w:type="pct"/>
          </w:tcPr>
          <w:p w14:paraId="51B2867C" w14:textId="503264B6" w:rsidR="002C668C" w:rsidRPr="001434C0" w:rsidRDefault="002C668C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Definicja</w:t>
            </w:r>
            <w:r>
              <w:rPr>
                <w:rStyle w:val="Odwoanieprzypisudolnego"/>
                <w:rFonts w:ascii="Arial" w:eastAsiaTheme="minorHAnsi" w:hAnsi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1340" w:type="pct"/>
          </w:tcPr>
          <w:p w14:paraId="48DE1FE2" w14:textId="0700FA9F" w:rsidR="002C668C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Opis znaczenia</w:t>
            </w:r>
          </w:p>
        </w:tc>
      </w:tr>
      <w:tr w:rsidR="0069259A" w:rsidRPr="001434C0" w14:paraId="5E302C5E" w14:textId="77777777" w:rsidTr="00C06F6F">
        <w:tc>
          <w:tcPr>
            <w:tcW w:w="257" w:type="pct"/>
          </w:tcPr>
          <w:p w14:paraId="3EEA5DBB" w14:textId="3AC9B09D" w:rsidR="0069259A" w:rsidRPr="001434C0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A.1</w:t>
            </w:r>
          </w:p>
        </w:tc>
        <w:tc>
          <w:tcPr>
            <w:tcW w:w="1082" w:type="pct"/>
          </w:tcPr>
          <w:p w14:paraId="401AAC25" w14:textId="66893A65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9F0411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9F0411">
              <w:rPr>
                <w:rFonts w:ascii="Arial" w:hAnsi="Arial" w:cs="Arial"/>
                <w:b/>
                <w:bCs/>
                <w:sz w:val="24"/>
                <w:szCs w:val="24"/>
              </w:rPr>
              <w:t>właściwymi przepisami prawa unijnego</w:t>
            </w:r>
          </w:p>
        </w:tc>
        <w:tc>
          <w:tcPr>
            <w:tcW w:w="2321" w:type="pct"/>
          </w:tcPr>
          <w:p w14:paraId="48B005B6" w14:textId="77777777" w:rsidR="0069259A" w:rsidRPr="00450795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 kryterium sprawdzimy, czy projekt jest zgodny z właściwymi przepisami prawa unijnego, tj. czy:</w:t>
            </w:r>
          </w:p>
          <w:p w14:paraId="23D7E5A5" w14:textId="77777777" w:rsidR="0069259A" w:rsidRPr="00450795" w:rsidRDefault="0069259A" w:rsidP="0069259A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projekt nie został fizycznie ukończony lub w pełni wdrożony przed złożeniem wniosku o dofinansowanie projektu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rozumieniu art. 63 ust. 6 rozporządzenia nr 2021/1060</w:t>
            </w:r>
            <w:r w:rsidRPr="00450795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2"/>
            </w:r>
            <w:r w:rsidRPr="0045079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C91AC35" w14:textId="77777777" w:rsidR="0069259A" w:rsidRPr="00450795" w:rsidRDefault="0069259A" w:rsidP="0069259A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76" w:lineRule="auto"/>
              <w:ind w:left="37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wnioskodawca</w:t>
            </w:r>
            <w:r w:rsidRPr="00704477">
              <w:rPr>
                <w:rStyle w:val="Odwoanieprzypisudolnego"/>
              </w:rPr>
              <w:footnoteReference w:id="3"/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 nie rozpoczął realizacji projektu przed dniem złożenia wniosku o dofinansowanie projektu lub złożył oświadczenie, że realizując projekt przed dniem złożenia wniosku o dofinansowanie projektu, przestrzegał obowiązujących przepisów prawa </w:t>
            </w: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dotyczących danego projektu, zgodnie z art. 73 ust. 2 lit. f) rozporządzenia nr 2021/1060.</w:t>
            </w:r>
          </w:p>
          <w:p w14:paraId="00895F1A" w14:textId="6B8828BF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bookmarkStart w:id="6" w:name="_Hlk125528995"/>
            <w:r w:rsidRPr="00450795">
              <w:rPr>
                <w:rFonts w:ascii="Arial" w:hAnsi="Arial" w:cs="Arial"/>
                <w:sz w:val="24"/>
                <w:szCs w:val="24"/>
              </w:rPr>
              <w:t xml:space="preserve">Kryterium jest weryfikowane w oparciu o wniosek o dofinansowanie projektu </w:t>
            </w:r>
            <w:bookmarkEnd w:id="6"/>
            <w:r w:rsidRPr="00450795">
              <w:rPr>
                <w:rFonts w:ascii="Arial" w:hAnsi="Arial" w:cs="Arial"/>
                <w:sz w:val="24"/>
                <w:szCs w:val="24"/>
              </w:rPr>
              <w:t xml:space="preserve">i ewentualnie w zakresie pkt 2 w oparciu o oświadczenie wnioskodawcy (jeśli dotyczy) stanowiące załącznik do wniosku o dofinansowanie projektu </w:t>
            </w:r>
            <w:r>
              <w:rPr>
                <w:rFonts w:ascii="Arial" w:hAnsi="Arial" w:cs="Arial"/>
                <w:sz w:val="24"/>
                <w:szCs w:val="24"/>
              </w:rPr>
              <w:t>podpisany zgodnie ze sposobem wskazanym w Regulaminie wyboru projektów</w:t>
            </w:r>
            <w:r w:rsidRPr="004507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40" w:type="pct"/>
          </w:tcPr>
          <w:p w14:paraId="5A92FBB9" w14:textId="77777777" w:rsidR="0069259A" w:rsidRPr="00D57C3B" w:rsidRDefault="0069259A" w:rsidP="0069259A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</w:t>
            </w:r>
            <w:r w:rsidRPr="002C668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D57C3B">
              <w:rPr>
                <w:rFonts w:ascii="Arial" w:hAnsi="Arial" w:cs="Arial"/>
                <w:sz w:val="24"/>
                <w:szCs w:val="24"/>
              </w:rPr>
              <w:t>Niespełnienie kryterium skutkuje skierowaniem wniosku do poprawy/uzupełnienia.</w:t>
            </w:r>
          </w:p>
          <w:p w14:paraId="3895998B" w14:textId="53CFDEF8" w:rsidR="0069259A" w:rsidRPr="0080579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57C3B">
              <w:rPr>
                <w:rFonts w:ascii="Arial" w:hAnsi="Arial" w:cs="Arial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7B47A019" w14:textId="77777777" w:rsidTr="00C06F6F">
        <w:tc>
          <w:tcPr>
            <w:tcW w:w="257" w:type="pct"/>
          </w:tcPr>
          <w:p w14:paraId="6DE28114" w14:textId="68715CD1" w:rsidR="0069259A" w:rsidRPr="001434C0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A.2</w:t>
            </w:r>
          </w:p>
        </w:tc>
        <w:tc>
          <w:tcPr>
            <w:tcW w:w="1082" w:type="pct"/>
          </w:tcPr>
          <w:p w14:paraId="257ECB9C" w14:textId="6002B2BD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Klauzula antydyskryminacyjna (dotyczy JST)</w:t>
            </w:r>
          </w:p>
        </w:tc>
        <w:tc>
          <w:tcPr>
            <w:tcW w:w="2321" w:type="pct"/>
          </w:tcPr>
          <w:p w14:paraId="628FDD51" w14:textId="77777777" w:rsidR="0069259A" w:rsidRPr="00704477" w:rsidRDefault="0069259A" w:rsidP="00B247EC">
            <w:pPr>
              <w:spacing w:before="120" w:after="120" w:line="276" w:lineRule="auto"/>
              <w:rPr>
                <w:rFonts w:ascii="Arial" w:hAnsi="Arial"/>
                <w:kern w:val="2"/>
                <w:sz w:val="24"/>
              </w:rPr>
            </w:pPr>
            <w:r w:rsidRPr="00704477">
              <w:rPr>
                <w:rFonts w:ascii="Arial" w:hAnsi="Arial"/>
                <w:kern w:val="2"/>
                <w:sz w:val="24"/>
              </w:rPr>
              <w:t>W przypadku, gdy wnioskodawcą jest jednostka samorządu terytorialnego (lub podmiot przez nią kontrolowany lub od niej zależny</w:t>
            </w:r>
            <w:r w:rsidRPr="0087346E">
              <w:rPr>
                <w:rFonts w:ascii="Arial" w:hAnsi="Arial"/>
                <w:kern w:val="2"/>
                <w:sz w:val="24"/>
              </w:rPr>
              <w:t>)</w:t>
            </w:r>
            <w:r w:rsidRPr="00704477">
              <w:rPr>
                <w:rFonts w:ascii="Arial" w:hAnsi="Arial"/>
                <w:kern w:val="2"/>
                <w:sz w:val="24"/>
              </w:rPr>
              <w:t xml:space="preserve"> w kryterium </w:t>
            </w:r>
            <w:r w:rsidRPr="0087346E">
              <w:rPr>
                <w:rFonts w:ascii="Arial" w:hAnsi="Arial"/>
                <w:kern w:val="2"/>
                <w:sz w:val="24"/>
              </w:rPr>
              <w:t>sprawdzimy</w:t>
            </w:r>
            <w:r w:rsidRPr="00704477">
              <w:rPr>
                <w:rFonts w:ascii="Arial" w:hAnsi="Arial"/>
                <w:kern w:val="2"/>
                <w:sz w:val="24"/>
              </w:rPr>
              <w:t>, czy przestrzega ona przepisów antydyskryminacyjnych, o których mowa w art. 9 ust. 3 rozporządzenia nr 2021/1060.</w:t>
            </w:r>
          </w:p>
          <w:p w14:paraId="442A5267" w14:textId="77777777" w:rsidR="0069259A" w:rsidRPr="00704477" w:rsidRDefault="0069259A" w:rsidP="00B247EC">
            <w:pPr>
              <w:spacing w:before="120" w:after="120" w:line="276" w:lineRule="auto"/>
              <w:rPr>
                <w:rFonts w:ascii="Arial" w:hAnsi="Arial"/>
                <w:kern w:val="2"/>
                <w:sz w:val="24"/>
              </w:rPr>
            </w:pP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 xml:space="preserve">Z klauzuli antydyskryminacyjnej, zawartej w Umowie Partnerstwa oraz programie Fundusze Europejskie dla Kujaw i Pomorza 2021-2027 wynika, że w </w:t>
            </w:r>
            <w:r w:rsidRPr="00704477">
              <w:rPr>
                <w:rFonts w:ascii="Arial" w:hAnsi="Arial"/>
                <w:kern w:val="2"/>
                <w:sz w:val="24"/>
              </w:rPr>
              <w:t xml:space="preserve">razie podjęcia przez 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>JST</w:t>
            </w:r>
            <w:r w:rsidRPr="00704477">
              <w:rPr>
                <w:rFonts w:ascii="Arial" w:hAnsi="Arial"/>
                <w:kern w:val="2"/>
                <w:sz w:val="24"/>
              </w:rPr>
              <w:t xml:space="preserve"> dyskryminujących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 xml:space="preserve"> aktów prawa miejscowego</w:t>
            </w:r>
            <w:r w:rsidRPr="00704477">
              <w:rPr>
                <w:rFonts w:ascii="Arial" w:hAnsi="Arial"/>
                <w:kern w:val="2"/>
                <w:sz w:val="24"/>
              </w:rPr>
              <w:t xml:space="preserve"> wsparcie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</w:rPr>
              <w:t>, dla tej jednostki oraz podmiotów przez nią kontrolowanych lub od niej zależnych,</w:t>
            </w:r>
            <w:r w:rsidRPr="00704477">
              <w:rPr>
                <w:rFonts w:ascii="Arial" w:hAnsi="Arial"/>
                <w:kern w:val="2"/>
                <w:sz w:val="24"/>
              </w:rPr>
              <w:t xml:space="preserve"> nie będzie udzielone.</w:t>
            </w:r>
          </w:p>
          <w:p w14:paraId="26A81B6D" w14:textId="77777777" w:rsidR="0069259A" w:rsidRPr="006C4936" w:rsidRDefault="0069259A" w:rsidP="00B247EC">
            <w:pPr>
              <w:spacing w:before="120" w:after="120" w:line="276" w:lineRule="auto"/>
              <w:rPr>
                <w:rFonts w:ascii="Arial" w:eastAsia="Calibri" w:hAnsi="Arial" w:cs="Arial"/>
                <w:kern w:val="2"/>
                <w:sz w:val="24"/>
                <w:szCs w:val="24"/>
              </w:rPr>
            </w:pPr>
            <w:r w:rsidRPr="00704477">
              <w:rPr>
                <w:rFonts w:ascii="Arial" w:hAnsi="Arial"/>
                <w:kern w:val="2"/>
                <w:sz w:val="24"/>
                <w14:ligatures w14:val="standardContextual"/>
              </w:rPr>
              <w:t xml:space="preserve">W przypadku, gdy 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JST przyjęła</w:t>
            </w:r>
            <w:r w:rsidRPr="00704477">
              <w:rPr>
                <w:rFonts w:ascii="Arial" w:hAnsi="Arial"/>
                <w:kern w:val="2"/>
                <w:sz w:val="24"/>
                <w14:ligatures w14:val="standardContextual"/>
              </w:rPr>
              <w:t xml:space="preserve"> dyskryminujące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 xml:space="preserve"> akty prawa miejscowego</w:t>
            </w:r>
            <w:r w:rsidRPr="00704477">
              <w:rPr>
                <w:rFonts w:ascii="Arial" w:hAnsi="Arial"/>
                <w:kern w:val="2"/>
                <w:sz w:val="24"/>
                <w14:ligatures w14:val="standardContextual"/>
              </w:rPr>
              <w:t xml:space="preserve">, sprzeczne z zasadami, o których mowa w art. 9 ust. 3 rozporządzenia nr 2021/1060, a </w:t>
            </w:r>
            <w:r w:rsidRPr="00704477">
              <w:rPr>
                <w:rFonts w:ascii="Arial" w:hAnsi="Arial"/>
                <w:kern w:val="2"/>
                <w:sz w:val="24"/>
                <w14:ligatures w14:val="standardContextual"/>
              </w:rPr>
              <w:lastRenderedPageBreak/>
              <w:t xml:space="preserve">następnie </w:t>
            </w:r>
            <w:r w:rsidRPr="006C4936"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podjęła</w:t>
            </w:r>
            <w:r w:rsidRPr="00704477">
              <w:rPr>
                <w:rFonts w:ascii="Arial" w:hAnsi="Arial"/>
                <w:kern w:val="2"/>
                <w:sz w:val="24"/>
                <w14:ligatures w14:val="standardContextual"/>
              </w:rPr>
              <w:t xml:space="preserve"> skuteczne działania naprawcze kryterium uznaje się za spełnione. Podjęte działania naprawcze powinny być opisane we wniosku o</w:t>
            </w:r>
            <w:r>
              <w:rPr>
                <w:rFonts w:ascii="Arial" w:eastAsia="Calibri" w:hAnsi="Arial" w:cs="Arial"/>
                <w:kern w:val="2"/>
                <w:sz w:val="24"/>
                <w:szCs w:val="24"/>
                <w14:ligatures w14:val="standardContextual"/>
              </w:rPr>
              <w:t> </w:t>
            </w:r>
            <w:r w:rsidRPr="00704477">
              <w:rPr>
                <w:rFonts w:ascii="Arial" w:hAnsi="Arial"/>
                <w:kern w:val="2"/>
                <w:sz w:val="24"/>
                <w14:ligatures w14:val="standardContextual"/>
              </w:rPr>
              <w:t>dofinansowanie.</w:t>
            </w:r>
          </w:p>
          <w:p w14:paraId="0C55F684" w14:textId="1A30EE8E" w:rsidR="0069259A" w:rsidRPr="002C7D07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C4936">
              <w:rPr>
                <w:rFonts w:ascii="Arial" w:eastAsia="Calibri" w:hAnsi="Arial" w:cs="Arial"/>
                <w:sz w:val="24"/>
                <w:szCs w:val="24"/>
              </w:rPr>
              <w:t>Kryterium weryfikowane jest m.in. w oparciu o oświadczenie wnioskodawcy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>, zawarte we wniosku o dofinansowanie projektu, o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>braku obowiązywania na terenie jednostki samorządu terytorialnego dyskryminujących aktów prawa miejscowego oraz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oparciu o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informacje znajdujące się na stronie internetowej 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Rzecznika Praw Obywatelskich (RPO) </w:t>
            </w:r>
            <w:r>
              <w:rPr>
                <w:rFonts w:ascii="Arial" w:eastAsia="Calibri" w:hAnsi="Arial" w:cs="Arial"/>
                <w:sz w:val="24"/>
                <w:szCs w:val="24"/>
              </w:rPr>
              <w:t>dotyczące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 JST, które ustanowiły obowiązujące i uznane przez RPO za dyskryminujące akty prawa miejscowego (aktualn</w:t>
            </w:r>
            <w:r>
              <w:rPr>
                <w:rFonts w:ascii="Arial" w:eastAsia="Calibri" w:hAnsi="Arial" w:cs="Arial"/>
                <w:sz w:val="24"/>
                <w:szCs w:val="24"/>
              </w:rPr>
              <w:t>e</w:t>
            </w:r>
            <w:r w:rsidRPr="006C4936">
              <w:rPr>
                <w:rFonts w:ascii="Arial" w:eastAsia="Calibri" w:hAnsi="Arial" w:cs="Arial"/>
                <w:sz w:val="24"/>
                <w:szCs w:val="24"/>
              </w:rPr>
              <w:t xml:space="preserve"> na dzień zakończenia naboru).</w:t>
            </w:r>
          </w:p>
        </w:tc>
        <w:tc>
          <w:tcPr>
            <w:tcW w:w="1340" w:type="pct"/>
          </w:tcPr>
          <w:p w14:paraId="7E8428E9" w14:textId="77777777" w:rsidR="0069259A" w:rsidRPr="00D57C3B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Tak/nie/</w:t>
            </w:r>
            <w:r w:rsidRPr="0049700C">
              <w:rPr>
                <w:rFonts w:ascii="Arial" w:hAnsi="Arial" w:cs="Arial"/>
                <w:sz w:val="24"/>
                <w:szCs w:val="24"/>
              </w:rPr>
              <w:t>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 xml:space="preserve"> dotyczy Niespełnienie kryterium skutkuje skierowaniem wniosku do poprawy/uzupełnienia.</w:t>
            </w:r>
          </w:p>
          <w:p w14:paraId="58DEED6F" w14:textId="2F226762" w:rsidR="0069259A" w:rsidRPr="0080579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631D4A2B" w14:textId="77777777" w:rsidTr="00C06F6F">
        <w:tc>
          <w:tcPr>
            <w:tcW w:w="257" w:type="pct"/>
          </w:tcPr>
          <w:p w14:paraId="3FD19B3A" w14:textId="5B0748CD" w:rsidR="0069259A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A.3</w:t>
            </w:r>
          </w:p>
        </w:tc>
        <w:tc>
          <w:tcPr>
            <w:tcW w:w="1082" w:type="pct"/>
          </w:tcPr>
          <w:p w14:paraId="673CD855" w14:textId="4180BDE9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zasadą równości szans 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niedyskryminacji,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tym dostępności dla osób 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niepełnosprawnościami</w:t>
            </w:r>
          </w:p>
        </w:tc>
        <w:tc>
          <w:tcPr>
            <w:tcW w:w="2321" w:type="pct"/>
          </w:tcPr>
          <w:p w14:paraId="03025A88" w14:textId="77777777" w:rsidR="0069259A" w:rsidRPr="00450795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W kryterium sprawdzimy, czy nie występują niezgodności zapisów wniosku o dofinansowanie projektu z zasadą równości szans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niedyskryminacji, określoną w art. 9 Rozporządzenia 2021/1060 oraz czy we wniosku o dofinansowanie projektu zadeklarowano dostępność wszystkich produktów projektu (które nie zostały uznane </w:t>
            </w: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za neutralne) zgodnie z załącznikiem nr 2 do Wytycznych dotyczących realizacji zasad równościowych w ramach funduszy unijnych na lata 2021-2027.</w:t>
            </w:r>
          </w:p>
          <w:p w14:paraId="24443409" w14:textId="0C57C071" w:rsidR="0069259A" w:rsidRPr="001434C0" w:rsidRDefault="0069259A" w:rsidP="00B247EC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3A05455F" w14:textId="77777777" w:rsidR="0069259A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77432A0C" w14:textId="77777777" w:rsidR="0069259A" w:rsidRPr="009965C7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965C7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2663F0E5" w14:textId="66B0F4B6" w:rsidR="0069259A" w:rsidRPr="0080579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965C7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</w:t>
            </w:r>
            <w:r w:rsidRPr="009965C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skutkuje przeprowadzeniem oceny na podstawie posiadanych dokumentów. W takim przypadku ocena może być negatywna.</w:t>
            </w:r>
          </w:p>
        </w:tc>
      </w:tr>
      <w:tr w:rsidR="0069259A" w:rsidRPr="001434C0" w14:paraId="16E0DC60" w14:textId="77777777" w:rsidTr="00C06F6F">
        <w:tc>
          <w:tcPr>
            <w:tcW w:w="257" w:type="pct"/>
          </w:tcPr>
          <w:p w14:paraId="5AA5BF71" w14:textId="158B12B8" w:rsidR="0069259A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A.4</w:t>
            </w:r>
          </w:p>
        </w:tc>
        <w:tc>
          <w:tcPr>
            <w:tcW w:w="1082" w:type="pct"/>
          </w:tcPr>
          <w:p w14:paraId="23AE3016" w14:textId="1359D8E7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ze standardem minimum realizacji zasady równości kobiet 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mężczyzn</w:t>
            </w:r>
          </w:p>
        </w:tc>
        <w:tc>
          <w:tcPr>
            <w:tcW w:w="2321" w:type="pct"/>
          </w:tcPr>
          <w:p w14:paraId="78E2CCA6" w14:textId="77777777" w:rsidR="0069259A" w:rsidRPr="00450795" w:rsidRDefault="0069259A" w:rsidP="00B247EC">
            <w:pPr>
              <w:pStyle w:val="Akapitzlist"/>
              <w:autoSpaceDE w:val="0"/>
              <w:autoSpaceDN w:val="0"/>
              <w:adjustRightInd w:val="0"/>
              <w:spacing w:before="120" w:after="12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 kryterium sprawdzimy, czy projekt jest zgodny ze standardem minimum realizacji zasady równości kobiet i mężczyzn (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na podstawie 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>kryteriów oceny określonych w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 załączniku nr 1 do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 Wytycznych dotyczących realizacji zasad równościowych w ramach funduszy unijnych na lata 2021-2027</w:t>
            </w:r>
            <w:r w:rsidRPr="00450795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6C779441" w14:textId="2FD203BD" w:rsidR="0069259A" w:rsidRPr="001434C0" w:rsidRDefault="0069259A" w:rsidP="00B247EC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163044B4" w14:textId="77777777" w:rsidR="0069259A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85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54C87DCA" w14:textId="77777777" w:rsidR="0069259A" w:rsidRPr="00E66185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6185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307BC27C" w14:textId="2A8E8467" w:rsidR="0069259A" w:rsidRPr="0080579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66185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6B043CCF" w14:textId="77777777" w:rsidTr="00C06F6F">
        <w:tc>
          <w:tcPr>
            <w:tcW w:w="257" w:type="pct"/>
          </w:tcPr>
          <w:p w14:paraId="62F0FCEE" w14:textId="26E63C75" w:rsidR="0069259A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A.5</w:t>
            </w:r>
          </w:p>
        </w:tc>
        <w:tc>
          <w:tcPr>
            <w:tcW w:w="1082" w:type="pct"/>
          </w:tcPr>
          <w:p w14:paraId="5224310B" w14:textId="69AA2354" w:rsidR="0069259A" w:rsidRPr="00EC48D0" w:rsidRDefault="0069259A" w:rsidP="0069259A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Kartą Praw Podstawowych Unii Europejskiej</w:t>
            </w:r>
          </w:p>
        </w:tc>
        <w:tc>
          <w:tcPr>
            <w:tcW w:w="2321" w:type="pct"/>
          </w:tcPr>
          <w:p w14:paraId="3F1A2AA7" w14:textId="77777777" w:rsidR="0069259A" w:rsidRPr="00450795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 xml:space="preserve">W kryterium sprawdzimy, 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czy projekt </w:t>
            </w:r>
            <w:r w:rsidRPr="00450795">
              <w:rPr>
                <w:rFonts w:ascii="Arial" w:hAnsi="Arial" w:cs="Arial"/>
                <w:sz w:val="24"/>
                <w:szCs w:val="24"/>
              </w:rPr>
              <w:t>jest zgodny z Kartą Praw Podstawowych Unii Europejskiej z dnia 26 października 2012 r. (Dz. Urz. UE C 326/391 z 26.10.2012) w zakresie odnoszącym się do sposobu realizacji, zakresu projektu i wnioskodawcy.</w:t>
            </w:r>
          </w:p>
          <w:p w14:paraId="69E31A0A" w14:textId="77777777" w:rsidR="0069259A" w:rsidRPr="00450795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 xml:space="preserve">Zgodność projektu z Kartą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raw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odstawowych Unii Europejskiej na etapie oceny należy rozumieć jako brak </w:t>
            </w: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sprzeczności pomiędzy wnioskiem o dofinansowanie projektu a wymogami tego dokumentu lub stwierdzenie, że te wymagania są neutralne wobec zakresu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zawartości projektu. Dla wnioskodawców i oceniających mogą być pomocne Wytyczne Komisji Europejskiej dotyczące zapewnienia poszanowania Karty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raw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450795">
              <w:rPr>
                <w:rFonts w:ascii="Arial" w:hAnsi="Arial" w:cs="Arial"/>
                <w:sz w:val="24"/>
                <w:szCs w:val="24"/>
              </w:rPr>
              <w:t>odstawowych Unii Europejskiej przy wdrażaniu europejskich funduszy strukturalnych i inwestycyjnych,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szczególności załącznik nr III.</w:t>
            </w:r>
          </w:p>
          <w:p w14:paraId="517A5321" w14:textId="486AD583" w:rsidR="0069259A" w:rsidRPr="00EC48D0" w:rsidRDefault="0069259A" w:rsidP="00B247EC">
            <w:pPr>
              <w:pStyle w:val="Akapitzlist"/>
              <w:autoSpaceDE w:val="0"/>
              <w:autoSpaceDN w:val="0"/>
              <w:adjustRightInd w:val="0"/>
              <w:spacing w:before="120" w:after="12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2BD38ADB" w14:textId="77777777" w:rsidR="0069259A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51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6D82CD65" w14:textId="77777777" w:rsidR="0069259A" w:rsidRPr="00900511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00511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4A599DB6" w14:textId="4E0E93BA" w:rsidR="0069259A" w:rsidRPr="0080579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00511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skutkuje przeprowadzeniem </w:t>
            </w:r>
            <w:r w:rsidRPr="0090051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oceny na podstawie posiadanych dokumentów. W takim przypadku ocena może być negatywna.</w:t>
            </w:r>
          </w:p>
        </w:tc>
      </w:tr>
      <w:tr w:rsidR="0069259A" w:rsidRPr="001434C0" w14:paraId="7DE10886" w14:textId="77777777" w:rsidTr="00C06F6F">
        <w:tc>
          <w:tcPr>
            <w:tcW w:w="257" w:type="pct"/>
          </w:tcPr>
          <w:p w14:paraId="4F73AC41" w14:textId="458DE14D" w:rsidR="0069259A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A.6</w:t>
            </w:r>
          </w:p>
        </w:tc>
        <w:tc>
          <w:tcPr>
            <w:tcW w:w="1082" w:type="pct"/>
          </w:tcPr>
          <w:p w14:paraId="23A40884" w14:textId="6F091139" w:rsidR="0069259A" w:rsidRPr="00EC48D0" w:rsidRDefault="0069259A" w:rsidP="0069259A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 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Konwencją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Prawach Osób Niepełnosprawnych</w:t>
            </w:r>
          </w:p>
        </w:tc>
        <w:tc>
          <w:tcPr>
            <w:tcW w:w="2321" w:type="pct"/>
          </w:tcPr>
          <w:p w14:paraId="49E6B822" w14:textId="77777777" w:rsidR="0069259A" w:rsidRPr="00450795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 xml:space="preserve">W kryterium sprawdzimy, </w:t>
            </w:r>
            <w:r w:rsidRPr="00450795">
              <w:rPr>
                <w:rFonts w:ascii="Arial" w:hAnsi="Arial" w:cs="Arial"/>
                <w:sz w:val="24"/>
                <w:szCs w:val="24"/>
                <w:lang w:val="x-none"/>
              </w:rPr>
              <w:t xml:space="preserve">czy projekt </w:t>
            </w:r>
            <w:r w:rsidRPr="00450795">
              <w:rPr>
                <w:rFonts w:ascii="Arial" w:hAnsi="Arial" w:cs="Arial"/>
                <w:sz w:val="24"/>
                <w:szCs w:val="24"/>
              </w:rPr>
              <w:t>jest zgodny z Konwencją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 xml:space="preserve">Prawach Osób Niepełnosprawnych sporządzoną w Nowym Jorku dnia 13 grudnia 2006 r. (Dz. U. z 2012 r. poz. 1169 z </w:t>
            </w:r>
            <w:proofErr w:type="spellStart"/>
            <w:r w:rsidRPr="00450795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450795">
              <w:rPr>
                <w:rFonts w:ascii="Arial" w:hAnsi="Arial" w:cs="Arial"/>
                <w:sz w:val="24"/>
                <w:szCs w:val="24"/>
              </w:rPr>
              <w:t>. zm.)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zakresie odnoszącym się do sposobu realizacji, zakresu projektu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wnioskodawcy.</w:t>
            </w:r>
          </w:p>
          <w:p w14:paraId="3332D714" w14:textId="77777777" w:rsidR="0069259A" w:rsidRPr="00450795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Zgodność projektu z Konwencją o Prawach Osób Niepełnosprawnych na etapie oceny należy rozumieć jako brak sprzeczności pomiędzy wnioskiem o dofinansowanie projektu 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sz w:val="24"/>
                <w:szCs w:val="24"/>
              </w:rPr>
              <w:t>wymogami tego dokumentu lub stwierdzenie, że te wymagania są neutralne wobec zakresu i zawartości projektu.</w:t>
            </w:r>
          </w:p>
          <w:p w14:paraId="66E76DB1" w14:textId="4071F53B" w:rsidR="0069259A" w:rsidRPr="00EC48D0" w:rsidRDefault="0069259A" w:rsidP="00B247EC">
            <w:pPr>
              <w:pStyle w:val="Akapitzlist"/>
              <w:autoSpaceDE w:val="0"/>
              <w:autoSpaceDN w:val="0"/>
              <w:adjustRightInd w:val="0"/>
              <w:spacing w:before="120" w:after="12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lastRenderedPageBreak/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60CCA8B1" w14:textId="77777777" w:rsidR="0069259A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37AB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26706FC9" w14:textId="77777777" w:rsidR="0069259A" w:rsidRPr="00E37ABD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37ABD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4EAA7F43" w14:textId="427D318F" w:rsidR="0069259A" w:rsidRPr="0080579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37ABD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5FDF0FC9" w14:textId="77777777" w:rsidTr="00C06F6F">
        <w:tc>
          <w:tcPr>
            <w:tcW w:w="257" w:type="pct"/>
          </w:tcPr>
          <w:p w14:paraId="7252E72B" w14:textId="6ED99F8A" w:rsidR="0069259A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A.7</w:t>
            </w:r>
          </w:p>
        </w:tc>
        <w:tc>
          <w:tcPr>
            <w:tcW w:w="1082" w:type="pct"/>
          </w:tcPr>
          <w:p w14:paraId="717B6344" w14:textId="2DCA596F" w:rsidR="0069259A" w:rsidRPr="00EC48D0" w:rsidRDefault="0069259A" w:rsidP="0069259A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Projekt jest zgodny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6F7D5D">
              <w:rPr>
                <w:rFonts w:ascii="Arial" w:hAnsi="Arial" w:cs="Arial"/>
                <w:b/>
                <w:bCs/>
                <w:sz w:val="24"/>
                <w:szCs w:val="24"/>
              </w:rPr>
              <w:t>zasadą zrównoważonego rozwoju</w:t>
            </w:r>
          </w:p>
        </w:tc>
        <w:tc>
          <w:tcPr>
            <w:tcW w:w="2321" w:type="pct"/>
          </w:tcPr>
          <w:p w14:paraId="46D5CB2B" w14:textId="77777777" w:rsidR="0069259A" w:rsidRPr="00450795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W kryterium sprawdzimy, czy projekt jest zgodny z zasadą zrównoważonego rozwoju określoną w art. 9 ust. 4 Rozporządzenia 2021/1060.</w:t>
            </w:r>
          </w:p>
          <w:p w14:paraId="259C1147" w14:textId="12E01447" w:rsidR="0069259A" w:rsidRPr="00EC48D0" w:rsidRDefault="0069259A" w:rsidP="00B247EC">
            <w:pPr>
              <w:pStyle w:val="Akapitzlist"/>
              <w:autoSpaceDE w:val="0"/>
              <w:autoSpaceDN w:val="0"/>
              <w:adjustRightInd w:val="0"/>
              <w:spacing w:before="120" w:after="120"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0795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57330C72" w14:textId="77777777" w:rsidR="0069259A" w:rsidRPr="004460FB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60FB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5C714BDA" w14:textId="77777777" w:rsidR="0069259A" w:rsidRPr="004460FB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60FB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5DF01EEB" w14:textId="0177CD41" w:rsidR="0069259A" w:rsidRPr="0080579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4460F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56D24D10" w14:textId="77777777" w:rsidTr="00C06F6F">
        <w:tc>
          <w:tcPr>
            <w:tcW w:w="257" w:type="pct"/>
          </w:tcPr>
          <w:p w14:paraId="4BE5F03B" w14:textId="648DA7FD" w:rsidR="0069259A" w:rsidRPr="00450795" w:rsidRDefault="0069259A" w:rsidP="0069259A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A.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2" w:type="pct"/>
          </w:tcPr>
          <w:p w14:paraId="4F3DD3A3" w14:textId="2972847B" w:rsidR="0069259A" w:rsidRPr="006F7D5D" w:rsidRDefault="0069259A" w:rsidP="0069259A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4E29">
              <w:rPr>
                <w:rFonts w:ascii="Arial" w:hAnsi="Arial" w:cs="Arial"/>
                <w:b/>
                <w:bCs/>
                <w:sz w:val="24"/>
                <w:szCs w:val="24"/>
              </w:rPr>
              <w:t>Partnerstwo projektowe</w:t>
            </w:r>
          </w:p>
        </w:tc>
        <w:tc>
          <w:tcPr>
            <w:tcW w:w="2321" w:type="pct"/>
          </w:tcPr>
          <w:p w14:paraId="295127EB" w14:textId="77777777" w:rsidR="0069259A" w:rsidRPr="00B47DA8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>W kryterium sprawdzimy, czy projekt jest zgodny z wymogami dla projektu partnerskiego wskazanymi w art. 39 ust. 1 w związku z ust. 13 Ustawy z dnia 28 kwietnia 2022 r. o zasadach realizacji zadań finansowanych ze środków europejskich w perspektywie finansowej 2021-2027 (Dz. U. poz. 1079; dalej: ustawa wdrożeniowa), tj.:</w:t>
            </w:r>
          </w:p>
          <w:p w14:paraId="297535EB" w14:textId="77777777" w:rsidR="0069259A" w:rsidRPr="00B47DA8" w:rsidRDefault="0069259A" w:rsidP="00B247EC">
            <w:pPr>
              <w:pStyle w:val="Akapitzlist"/>
              <w:numPr>
                <w:ilvl w:val="0"/>
                <w:numId w:val="19"/>
              </w:numPr>
              <w:spacing w:before="120" w:after="120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>czy partner wnosi do projektu zasoby: ludzkie, organizacyjne, techniczne lub finansowe oraz</w:t>
            </w:r>
          </w:p>
          <w:p w14:paraId="10A24028" w14:textId="77777777" w:rsidR="0069259A" w:rsidRPr="00B47DA8" w:rsidRDefault="0069259A" w:rsidP="00B247EC">
            <w:pPr>
              <w:pStyle w:val="Akapitzlist"/>
              <w:numPr>
                <w:ilvl w:val="0"/>
                <w:numId w:val="19"/>
              </w:numPr>
              <w:spacing w:before="120" w:after="120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>czy partner realizuje zadanie/a merytoryczne w projekcie.</w:t>
            </w:r>
          </w:p>
          <w:p w14:paraId="3B83F275" w14:textId="77777777" w:rsidR="0069259A" w:rsidRPr="00B47DA8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lastRenderedPageBreak/>
              <w:t xml:space="preserve">Powyższe wymogi muszą być spełnione łącznie. Udział partnerów </w:t>
            </w:r>
            <w:r w:rsidRPr="00B47DA8">
              <w:rPr>
                <w:rFonts w:ascii="Arial" w:hAnsi="Arial" w:cs="Arial"/>
                <w:sz w:val="24"/>
                <w:szCs w:val="24"/>
              </w:rPr>
              <w:br/>
              <w:t>w projekcie partnerskim nie może polegać wyłącznie na wniesieniu do jego realizacji ww. zasobów.</w:t>
            </w:r>
          </w:p>
          <w:p w14:paraId="11ECE3A4" w14:textId="4FF9479F" w:rsidR="0069259A" w:rsidRPr="00450795" w:rsidRDefault="0069259A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47DA8">
              <w:rPr>
                <w:rFonts w:ascii="Arial" w:hAnsi="Arial" w:cs="Arial"/>
                <w:sz w:val="24"/>
                <w:szCs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610F8C45" w14:textId="77777777" w:rsidR="0069259A" w:rsidRPr="0069259A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59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2C8515E6" w14:textId="77777777" w:rsidR="0069259A" w:rsidRPr="0069259A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59A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47E5D2BC" w14:textId="08A5E270" w:rsidR="0069259A" w:rsidRPr="004460FB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59A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skutkuje przeprowadzeniem oceny na podstawie posiadanych dokumentów. W </w:t>
            </w:r>
            <w:r w:rsidRPr="0069259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takim przypadku ocena może być negatywna.</w:t>
            </w:r>
          </w:p>
        </w:tc>
      </w:tr>
    </w:tbl>
    <w:p w14:paraId="0486A13B" w14:textId="0A13C15D" w:rsidR="00420AF5" w:rsidRPr="000644F4" w:rsidRDefault="00B1331B" w:rsidP="004E5CE9">
      <w:pPr>
        <w:pStyle w:val="Nagwek2"/>
      </w:pPr>
      <w:bookmarkStart w:id="7" w:name="_Toc483915702"/>
      <w:bookmarkStart w:id="8" w:name="_Toc508356452"/>
      <w:bookmarkEnd w:id="5"/>
      <w:r w:rsidRPr="000644F4">
        <w:lastRenderedPageBreak/>
        <w:t>Kryteria merytoryczne</w:t>
      </w:r>
    </w:p>
    <w:tbl>
      <w:tblPr>
        <w:tblStyle w:val="Tabela-Siatka"/>
        <w:tblW w:w="4911" w:type="pct"/>
        <w:tblLayout w:type="fixed"/>
        <w:tblLook w:val="0620" w:firstRow="1" w:lastRow="0" w:firstColumn="0" w:lastColumn="0" w:noHBand="1" w:noVBand="1"/>
        <w:tblCaption w:val="Kryteria merytoryczne"/>
        <w:tblDescription w:val="W tabeli wskazano nr i nazwy kryteriów merytorycznych, ich definicję oraz opis znaczenia dla każdego kryterium. Dla większości kryteriów wskazano również doprecyzowanie zapisów definicji kryterium."/>
      </w:tblPr>
      <w:tblGrid>
        <w:gridCol w:w="662"/>
        <w:gridCol w:w="3071"/>
        <w:gridCol w:w="6328"/>
        <w:gridCol w:w="3684"/>
      </w:tblGrid>
      <w:tr w:rsidR="00E32584" w:rsidRPr="001434C0" w14:paraId="5C12D2E0" w14:textId="77777777" w:rsidTr="000644F4">
        <w:trPr>
          <w:tblHeader/>
        </w:trPr>
        <w:tc>
          <w:tcPr>
            <w:tcW w:w="241" w:type="pct"/>
          </w:tcPr>
          <w:p w14:paraId="645A8E81" w14:textId="77777777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bookmarkStart w:id="9" w:name="_Hlk129265254"/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Nr</w:t>
            </w:r>
          </w:p>
        </w:tc>
        <w:tc>
          <w:tcPr>
            <w:tcW w:w="1117" w:type="pct"/>
          </w:tcPr>
          <w:p w14:paraId="0119D21E" w14:textId="77777777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Nazwa</w:t>
            </w:r>
          </w:p>
        </w:tc>
        <w:tc>
          <w:tcPr>
            <w:tcW w:w="2302" w:type="pct"/>
          </w:tcPr>
          <w:p w14:paraId="569E87E9" w14:textId="77777777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Definicja</w:t>
            </w:r>
          </w:p>
        </w:tc>
        <w:tc>
          <w:tcPr>
            <w:tcW w:w="1340" w:type="pct"/>
          </w:tcPr>
          <w:p w14:paraId="3277D41F" w14:textId="4DD0DC8B" w:rsidR="00E32584" w:rsidRPr="001434C0" w:rsidRDefault="00E32584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Opis znaczenia</w:t>
            </w:r>
          </w:p>
        </w:tc>
      </w:tr>
      <w:bookmarkEnd w:id="9"/>
      <w:tr w:rsidR="0069259A" w:rsidRPr="001434C0" w14:paraId="59DE041F" w14:textId="77777777" w:rsidTr="000644F4">
        <w:tc>
          <w:tcPr>
            <w:tcW w:w="241" w:type="pct"/>
          </w:tcPr>
          <w:p w14:paraId="5930B4EA" w14:textId="2D70F41F" w:rsidR="0069259A" w:rsidRPr="001434C0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B.1</w:t>
            </w:r>
          </w:p>
        </w:tc>
        <w:tc>
          <w:tcPr>
            <w:tcW w:w="1117" w:type="pct"/>
          </w:tcPr>
          <w:p w14:paraId="3C99512C" w14:textId="61520354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04477">
              <w:rPr>
                <w:rFonts w:ascii="Arial" w:hAnsi="Arial"/>
                <w:b/>
                <w:color w:val="000000"/>
                <w:sz w:val="24"/>
              </w:rPr>
              <w:t>Potrzeba realizacji i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704477">
              <w:rPr>
                <w:rFonts w:ascii="Arial" w:hAnsi="Arial"/>
                <w:b/>
                <w:color w:val="000000"/>
                <w:sz w:val="24"/>
              </w:rPr>
              <w:t>grupa docelowa projektu</w:t>
            </w:r>
          </w:p>
        </w:tc>
        <w:tc>
          <w:tcPr>
            <w:tcW w:w="2302" w:type="pct"/>
          </w:tcPr>
          <w:p w14:paraId="2256A4F4" w14:textId="77777777" w:rsidR="0069259A" w:rsidRPr="00704477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W kryterium sprawdzimy, czy:</w:t>
            </w:r>
          </w:p>
          <w:p w14:paraId="7102ECA5" w14:textId="77777777" w:rsidR="0069259A" w:rsidRPr="00704477" w:rsidRDefault="0069259A" w:rsidP="0069259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wnioskodawca uzasadnił potrzebę realizacji projektu w kontekście problemu/ów grupy docelowej w powiązaniu ze specyficznymi jej cechami, na obszarze realizacji projektu, na który/e to problem/y odpowiedź stanowi trafnie sformułowany cel projektu;</w:t>
            </w:r>
          </w:p>
          <w:p w14:paraId="183D6523" w14:textId="77777777" w:rsidR="0069259A" w:rsidRPr="00704477" w:rsidRDefault="0069259A" w:rsidP="0069259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 xml:space="preserve">dobór i opis grupy docelowej oraz sposób rekrutacji </w:t>
            </w:r>
            <w:bookmarkStart w:id="10" w:name="_Hlk126914034"/>
            <w:r w:rsidRPr="00704477">
              <w:rPr>
                <w:rFonts w:ascii="Arial" w:hAnsi="Arial"/>
                <w:color w:val="000000"/>
                <w:sz w:val="24"/>
              </w:rPr>
              <w:t>(w tym weryfikacja kwalifikowalności grupy docelowej)</w:t>
            </w:r>
            <w:bookmarkEnd w:id="10"/>
            <w:r w:rsidRPr="00704477">
              <w:rPr>
                <w:rFonts w:ascii="Arial" w:hAnsi="Arial"/>
                <w:color w:val="000000"/>
                <w:sz w:val="24"/>
              </w:rPr>
              <w:t xml:space="preserve"> jest adekwatny do założeń projektu i Regulaminu wyboru projektów.</w:t>
            </w:r>
          </w:p>
          <w:p w14:paraId="065DB879" w14:textId="77777777" w:rsidR="0069259A" w:rsidRPr="00450795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 xml:space="preserve">Komitet Monitorujący dopuszcza doprecyzowanie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zakresu </w:t>
            </w:r>
            <w:r w:rsidRPr="00704477">
              <w:rPr>
                <w:rFonts w:ascii="Arial" w:hAnsi="Arial"/>
                <w:color w:val="000000"/>
                <w:sz w:val="24"/>
              </w:rPr>
              <w:t>kryterium na potrzeby danego postępowania w Regulaminie wyboru projektów,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 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zakresie zgodności z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wytycznymi, o których mowa w ustawie wdrożeniowej, oraz przepisami prawa krajowego.</w:t>
            </w:r>
          </w:p>
          <w:p w14:paraId="60CBC87E" w14:textId="547ABBBE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Kryterium jest weryfikowane w oparciu o wniosek o dofinansowanie projektu.</w:t>
            </w:r>
          </w:p>
        </w:tc>
        <w:tc>
          <w:tcPr>
            <w:tcW w:w="1340" w:type="pct"/>
          </w:tcPr>
          <w:p w14:paraId="0FB2A8D6" w14:textId="77777777" w:rsidR="0069259A" w:rsidRPr="00D57C3B" w:rsidRDefault="0069259A" w:rsidP="0069259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Tak/nie </w:t>
            </w:r>
          </w:p>
          <w:p w14:paraId="5403D8D5" w14:textId="77777777" w:rsidR="0069259A" w:rsidRPr="00D57C3B" w:rsidRDefault="0069259A" w:rsidP="0069259A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391C7D5F" w14:textId="32A23AF9" w:rsidR="0069259A" w:rsidRPr="00600D2C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711C5039" w14:textId="77777777" w:rsidTr="000644F4">
        <w:trPr>
          <w:trHeight w:val="796"/>
        </w:trPr>
        <w:tc>
          <w:tcPr>
            <w:tcW w:w="5000" w:type="pct"/>
            <w:gridSpan w:val="4"/>
          </w:tcPr>
          <w:p w14:paraId="38FA4C1B" w14:textId="1CB51FBC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73AD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Doprecyzowanie znaczenia kryterium: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sposób weryfikacji kwalifikowalności grup docelowych został wskazany </w:t>
            </w:r>
            <w:bookmarkStart w:id="11" w:name="_Toc129016676"/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w Regulaminie w </w:t>
            </w:r>
            <w:r w:rsidRPr="005E093B">
              <w:rPr>
                <w:rFonts w:ascii="Arial" w:hAnsi="Arial" w:cs="Arial"/>
                <w:sz w:val="24"/>
                <w:szCs w:val="24"/>
              </w:rPr>
              <w:t>§ 3. Typy projektów i grupy docelowe</w:t>
            </w:r>
            <w:bookmarkEnd w:id="11"/>
            <w:r w:rsidRPr="005E093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9259A" w:rsidRPr="001434C0" w14:paraId="09CA8AE1" w14:textId="77777777" w:rsidTr="000644F4">
        <w:tc>
          <w:tcPr>
            <w:tcW w:w="241" w:type="pct"/>
          </w:tcPr>
          <w:p w14:paraId="663E8CD3" w14:textId="028FF69A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B.2</w:t>
            </w:r>
          </w:p>
        </w:tc>
        <w:tc>
          <w:tcPr>
            <w:tcW w:w="1117" w:type="pct"/>
          </w:tcPr>
          <w:p w14:paraId="08AD5DA3" w14:textId="67F41F20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04477">
              <w:rPr>
                <w:rFonts w:ascii="Arial" w:hAnsi="Arial"/>
                <w:b/>
                <w:color w:val="000000"/>
                <w:sz w:val="24"/>
              </w:rPr>
              <w:t>Wskaźniki projektu</w:t>
            </w:r>
          </w:p>
        </w:tc>
        <w:tc>
          <w:tcPr>
            <w:tcW w:w="2302" w:type="pct"/>
          </w:tcPr>
          <w:p w14:paraId="1B5AFCC6" w14:textId="77777777" w:rsidR="0069259A" w:rsidRPr="00704477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W kryterium sprawdzimy prawidłowość opisu i doboru wskaźników do założeń projektu i Regulaminu wyboru projektów, w tym:</w:t>
            </w:r>
          </w:p>
          <w:p w14:paraId="0CA002DD" w14:textId="77777777" w:rsidR="0069259A" w:rsidRPr="00704477" w:rsidRDefault="0069259A" w:rsidP="0069259A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możliwość osiągnięcia w ramach projektu skwantyfikowanych wskaźników produktów i rezultatów;</w:t>
            </w:r>
          </w:p>
          <w:p w14:paraId="719A7DF9" w14:textId="77777777" w:rsidR="0069259A" w:rsidRPr="00704477" w:rsidRDefault="0069259A" w:rsidP="0069259A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adekwatność i poprawność sformułowania wskaźników;</w:t>
            </w:r>
          </w:p>
          <w:p w14:paraId="4EDFA14F" w14:textId="77777777" w:rsidR="0069259A" w:rsidRPr="00704477" w:rsidRDefault="0069259A" w:rsidP="0069259A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sposób mierzenia wskaźników ze wskazaniem źródła pomiaru.</w:t>
            </w:r>
          </w:p>
          <w:p w14:paraId="743C243F" w14:textId="77777777" w:rsidR="0069259A" w:rsidRPr="00450795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 xml:space="preserve">Komitet Monitorujący dopuszcza doprecyzowanie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zakresu </w:t>
            </w:r>
            <w:r w:rsidRPr="00704477">
              <w:rPr>
                <w:rFonts w:ascii="Arial" w:hAnsi="Arial"/>
                <w:color w:val="000000"/>
                <w:sz w:val="24"/>
              </w:rPr>
              <w:t xml:space="preserve">kryterium na potrzeby danego postępowania w Regulaminie wyboru projektów,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zakresie zgodności z wytycznymi, o których mowa w ustawie wdrożeniowej, oraz przepisami prawa krajowego.</w:t>
            </w:r>
          </w:p>
          <w:p w14:paraId="7DEDE7AA" w14:textId="424768D7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lastRenderedPageBreak/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1728739D" w14:textId="77777777" w:rsidR="0069259A" w:rsidRPr="00D57C3B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  <w:t>Niespełnienie kryterium skutkuje skierowaniem wniosku do poprawy/uzupełnienia.</w:t>
            </w:r>
          </w:p>
          <w:p w14:paraId="38460944" w14:textId="05E81AD7" w:rsidR="0069259A" w:rsidRPr="004B3FF6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520C8B99" w14:textId="77777777" w:rsidTr="000644F4">
        <w:trPr>
          <w:trHeight w:val="669"/>
        </w:trPr>
        <w:tc>
          <w:tcPr>
            <w:tcW w:w="5000" w:type="pct"/>
            <w:gridSpan w:val="4"/>
          </w:tcPr>
          <w:p w14:paraId="6B49D835" w14:textId="77777777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Doprecyzowanie znaczenia kryterium:</w:t>
            </w:r>
            <w:r w:rsidRPr="00E73AD5">
              <w:t xml:space="preserve"> </w:t>
            </w:r>
            <w:r w:rsidRPr="003745F2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z</w:t>
            </w: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akres</w:t>
            </w:r>
            <w:r w:rsidRPr="00EC4163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kryterium został doprecyzowany w załączniku nr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2</w:t>
            </w:r>
            <w:r w:rsidRPr="00EC4163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do Regulaminu: </w:t>
            </w:r>
            <w:r w:rsidRPr="003F4734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Wskaźnik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i realizacji projektu.</w:t>
            </w:r>
          </w:p>
        </w:tc>
      </w:tr>
      <w:tr w:rsidR="0069259A" w:rsidRPr="001434C0" w14:paraId="65B5D539" w14:textId="77777777" w:rsidTr="000644F4">
        <w:trPr>
          <w:trHeight w:val="338"/>
        </w:trPr>
        <w:tc>
          <w:tcPr>
            <w:tcW w:w="241" w:type="pct"/>
          </w:tcPr>
          <w:p w14:paraId="6D7DEA2E" w14:textId="41BEE1B4" w:rsidR="0069259A" w:rsidRPr="001434C0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bookmarkStart w:id="12" w:name="_Hlk134450056"/>
            <w:bookmarkStart w:id="13" w:name="_Hlk134450093"/>
            <w:r w:rsidRPr="00450795">
              <w:rPr>
                <w:rFonts w:ascii="Arial" w:hAnsi="Arial" w:cs="Arial"/>
                <w:b/>
                <w:bCs/>
                <w:sz w:val="24"/>
                <w:szCs w:val="24"/>
              </w:rPr>
              <w:t>B.3</w:t>
            </w:r>
          </w:p>
        </w:tc>
        <w:tc>
          <w:tcPr>
            <w:tcW w:w="1117" w:type="pct"/>
          </w:tcPr>
          <w:p w14:paraId="2D3747B7" w14:textId="52E587D6" w:rsidR="0069259A" w:rsidRPr="00FE6576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704477">
              <w:rPr>
                <w:rFonts w:ascii="Arial" w:hAnsi="Arial"/>
                <w:b/>
                <w:color w:val="000000"/>
                <w:sz w:val="24"/>
              </w:rPr>
              <w:t>Zadania projektu</w:t>
            </w:r>
          </w:p>
        </w:tc>
        <w:tc>
          <w:tcPr>
            <w:tcW w:w="2302" w:type="pct"/>
          </w:tcPr>
          <w:p w14:paraId="4A990797" w14:textId="77777777" w:rsidR="0069259A" w:rsidRPr="00704477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W kryterium sprawdzimy:</w:t>
            </w:r>
          </w:p>
          <w:p w14:paraId="6BC50671" w14:textId="77777777" w:rsidR="0069259A" w:rsidRPr="00704477" w:rsidRDefault="0069259A" w:rsidP="0069259A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trafność doboru zadań i ich merytoryczną zawartość w świetle zdiagnozowanego/</w:t>
            </w:r>
            <w:proofErr w:type="spellStart"/>
            <w:r w:rsidRPr="00704477">
              <w:rPr>
                <w:rFonts w:ascii="Arial" w:hAnsi="Arial"/>
                <w:color w:val="000000"/>
                <w:sz w:val="24"/>
              </w:rPr>
              <w:t>ych</w:t>
            </w:r>
            <w:proofErr w:type="spellEnd"/>
            <w:r w:rsidRPr="00704477">
              <w:rPr>
                <w:rFonts w:ascii="Arial" w:hAnsi="Arial"/>
                <w:color w:val="000000"/>
                <w:sz w:val="24"/>
              </w:rPr>
              <w:t xml:space="preserve"> problemu/ów oraz założonych celów/wskaźników;</w:t>
            </w:r>
          </w:p>
          <w:p w14:paraId="00950E0C" w14:textId="77777777" w:rsidR="0069259A" w:rsidRPr="00704477" w:rsidRDefault="0069259A" w:rsidP="0069259A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opis zadań jest adekwatny do założeń projektu;</w:t>
            </w:r>
          </w:p>
          <w:p w14:paraId="71489289" w14:textId="77777777" w:rsidR="0069259A" w:rsidRPr="00704477" w:rsidRDefault="0069259A" w:rsidP="0069259A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zgodność planowanych działań z przepisami właściwymi dla obszaru merytorycznego i warunkami wsparcia określonymi w Regulaminie wyboru projektów;</w:t>
            </w:r>
          </w:p>
          <w:p w14:paraId="082A8A1C" w14:textId="77777777" w:rsidR="0069259A" w:rsidRPr="00704477" w:rsidRDefault="0069259A" w:rsidP="0069259A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podział zadań (wnioskodawca/partner) – dotyczy projektów partnerskich;</w:t>
            </w:r>
          </w:p>
          <w:p w14:paraId="6301083F" w14:textId="77777777" w:rsidR="0069259A" w:rsidRPr="00704477" w:rsidRDefault="0069259A" w:rsidP="0069259A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projekt zakłada zachowanie trwałości projektu w odniesieniu do wydatków ponoszonych jako cross-</w:t>
            </w:r>
            <w:proofErr w:type="spellStart"/>
            <w:r w:rsidRPr="00704477">
              <w:rPr>
                <w:rFonts w:ascii="Arial" w:hAnsi="Arial"/>
                <w:color w:val="000000"/>
                <w:sz w:val="24"/>
              </w:rPr>
              <w:t>financing</w:t>
            </w:r>
            <w:proofErr w:type="spellEnd"/>
            <w:r w:rsidRPr="00704477">
              <w:rPr>
                <w:rFonts w:ascii="Arial" w:hAnsi="Arial"/>
                <w:color w:val="000000"/>
                <w:sz w:val="24"/>
              </w:rPr>
              <w:t xml:space="preserve"> lub w sytuacji, gdy projekt podlega obowiązkowi utrzymania inwestycji zgodnie z obowiązującymi zasadami pomocy publicznej (o ile dotyczy);</w:t>
            </w:r>
          </w:p>
          <w:p w14:paraId="39A63BF1" w14:textId="77777777" w:rsidR="0069259A" w:rsidRPr="00704477" w:rsidRDefault="0069259A" w:rsidP="0069259A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projekt zakłada racjonalny harmonogram zadań.</w:t>
            </w:r>
          </w:p>
          <w:p w14:paraId="39566B56" w14:textId="77777777" w:rsidR="0069259A" w:rsidRPr="00450795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lastRenderedPageBreak/>
              <w:t xml:space="preserve">Komitet Monitorujący dopuszcza doprecyzowanie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zakresu </w:t>
            </w:r>
            <w:r w:rsidRPr="00704477">
              <w:rPr>
                <w:rFonts w:ascii="Arial" w:hAnsi="Arial"/>
                <w:color w:val="000000"/>
                <w:sz w:val="24"/>
              </w:rPr>
              <w:t xml:space="preserve">kryterium na potrzeby danego postępowania w Regulaminie wyboru projektów,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zakresie zgodności z wytycznymi, o których mowa w ustawie wdrożeniowej, oraz przepisami prawa krajowego.</w:t>
            </w:r>
          </w:p>
          <w:p w14:paraId="3CC712E5" w14:textId="43609377" w:rsidR="0069259A" w:rsidRPr="00FE6576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3E2EB4C5" w14:textId="77777777" w:rsidR="0069259A" w:rsidRPr="00D57C3B" w:rsidRDefault="0069259A" w:rsidP="0069259A">
            <w:pPr>
              <w:pStyle w:val="xmsonormal"/>
              <w:spacing w:before="120" w:beforeAutospacing="0" w:after="120" w:afterAutospacing="0" w:line="276" w:lineRule="auto"/>
              <w:rPr>
                <w:rFonts w:ascii="Arial" w:hAnsi="Arial" w:cs="Arial"/>
                <w:color w:val="000000"/>
              </w:rPr>
            </w:pPr>
            <w:r w:rsidRPr="00D57C3B">
              <w:rPr>
                <w:rFonts w:ascii="Arial" w:hAnsi="Arial" w:cs="Arial"/>
                <w:color w:val="000000"/>
              </w:rPr>
              <w:lastRenderedPageBreak/>
              <w:t>Tak/nie</w:t>
            </w:r>
            <w:r w:rsidRPr="00D57C3B">
              <w:rPr>
                <w:rFonts w:ascii="Arial" w:hAnsi="Arial" w:cs="Arial"/>
                <w:color w:val="000000"/>
              </w:rPr>
              <w:br/>
              <w:t>Niespełnienie kryterium skutkuje skierowaniem wniosku do poprawy/uzupełnienia.</w:t>
            </w:r>
          </w:p>
          <w:p w14:paraId="3C2CA5BF" w14:textId="20D9C31C" w:rsidR="0069259A" w:rsidRPr="002F0A4C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4C4EACAA" w14:textId="77777777" w:rsidTr="000644F4">
        <w:trPr>
          <w:trHeight w:val="337"/>
        </w:trPr>
        <w:tc>
          <w:tcPr>
            <w:tcW w:w="5000" w:type="pct"/>
            <w:gridSpan w:val="4"/>
          </w:tcPr>
          <w:p w14:paraId="636DB483" w14:textId="77777777" w:rsidR="0069259A" w:rsidRPr="00364082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364082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Doprecyzowanie </w:t>
            </w:r>
            <w:r w:rsidRPr="00DA5671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znaczenia kryterium:</w:t>
            </w:r>
            <w:r w:rsidRPr="00364082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222F3FAF" w14:textId="6526E716" w:rsidR="0069259A" w:rsidRPr="0069259A" w:rsidRDefault="0069259A" w:rsidP="0069259A">
            <w:pPr>
              <w:pStyle w:val="Akapitzlist"/>
              <w:numPr>
                <w:ilvl w:val="0"/>
                <w:numId w:val="26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Planując wsparcie mieszkaniowe Wnioskodawca musi uwzględnić we wniosku poniższe warunki:  </w:t>
            </w:r>
          </w:p>
          <w:p w14:paraId="09AAD8F8" w14:textId="77777777" w:rsidR="0069259A" w:rsidRPr="0069259A" w:rsidRDefault="0069259A" w:rsidP="0069259A">
            <w:pPr>
              <w:pStyle w:val="Akapitzlist"/>
              <w:numPr>
                <w:ilvl w:val="0"/>
                <w:numId w:val="33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Wsparcie dla mieszkań treningowych i mieszkań wspomaganych oraz mieszkań z usługami/ze wsparciem polega na tworzeniu miejsc w nowo tworzonych lub istniejących mieszkaniach. </w:t>
            </w:r>
          </w:p>
          <w:p w14:paraId="7A526500" w14:textId="77777777" w:rsidR="0069259A" w:rsidRPr="0069259A" w:rsidRDefault="0069259A" w:rsidP="0069259A">
            <w:pPr>
              <w:pStyle w:val="Akapitzlist"/>
              <w:numPr>
                <w:ilvl w:val="0"/>
                <w:numId w:val="33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Wsparcie usług w ramach istniejących mieszkań treningowych, mieszkań wspomaganych lub mieszkań z usługami/ze wsparciem jest możliwe wyłącznie pod warunkiem zwiększenia liczby miejsc w danym mieszkaniu, bez pogorszenia jakości świadczonych usług lub w przypadku mieszkań treningowych oraz mieszkań z usługami/ze wsparciem o charakterze treningowym, objęcia nowych osób, które dotychczas nie korzystały ze wsparcia. </w:t>
            </w:r>
          </w:p>
          <w:p w14:paraId="0B1B02CB" w14:textId="2C44C42E" w:rsidR="00110362" w:rsidRPr="00110362" w:rsidRDefault="0069259A" w:rsidP="00110362">
            <w:pPr>
              <w:pStyle w:val="Akapitzlist"/>
              <w:numPr>
                <w:ilvl w:val="0"/>
                <w:numId w:val="33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Mieszkania treningowe, mieszkania wspomagane oraz mieszkania z usługami/ze wsparciem nie mogą być zlokalizowane na nieruchomości, na której znajduje się placówka opieki instytucjonalnej, rozumiana zgodnie z definicją zawartą w Wytycznych dotyczące realizacji projektów z udziałem środków Europejskiego Funduszu Społecznego Plus w regionalnych programach na lata 2021–2027.</w:t>
            </w:r>
          </w:p>
          <w:p w14:paraId="183DBBFC" w14:textId="77777777" w:rsidR="0069259A" w:rsidRPr="0069259A" w:rsidRDefault="0069259A" w:rsidP="0069259A">
            <w:pPr>
              <w:pStyle w:val="Akapitzlist"/>
              <w:numPr>
                <w:ilvl w:val="0"/>
                <w:numId w:val="26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Wnioskodawca powinien zadeklarować, że wsparcie w projekcie dostosowane do indywidualnych potrzeb, potencjału i osobistych preferencji odbiorców tych usług (zwłaszcza w przypadku osób z niepełnosprawnościami). Ponadto niezbędne jest dopasowanie wsparcia dla osób wykluczonych komunikacyjnie.</w:t>
            </w:r>
          </w:p>
          <w:p w14:paraId="1361813A" w14:textId="0032949A" w:rsidR="0069259A" w:rsidRPr="0069259A" w:rsidRDefault="0069259A" w:rsidP="0069259A">
            <w:pPr>
              <w:pStyle w:val="Akapitzlist"/>
              <w:numPr>
                <w:ilvl w:val="0"/>
                <w:numId w:val="26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Wnioskodawca powinien zapewnić we wniosku o </w:t>
            </w:r>
            <w:r w:rsidR="00C16F21"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dofinansowanie</w:t>
            </w: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, że wsparcie w ramach projektu nie spowoduje:</w:t>
            </w:r>
          </w:p>
          <w:p w14:paraId="1EA736E9" w14:textId="77777777" w:rsidR="0069259A" w:rsidRPr="0069259A" w:rsidRDefault="0069259A" w:rsidP="0069259A">
            <w:pPr>
              <w:pStyle w:val="Akapitzlist"/>
              <w:ind w:left="873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a) zmniejszenia dotychczasowego finansowania usług w formie mieszkań treningowych, wspomaganych lub mieszkań z usługami/ze wsparciem przez beneficjenta oraz</w:t>
            </w:r>
          </w:p>
          <w:p w14:paraId="0FF23BE6" w14:textId="77777777" w:rsidR="0069259A" w:rsidRPr="0069259A" w:rsidRDefault="0069259A" w:rsidP="0069259A">
            <w:pPr>
              <w:pStyle w:val="Akapitzlist"/>
              <w:ind w:left="873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b) zastąpienia środkami projektu dotychczasowego finansowania usług ze środków innych niż europejskie.</w:t>
            </w:r>
          </w:p>
          <w:p w14:paraId="5AF0A352" w14:textId="77777777" w:rsidR="0069259A" w:rsidRPr="0069259A" w:rsidRDefault="0069259A" w:rsidP="0069259A">
            <w:pPr>
              <w:pStyle w:val="Akapitzlist"/>
              <w:ind w:left="873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Powyższe nie dotyczy kontynuacji wsparcia realizowanego ze środków EFS+.</w:t>
            </w:r>
          </w:p>
          <w:p w14:paraId="5CB6668A" w14:textId="77777777" w:rsidR="0069259A" w:rsidRPr="0069259A" w:rsidRDefault="0069259A" w:rsidP="0069259A">
            <w:pPr>
              <w:pStyle w:val="Akapitzlist"/>
              <w:numPr>
                <w:ilvl w:val="0"/>
                <w:numId w:val="26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Jeśli w projekcie stosowane są formy pomocy analogiczne jak wskazane w ustawie o rynku pracy i służbach zatrudnienia, to są one realizowane w sposób i na zasadach określonych w tej ustawie i odpowiednich aktach wykonawczych do ustawy.</w:t>
            </w:r>
          </w:p>
          <w:p w14:paraId="5C88AF99" w14:textId="77777777" w:rsidR="0069259A" w:rsidRPr="0069259A" w:rsidRDefault="0069259A" w:rsidP="0069259A">
            <w:pPr>
              <w:pStyle w:val="Akapitzlist"/>
              <w:numPr>
                <w:ilvl w:val="0"/>
                <w:numId w:val="26"/>
              </w:numP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Wnioskodawca powinien zawrzeć we wniosku o dofinansowanie, w sekcji „Opis projektu” informacje wymagane „Wytycznymi dotyczącymi informacji i promocji Funduszy Europejskich na lata 2021-2027”, tj.:</w:t>
            </w:r>
          </w:p>
          <w:p w14:paraId="02C556E7" w14:textId="77777777" w:rsidR="0069259A" w:rsidRDefault="0069259A" w:rsidP="00C16F21">
            <w:pPr>
              <w:pStyle w:val="Akapitzlist"/>
              <w:numPr>
                <w:ilvl w:val="0"/>
                <w:numId w:val="29"/>
              </w:numPr>
              <w:ind w:left="1156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planowane działania informacyjne;</w:t>
            </w:r>
          </w:p>
          <w:p w14:paraId="2786B651" w14:textId="77777777" w:rsidR="0069259A" w:rsidRDefault="0069259A" w:rsidP="00C16F21">
            <w:pPr>
              <w:pStyle w:val="Akapitzlist"/>
              <w:numPr>
                <w:ilvl w:val="0"/>
                <w:numId w:val="29"/>
              </w:numPr>
              <w:ind w:left="1156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C16F21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adres strony internetowej, o ile wnioskodawca posiada stronę i adres strony mediów społecznościowych, na której znajdzie się opis projektu (jeśli wnioskodawca nie posiada profilu w mediach społecznościowych powinien zadeklarować, że założy go po podpisaniu umowy o dofinansowanie).</w:t>
            </w:r>
          </w:p>
          <w:p w14:paraId="76F4E5FC" w14:textId="67A398FC" w:rsidR="00B247EC" w:rsidRPr="00C16F21" w:rsidRDefault="00B247EC" w:rsidP="00B247EC">
            <w:pPr>
              <w:pStyle w:val="Akapitzlist"/>
              <w:ind w:left="1156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</w:tr>
      <w:bookmarkEnd w:id="12"/>
      <w:tr w:rsidR="0069259A" w:rsidRPr="001434C0" w14:paraId="4E3E33DD" w14:textId="77777777" w:rsidTr="000644F4">
        <w:trPr>
          <w:trHeight w:val="338"/>
        </w:trPr>
        <w:tc>
          <w:tcPr>
            <w:tcW w:w="241" w:type="pct"/>
          </w:tcPr>
          <w:p w14:paraId="1EF8A2F2" w14:textId="11E38519" w:rsidR="0069259A" w:rsidRPr="001434C0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B.4</w:t>
            </w:r>
          </w:p>
        </w:tc>
        <w:tc>
          <w:tcPr>
            <w:tcW w:w="1117" w:type="pct"/>
          </w:tcPr>
          <w:p w14:paraId="438FE565" w14:textId="03897C8F" w:rsidR="0069259A" w:rsidRPr="006779D2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779D2">
              <w:rPr>
                <w:rFonts w:ascii="Arial" w:hAnsi="Arial" w:cs="Arial"/>
                <w:b/>
                <w:color w:val="000000"/>
                <w:sz w:val="24"/>
                <w:szCs w:val="24"/>
              </w:rPr>
              <w:t>Potencjał do realizacji projektu</w:t>
            </w:r>
          </w:p>
        </w:tc>
        <w:tc>
          <w:tcPr>
            <w:tcW w:w="2302" w:type="pct"/>
          </w:tcPr>
          <w:p w14:paraId="1016B8D5" w14:textId="77777777" w:rsidR="0069259A" w:rsidRPr="0069259A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 kryterium sprawdzimy:</w:t>
            </w:r>
          </w:p>
          <w:p w14:paraId="52BD7129" w14:textId="77777777" w:rsidR="0069259A" w:rsidRPr="0069259A" w:rsidRDefault="0069259A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1.</w:t>
            </w: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ab/>
              <w:t>doświadczenie wnioskodawcy w obszarze tematycznym, którego dotyczy realizowany projekt, na danym terytorium i w pracy z daną grupą docelową;</w:t>
            </w:r>
          </w:p>
          <w:p w14:paraId="48AB0B0F" w14:textId="77777777" w:rsidR="0069259A" w:rsidRPr="0069259A" w:rsidRDefault="0069259A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2.</w:t>
            </w: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ab/>
              <w:t>potencjał kadrowy i techniczny planowany do zaangażowania w ramach projektu,</w:t>
            </w:r>
          </w:p>
          <w:p w14:paraId="64D41E21" w14:textId="77777777" w:rsidR="0069259A" w:rsidRPr="0069259A" w:rsidRDefault="0069259A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3.</w:t>
            </w: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ab/>
              <w:t>czy opis potencjału i doświadczenia wnioskodawcy jest adekwatny do założeń projektu i Regulaminu wyboru projektów;</w:t>
            </w:r>
          </w:p>
          <w:p w14:paraId="3894D678" w14:textId="77777777" w:rsidR="0069259A" w:rsidRPr="0069259A" w:rsidRDefault="0069259A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4.</w:t>
            </w: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ab/>
              <w:t>sposób zarządzania projektem.</w:t>
            </w:r>
          </w:p>
          <w:p w14:paraId="40F48473" w14:textId="77777777" w:rsidR="0069259A" w:rsidRPr="0069259A" w:rsidRDefault="0069259A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Komitet Monitorujący dopuszcza doprecyzowanie zakresu kryterium na potrzeby danego postępowania w Regulaminie wyboru projektów,</w:t>
            </w:r>
          </w:p>
          <w:p w14:paraId="7F89F4DC" w14:textId="77777777" w:rsidR="0069259A" w:rsidRPr="0069259A" w:rsidRDefault="0069259A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w zakresie zgodności z wytycznymi, o których mowa w ustawie wdrożeniowej, oraz przepisami prawa krajowego.</w:t>
            </w:r>
          </w:p>
          <w:p w14:paraId="4CCACA8C" w14:textId="77777777" w:rsidR="0069259A" w:rsidRDefault="0069259A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Kryterium jest weryfikowane w oparciu o wniosek o dofinansowanie projektu.</w:t>
            </w:r>
          </w:p>
          <w:p w14:paraId="539E5555" w14:textId="77777777" w:rsidR="00B247EC" w:rsidRDefault="00B247EC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2603879" w14:textId="6A8387E4" w:rsidR="00B247EC" w:rsidRPr="006779D2" w:rsidRDefault="00B247EC" w:rsidP="0069259A">
            <w:pPr>
              <w:spacing w:before="120" w:after="120" w:line="276" w:lineRule="auto"/>
              <w:ind w:left="272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40" w:type="pct"/>
          </w:tcPr>
          <w:p w14:paraId="559AD4C9" w14:textId="77777777" w:rsidR="0069259A" w:rsidRPr="00D57C3B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  <w:t>Niespełnienie kryterium skutkuje skierowaniem wniosku do poprawy/uzupełnienia.</w:t>
            </w:r>
          </w:p>
          <w:p w14:paraId="40633932" w14:textId="2FE1F85D" w:rsidR="0069259A" w:rsidRPr="006779D2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3A37BF54" w14:textId="77777777" w:rsidTr="00364082">
        <w:trPr>
          <w:trHeight w:val="337"/>
        </w:trPr>
        <w:tc>
          <w:tcPr>
            <w:tcW w:w="5000" w:type="pct"/>
            <w:gridSpan w:val="4"/>
          </w:tcPr>
          <w:p w14:paraId="51BA7A10" w14:textId="77777777" w:rsidR="0069259A" w:rsidRPr="001C2BFB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Doprecyzowanie znaczenia kryterium: brak</w:t>
            </w:r>
          </w:p>
        </w:tc>
      </w:tr>
      <w:tr w:rsidR="0069259A" w:rsidRPr="001434C0" w14:paraId="71ADD20E" w14:textId="77777777" w:rsidTr="000644F4">
        <w:trPr>
          <w:trHeight w:val="338"/>
        </w:trPr>
        <w:tc>
          <w:tcPr>
            <w:tcW w:w="241" w:type="pct"/>
          </w:tcPr>
          <w:p w14:paraId="76BCB7AD" w14:textId="28E0367F" w:rsidR="0069259A" w:rsidRPr="001434C0" w:rsidRDefault="0069259A" w:rsidP="0069259A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B.5</w:t>
            </w:r>
          </w:p>
        </w:tc>
        <w:tc>
          <w:tcPr>
            <w:tcW w:w="1117" w:type="pct"/>
          </w:tcPr>
          <w:p w14:paraId="40DF6FEB" w14:textId="260A21B9" w:rsidR="0069259A" w:rsidRPr="006779D2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6779D2">
              <w:rPr>
                <w:rFonts w:ascii="Arial" w:hAnsi="Arial" w:cs="Arial"/>
                <w:b/>
                <w:color w:val="000000"/>
                <w:sz w:val="24"/>
                <w:szCs w:val="24"/>
              </w:rPr>
              <w:t>Budżet projektu</w:t>
            </w:r>
          </w:p>
        </w:tc>
        <w:tc>
          <w:tcPr>
            <w:tcW w:w="2302" w:type="pct"/>
          </w:tcPr>
          <w:p w14:paraId="394FCDC6" w14:textId="77777777" w:rsidR="0069259A" w:rsidRPr="00704477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W kryterium sprawdzimy:</w:t>
            </w:r>
          </w:p>
          <w:p w14:paraId="4595F28E" w14:textId="77777777" w:rsidR="0069259A" w:rsidRPr="00704477" w:rsidRDefault="0069259A" w:rsidP="0069259A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zgodność budżetu projektu z Wytycznymi dotyczącymi kwalifikowalności wydatków na lata 2021-2027;</w:t>
            </w:r>
          </w:p>
          <w:p w14:paraId="24871252" w14:textId="77777777" w:rsidR="0069259A" w:rsidRPr="00704477" w:rsidRDefault="0069259A" w:rsidP="0069259A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niezbędność planowanych wydatków w budżecie projektu, w tym:</w:t>
            </w:r>
          </w:p>
          <w:p w14:paraId="6CD69A5E" w14:textId="77777777" w:rsidR="0069259A" w:rsidRPr="00704477" w:rsidRDefault="0069259A" w:rsidP="0069259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wydatki wynikają bezpośrednio z opisanych działań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704477">
              <w:rPr>
                <w:rFonts w:ascii="Arial" w:hAnsi="Arial"/>
                <w:color w:val="000000"/>
                <w:sz w:val="24"/>
              </w:rPr>
              <w:t>i przyczyniają się do osiągnięcia produktów projektu;</w:t>
            </w:r>
          </w:p>
          <w:p w14:paraId="7FED0C65" w14:textId="77777777" w:rsidR="0069259A" w:rsidRPr="00704477" w:rsidRDefault="0069259A" w:rsidP="0069259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nie ujęto wydatków, które wykazano jako potencjał wnioskodawcy (chyba, że stanowią wkład własny);</w:t>
            </w:r>
          </w:p>
          <w:p w14:paraId="44016F75" w14:textId="77777777" w:rsidR="0069259A" w:rsidRPr="00704477" w:rsidRDefault="0069259A" w:rsidP="0069259A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racjonalność i efektywność planowanych wydatków, w tym:</w:t>
            </w:r>
          </w:p>
          <w:p w14:paraId="061DC395" w14:textId="77777777" w:rsidR="0069259A" w:rsidRPr="00704477" w:rsidRDefault="0069259A" w:rsidP="0069259A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są adekwatne do zakresu i specyfiki projektu, czasu jego realizacji oraz planowanych produktów projektu;</w:t>
            </w:r>
          </w:p>
          <w:p w14:paraId="3EE4EA12" w14:textId="77777777" w:rsidR="0069259A" w:rsidRPr="00704477" w:rsidRDefault="0069259A" w:rsidP="0069259A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są zgodne ze standardami lub cenami rynkowymi towarów lub usług,</w:t>
            </w:r>
          </w:p>
          <w:p w14:paraId="6EF47E31" w14:textId="77777777" w:rsidR="0069259A" w:rsidRPr="00704477" w:rsidRDefault="0069259A" w:rsidP="0069259A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określone w projekcie nakłady finansowe służą osiągnięciu możliwie najkorzystniejszych efektów realizacji zadań.</w:t>
            </w:r>
          </w:p>
          <w:p w14:paraId="349A0CD8" w14:textId="77777777" w:rsidR="0069259A" w:rsidRPr="00704477" w:rsidRDefault="0069259A" w:rsidP="0069259A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lastRenderedPageBreak/>
              <w:t>poprawność sporządzenia budżetu (m.in. koszty pośrednie, cross-</w:t>
            </w:r>
            <w:proofErr w:type="spellStart"/>
            <w:r w:rsidRPr="00704477">
              <w:rPr>
                <w:rFonts w:ascii="Arial" w:hAnsi="Arial"/>
                <w:color w:val="000000"/>
                <w:sz w:val="24"/>
              </w:rPr>
              <w:t>financing</w:t>
            </w:r>
            <w:proofErr w:type="spellEnd"/>
            <w:r w:rsidRPr="00704477">
              <w:rPr>
                <w:rFonts w:ascii="Arial" w:hAnsi="Arial"/>
                <w:color w:val="000000"/>
                <w:sz w:val="24"/>
              </w:rPr>
              <w:t>, wkład własny, błędne wyliczenia itp.).</w:t>
            </w:r>
          </w:p>
          <w:p w14:paraId="14EB9BCE" w14:textId="77777777" w:rsidR="0069259A" w:rsidRPr="00704477" w:rsidRDefault="0069259A" w:rsidP="0069259A">
            <w:pPr>
              <w:pStyle w:val="Akapitzlist"/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/>
                <w:color w:val="000000"/>
                <w:sz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czy budżet projektu jest adekwatny do założeń projektu i Regulaminu wyboru projektów.</w:t>
            </w:r>
          </w:p>
          <w:p w14:paraId="2DC4DF71" w14:textId="77777777" w:rsidR="0069259A" w:rsidRPr="00450795" w:rsidRDefault="0069259A" w:rsidP="0069259A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 xml:space="preserve">Komitet Monitorujący dopuszcza doprecyzowanie </w:t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zakresu </w:t>
            </w:r>
            <w:r w:rsidRPr="00704477">
              <w:rPr>
                <w:rFonts w:ascii="Arial" w:hAnsi="Arial"/>
                <w:color w:val="000000"/>
                <w:sz w:val="24"/>
              </w:rPr>
              <w:t>kryterium na potrzeby danego postępowania w Regulaminie wyboru projektów,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450795">
              <w:rPr>
                <w:rFonts w:ascii="Arial" w:hAnsi="Arial" w:cs="Arial"/>
                <w:color w:val="000000"/>
                <w:sz w:val="24"/>
                <w:szCs w:val="24"/>
              </w:rPr>
              <w:t>w zakresie zgodności z wytycznymi, o których mowa w ustawie wdrożeniowej, oraz przepisami prawa krajowego.</w:t>
            </w:r>
          </w:p>
          <w:p w14:paraId="56D55ED0" w14:textId="74BCAEF7" w:rsidR="0069259A" w:rsidRPr="006779D2" w:rsidRDefault="0069259A" w:rsidP="00B247EC">
            <w:pPr>
              <w:pStyle w:val="Akapitzlist"/>
              <w:spacing w:before="120" w:after="120" w:line="276" w:lineRule="auto"/>
              <w:ind w:left="-11"/>
              <w:contextualSpacing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704477">
              <w:rPr>
                <w:rFonts w:ascii="Arial" w:hAnsi="Arial"/>
                <w:color w:val="000000"/>
                <w:sz w:val="24"/>
              </w:rPr>
              <w:t>Kryterium jest weryfikowane w oparciu o wniosek o dofinansowanie projektu.</w:t>
            </w:r>
          </w:p>
        </w:tc>
        <w:tc>
          <w:tcPr>
            <w:tcW w:w="1340" w:type="pct"/>
          </w:tcPr>
          <w:p w14:paraId="2D3BC585" w14:textId="77777777" w:rsidR="0069259A" w:rsidRPr="008F2760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76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691547C5" w14:textId="77777777" w:rsidR="0069259A" w:rsidRPr="008F2760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760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52A3469A" w14:textId="706F4334" w:rsidR="0069259A" w:rsidRPr="00C651AD" w:rsidRDefault="0069259A" w:rsidP="0069259A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F2760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69259A" w:rsidRPr="001434C0" w14:paraId="02508646" w14:textId="77777777" w:rsidTr="00364082">
        <w:trPr>
          <w:trHeight w:val="337"/>
        </w:trPr>
        <w:tc>
          <w:tcPr>
            <w:tcW w:w="5000" w:type="pct"/>
            <w:gridSpan w:val="4"/>
          </w:tcPr>
          <w:p w14:paraId="57753961" w14:textId="4C067964" w:rsidR="0069259A" w:rsidRDefault="0069259A" w:rsidP="0069259A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Doprecyzowanie znaczenia kryterium: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zakres kryterium został doprecyzowany w załączniku nr </w:t>
            </w:r>
            <w:r w:rsidRPr="0069259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 do Regulaminu: Standard </w:t>
            </w:r>
            <w:r w:rsidRPr="00FB2737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budżetu projektu.</w:t>
            </w:r>
          </w:p>
        </w:tc>
      </w:tr>
    </w:tbl>
    <w:p w14:paraId="3F319290" w14:textId="17E4FCE2" w:rsidR="00112D4A" w:rsidRDefault="00112D4A">
      <w:pPr>
        <w:spacing w:before="0" w:after="160" w:line="259" w:lineRule="auto"/>
        <w:rPr>
          <w:rFonts w:ascii="Arial" w:hAnsi="Arial" w:cs="Arial"/>
          <w:b/>
          <w:bCs/>
          <w:sz w:val="24"/>
          <w:szCs w:val="24"/>
          <w:lang w:eastAsia="en-US"/>
        </w:rPr>
      </w:pPr>
      <w:bookmarkStart w:id="14" w:name="_Toc509911452"/>
      <w:bookmarkEnd w:id="13"/>
    </w:p>
    <w:p w14:paraId="3BE41566" w14:textId="4BF633E4" w:rsidR="00420AF5" w:rsidRPr="000644F4" w:rsidRDefault="00420AF5" w:rsidP="004E5CE9">
      <w:pPr>
        <w:pStyle w:val="Nagwek2"/>
      </w:pPr>
      <w:r w:rsidRPr="000644F4">
        <w:t xml:space="preserve">Kryteria </w:t>
      </w:r>
      <w:bookmarkEnd w:id="7"/>
      <w:bookmarkEnd w:id="8"/>
      <w:bookmarkEnd w:id="14"/>
      <w:r w:rsidR="00B1331B" w:rsidRPr="000644F4">
        <w:t>dostępu</w:t>
      </w:r>
    </w:p>
    <w:tbl>
      <w:tblPr>
        <w:tblStyle w:val="Tabela-Siatka"/>
        <w:tblW w:w="4911" w:type="pct"/>
        <w:tblLayout w:type="fixed"/>
        <w:tblLook w:val="0620" w:firstRow="1" w:lastRow="0" w:firstColumn="0" w:lastColumn="0" w:noHBand="1" w:noVBand="1"/>
        <w:tblCaption w:val="Kryteria dostępu"/>
        <w:tblDescription w:val="W tabeli wskazano nr i nazwy kryteriów dostępu, ich definicję oraz opis znaczenia dla każdego kryterium. Dla niektórych kryteriów wskazano również doprecyzowanie zapisów definicji kryterium."/>
      </w:tblPr>
      <w:tblGrid>
        <w:gridCol w:w="701"/>
        <w:gridCol w:w="3029"/>
        <w:gridCol w:w="6188"/>
        <w:gridCol w:w="3827"/>
      </w:tblGrid>
      <w:tr w:rsidR="00645FE7" w:rsidRPr="001434C0" w14:paraId="2B7C4573" w14:textId="77777777" w:rsidTr="00645FE7">
        <w:trPr>
          <w:tblHeader/>
        </w:trPr>
        <w:tc>
          <w:tcPr>
            <w:tcW w:w="255" w:type="pct"/>
          </w:tcPr>
          <w:p w14:paraId="28C73CC5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Nr</w:t>
            </w:r>
          </w:p>
        </w:tc>
        <w:tc>
          <w:tcPr>
            <w:tcW w:w="1102" w:type="pct"/>
          </w:tcPr>
          <w:p w14:paraId="7E732615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Nazwa</w:t>
            </w:r>
          </w:p>
        </w:tc>
        <w:tc>
          <w:tcPr>
            <w:tcW w:w="2251" w:type="pct"/>
          </w:tcPr>
          <w:p w14:paraId="2288EFA3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Definicja</w:t>
            </w:r>
          </w:p>
        </w:tc>
        <w:tc>
          <w:tcPr>
            <w:tcW w:w="1392" w:type="pct"/>
          </w:tcPr>
          <w:p w14:paraId="7A5E0B5D" w14:textId="77777777" w:rsidR="00645FE7" w:rsidRPr="001434C0" w:rsidRDefault="00645FE7" w:rsidP="000644F4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</w:pPr>
            <w:r w:rsidRPr="001434C0">
              <w:rPr>
                <w:rFonts w:ascii="Arial" w:eastAsiaTheme="minorHAnsi" w:hAnsi="Arial" w:cs="Arial"/>
                <w:b/>
                <w:bCs/>
                <w:color w:val="4472C4" w:themeColor="accent1"/>
                <w:sz w:val="24"/>
                <w:szCs w:val="24"/>
                <w:lang w:eastAsia="en-US"/>
              </w:rPr>
              <w:t>Opis znaczenia</w:t>
            </w:r>
          </w:p>
        </w:tc>
      </w:tr>
      <w:tr w:rsidR="009C1F52" w:rsidRPr="001434C0" w14:paraId="440D5DCF" w14:textId="77777777" w:rsidTr="00645FE7">
        <w:tc>
          <w:tcPr>
            <w:tcW w:w="255" w:type="pct"/>
          </w:tcPr>
          <w:p w14:paraId="1403D161" w14:textId="1D0C64A8" w:rsidR="009C1F52" w:rsidRPr="005B3694" w:rsidRDefault="009C1F52" w:rsidP="009C1F52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B1556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2" w:type="pct"/>
          </w:tcPr>
          <w:p w14:paraId="718442E3" w14:textId="7F7E53AC" w:rsidR="009C1F52" w:rsidRPr="005B3694" w:rsidRDefault="009C1F52" w:rsidP="009C1F52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/>
                <w:bCs/>
                <w:sz w:val="24"/>
                <w:szCs w:val="24"/>
              </w:rPr>
              <w:t>Projekt wybierany jest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AA5F6C">
              <w:rPr>
                <w:rFonts w:ascii="Arial" w:hAnsi="Arial" w:cs="Arial"/>
                <w:b/>
                <w:bCs/>
                <w:sz w:val="24"/>
                <w:szCs w:val="24"/>
              </w:rPr>
              <w:t>sposób niekonkurencyjny</w:t>
            </w:r>
          </w:p>
        </w:tc>
        <w:tc>
          <w:tcPr>
            <w:tcW w:w="2251" w:type="pct"/>
          </w:tcPr>
          <w:p w14:paraId="2C5CFB1A" w14:textId="77777777" w:rsidR="009C1F52" w:rsidRPr="00AA5F6C" w:rsidRDefault="009C1F52" w:rsidP="009C1F52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 xml:space="preserve">W kryterium sprawdzimy, czy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projekt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 xml:space="preserve"> oraz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wnioskodawca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 xml:space="preserve"> są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wskazani 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Harmonogramie naboru wniosków 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 xml:space="preserve">dofinansowanie projektów dla programu 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Fundusze Europejskie dla Kujaw 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Pomorza 2021-2027 (aktualnym na dzień ogłoszenia naboru).</w:t>
            </w:r>
          </w:p>
          <w:p w14:paraId="0619D39D" w14:textId="77777777" w:rsidR="009C1F52" w:rsidRPr="00AA5F6C" w:rsidRDefault="009C1F52" w:rsidP="009C1F52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 xml:space="preserve">Wnioskodawca: </w:t>
            </w:r>
            <w:r w:rsidRPr="00B348D9">
              <w:rPr>
                <w:rFonts w:ascii="Arial" w:hAnsi="Arial"/>
                <w:color w:val="000000"/>
                <w:sz w:val="24"/>
              </w:rPr>
              <w:t xml:space="preserve">Samorząd </w:t>
            </w:r>
            <w:r w:rsidRPr="00AA5F6C">
              <w:rPr>
                <w:rFonts w:ascii="Arial" w:hAnsi="Arial" w:cs="Arial"/>
                <w:bCs/>
                <w:sz w:val="24"/>
                <w:szCs w:val="24"/>
              </w:rPr>
              <w:t>Województw</w:t>
            </w: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AA5F6C">
              <w:rPr>
                <w:rFonts w:ascii="Arial" w:hAnsi="Arial" w:cs="Arial"/>
                <w:bCs/>
                <w:sz w:val="24"/>
                <w:szCs w:val="24"/>
              </w:rPr>
              <w:t xml:space="preserve"> Kujawsko-Pomorskie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go – Regionalny Ośrodek Polityki Społecznej </w:t>
            </w:r>
            <w:r w:rsidRPr="00AA5F6C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AA5F6C">
              <w:rPr>
                <w:rFonts w:ascii="Arial" w:hAnsi="Arial" w:cs="Arial"/>
                <w:bCs/>
                <w:sz w:val="24"/>
                <w:szCs w:val="24"/>
              </w:rPr>
              <w:t>Toruniu.</w:t>
            </w:r>
          </w:p>
          <w:p w14:paraId="27D7E63C" w14:textId="77777777" w:rsidR="009C1F52" w:rsidRPr="00AA5F6C" w:rsidRDefault="009C1F52" w:rsidP="009C1F52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Partnerem może być każdy podmiot z katalogu określonego w polu „Typ beneficjenta – ogólny” Szczegółowego Opisu Priorytetów w wersji aktualnej na dzień rozpoczęcia naboru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A06F7B2" w14:textId="20A8481E" w:rsidR="009C1F52" w:rsidRPr="005B3694" w:rsidRDefault="009C1F52" w:rsidP="009C1F5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Kryterium jest weryfikowane w oparciu o wniosek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A5F6C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AA5F6C">
              <w:rPr>
                <w:rFonts w:ascii="Arial" w:hAnsi="Arial" w:cs="Arial"/>
                <w:sz w:val="24"/>
                <w:szCs w:val="24"/>
              </w:rPr>
              <w:t>dofinansowanie projektu i Harmonogram naboru wniosków o dofinansowanie projektów dla programu Fundusze Europejskie dla Kujaw i Pomorza 2021-2027.</w:t>
            </w:r>
          </w:p>
        </w:tc>
        <w:tc>
          <w:tcPr>
            <w:tcW w:w="1392" w:type="pct"/>
          </w:tcPr>
          <w:p w14:paraId="250A8DD3" w14:textId="77777777" w:rsidR="009C1F52" w:rsidRPr="00D57C3B" w:rsidRDefault="009C1F52" w:rsidP="009C1F52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Niespełnienie kryterium skutkuje </w:t>
            </w: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skierowaniem wniosku do poprawy/uzupełnienia.</w:t>
            </w:r>
          </w:p>
          <w:p w14:paraId="785963F8" w14:textId="20EFA56E" w:rsidR="009C1F52" w:rsidRPr="005B3694" w:rsidRDefault="009C1F52" w:rsidP="009C1F52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57C3B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342386" w:rsidRPr="001434C0" w14:paraId="047E321F" w14:textId="77777777" w:rsidTr="00645FE7">
        <w:tc>
          <w:tcPr>
            <w:tcW w:w="255" w:type="pct"/>
          </w:tcPr>
          <w:p w14:paraId="2831F412" w14:textId="7277ABA1" w:rsidR="00342386" w:rsidRPr="005B3694" w:rsidRDefault="00342386" w:rsidP="00342386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B155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2" w:type="pct"/>
          </w:tcPr>
          <w:p w14:paraId="1F6D2BF6" w14:textId="74002623" w:rsidR="00342386" w:rsidRPr="005B3694" w:rsidRDefault="00342386" w:rsidP="00342386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183F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 jest zgodny </w:t>
            </w:r>
            <w:r w:rsidRPr="00183F8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z zapisami Szczegółowego Opisu Priorytetów (</w:t>
            </w:r>
            <w:proofErr w:type="spellStart"/>
            <w:r w:rsidRPr="00183F8A">
              <w:rPr>
                <w:rFonts w:ascii="Arial" w:hAnsi="Arial" w:cs="Arial"/>
                <w:b/>
                <w:bCs/>
                <w:sz w:val="24"/>
                <w:szCs w:val="24"/>
              </w:rPr>
              <w:t>SzOP</w:t>
            </w:r>
            <w:proofErr w:type="spellEnd"/>
            <w:r w:rsidRPr="00183F8A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1" w:type="pct"/>
          </w:tcPr>
          <w:p w14:paraId="58B2B157" w14:textId="77777777" w:rsidR="00342386" w:rsidRDefault="00342386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7546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 kryterium sprawdzimy, czy projekt jest zgodny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B7546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z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 </w:t>
            </w:r>
            <w:r w:rsidRPr="00B7546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zapisami Szczegółowego Opisu Priorytetów dla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B7546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Działania 8.25 Usługi wsparcia rodziny i pieczy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B75462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zastępczej </w:t>
            </w:r>
            <w:r w:rsidRPr="000D1894">
              <w:rPr>
                <w:rFonts w:ascii="Arial" w:hAnsi="Arial" w:cs="Arial"/>
                <w:sz w:val="24"/>
                <w:szCs w:val="24"/>
              </w:rPr>
              <w:t>w wersji aktualnej na dzień rozpoczęcia naboru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Pr="000D1894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A4A46B2" w14:textId="77777777" w:rsidR="00342386" w:rsidRPr="00B024C6" w:rsidRDefault="00342386" w:rsidP="00B247E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3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024C6">
              <w:rPr>
                <w:rFonts w:ascii="Arial" w:hAnsi="Arial" w:cs="Arial"/>
                <w:sz w:val="24"/>
                <w:szCs w:val="24"/>
              </w:rPr>
              <w:lastRenderedPageBreak/>
              <w:t>w zakresie informacji wskazanych w polu „Maksymalny % poziom dofinansowania całkowitego wydatków kwalifikowalnych na poziomie projektu (środki UE + współfinansowanie ze środków krajowych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24C6">
              <w:rPr>
                <w:rFonts w:ascii="Arial" w:hAnsi="Arial" w:cs="Arial"/>
                <w:sz w:val="24"/>
                <w:szCs w:val="24"/>
              </w:rPr>
              <w:t>przyznane beneficjentowi przez właściwą instytucję)”;</w:t>
            </w:r>
          </w:p>
          <w:p w14:paraId="6E8710AC" w14:textId="77777777" w:rsidR="00342386" w:rsidRPr="00AA5F6C" w:rsidRDefault="00342386" w:rsidP="00B247E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w zakresie informacji wskazanych w polu „Dopuszczalny cross-</w:t>
            </w:r>
            <w:proofErr w:type="spellStart"/>
            <w:r w:rsidRPr="00AA5F6C">
              <w:rPr>
                <w:rFonts w:ascii="Arial" w:hAnsi="Arial" w:cs="Arial"/>
                <w:sz w:val="24"/>
                <w:szCs w:val="24"/>
              </w:rPr>
              <w:t>financing</w:t>
            </w:r>
            <w:proofErr w:type="spellEnd"/>
            <w:r w:rsidRPr="00AA5F6C">
              <w:rPr>
                <w:rFonts w:ascii="Arial" w:hAnsi="Arial" w:cs="Arial"/>
                <w:sz w:val="24"/>
                <w:szCs w:val="24"/>
              </w:rPr>
              <w:t xml:space="preserve"> (%)”;</w:t>
            </w:r>
          </w:p>
          <w:p w14:paraId="4E9799E8" w14:textId="77777777" w:rsidR="00342386" w:rsidRPr="00AA5F6C" w:rsidRDefault="00342386" w:rsidP="00B247E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w zakresie informacji wskazanych w polu „Minimalny wkład własny beneficjenta”;</w:t>
            </w:r>
          </w:p>
          <w:p w14:paraId="28F84A33" w14:textId="77777777" w:rsidR="00342386" w:rsidRPr="00AA5F6C" w:rsidRDefault="00342386" w:rsidP="00B247E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w zakresie informacji wskazanych w polu „Minimalna wartość projektu”;</w:t>
            </w:r>
          </w:p>
          <w:p w14:paraId="5843561A" w14:textId="77777777" w:rsidR="00342386" w:rsidRPr="00AA5F6C" w:rsidRDefault="00342386" w:rsidP="00B247EC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357" w:hanging="3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w zakresie informacji wskazanych w polu „Uproszczone metody rozliczania”.</w:t>
            </w:r>
          </w:p>
          <w:p w14:paraId="3A3C328B" w14:textId="2A4AF98A" w:rsidR="00342386" w:rsidRPr="005B3694" w:rsidRDefault="00342386" w:rsidP="00B247EC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Kryterium jest weryfikowane w oparciu o wniosek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AA5F6C">
              <w:rPr>
                <w:rFonts w:ascii="Arial" w:hAnsi="Arial" w:cs="Arial"/>
                <w:sz w:val="24"/>
                <w:szCs w:val="24"/>
              </w:rPr>
              <w:t>o dofinansowanie projektu.</w:t>
            </w:r>
          </w:p>
        </w:tc>
        <w:tc>
          <w:tcPr>
            <w:tcW w:w="1392" w:type="pct"/>
          </w:tcPr>
          <w:p w14:paraId="00410883" w14:textId="77777777" w:rsidR="00342386" w:rsidRPr="00843306" w:rsidRDefault="00342386" w:rsidP="00342386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Tak/nie</w:t>
            </w:r>
          </w:p>
          <w:p w14:paraId="59F02A8F" w14:textId="77777777" w:rsidR="00342386" w:rsidRPr="00843306" w:rsidRDefault="00342386" w:rsidP="00342386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Niespełnienie kryterium skutkuje skierowaniem wniosku do poprawy/uzupełnienia.</w:t>
            </w:r>
          </w:p>
          <w:p w14:paraId="326BBE7C" w14:textId="6D9D86CA" w:rsidR="00342386" w:rsidRPr="005B3694" w:rsidRDefault="00342386" w:rsidP="00342386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 xml:space="preserve">Niepoprawienie/nieuzupełnienie wskazanych błędów/braków </w:t>
            </w:r>
            <w:r w:rsidRPr="00843306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skutkuje przeprowadzeniem oceny na podstawie posiadanych dokumentów. W takim przypadku ocena może być negatywna.</w:t>
            </w:r>
          </w:p>
        </w:tc>
      </w:tr>
      <w:tr w:rsidR="00342386" w:rsidRPr="001434C0" w14:paraId="4CD0B6A0" w14:textId="77777777" w:rsidTr="00645FE7">
        <w:tc>
          <w:tcPr>
            <w:tcW w:w="255" w:type="pct"/>
          </w:tcPr>
          <w:p w14:paraId="4C64C2A4" w14:textId="5869B37B" w:rsidR="00342386" w:rsidRPr="00C13A8F" w:rsidRDefault="00342386" w:rsidP="00342386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02" w:type="pct"/>
          </w:tcPr>
          <w:p w14:paraId="508BDAD4" w14:textId="6A1760FB" w:rsidR="00342386" w:rsidRPr="00C13A8F" w:rsidRDefault="00342386" w:rsidP="00342386">
            <w:pPr>
              <w:pStyle w:val="Default"/>
              <w:spacing w:before="120"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27D0">
              <w:rPr>
                <w:rFonts w:ascii="Arial" w:hAnsi="Arial"/>
                <w:b/>
                <w:sz w:val="24"/>
              </w:rPr>
              <w:t>Projekt jest zgodny</w:t>
            </w:r>
            <w:r>
              <w:rPr>
                <w:rFonts w:ascii="Arial" w:hAnsi="Arial"/>
                <w:b/>
                <w:sz w:val="24"/>
              </w:rPr>
              <w:t xml:space="preserve"> z typem projektu możliwym do realizacji w naborze</w:t>
            </w:r>
          </w:p>
        </w:tc>
        <w:tc>
          <w:tcPr>
            <w:tcW w:w="2251" w:type="pct"/>
          </w:tcPr>
          <w:p w14:paraId="1DF05B39" w14:textId="77777777" w:rsidR="00342386" w:rsidRDefault="00342386" w:rsidP="00B247EC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 kryterium sprawdzimy, czy założenia projektu wpisują się w typy projektu oraz zasady realizacji wsparcia (ujęte pod nr 6, 7), wskazane w Szczegółowym Opisie Priorytetów (dla Działania 8.25 Usługi wsparcia rodziny i pieczy zastępczej w polu „Opis działania”), tj.:</w:t>
            </w:r>
          </w:p>
          <w:p w14:paraId="28E84B9C" w14:textId="77777777" w:rsidR="00342386" w:rsidRPr="00C63EA1" w:rsidRDefault="00342386" w:rsidP="00B247E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 xml:space="preserve">Działania na rzecz dzieci i młodzieży wymagających wsparcia ze względu na trudności w funkcjonowaniu </w:t>
            </w:r>
            <w:r w:rsidRPr="00E21E97">
              <w:rPr>
                <w:rFonts w:ascii="Arial" w:hAnsi="Arial" w:cs="Arial"/>
                <w:sz w:val="24"/>
                <w:szCs w:val="24"/>
              </w:rPr>
              <w:lastRenderedPageBreak/>
              <w:t>społecznym, w szczególności osób, wobec których zastosowano środki przeciwdziałania demoralizacji nieletnich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21E97">
              <w:rPr>
                <w:rFonts w:ascii="Arial" w:hAnsi="Arial" w:cs="Arial"/>
                <w:sz w:val="24"/>
                <w:szCs w:val="24"/>
              </w:rPr>
              <w:t>dopuszczaniu się przez nich czynów karalnych, jak i osób przebywających w całodobowych placówkach m.in.: placówkach opiekuńczo-wychowawczych, w zakresie:</w:t>
            </w:r>
          </w:p>
          <w:p w14:paraId="72A97876" w14:textId="77777777" w:rsidR="00342386" w:rsidRPr="00C63EA1" w:rsidRDefault="00342386" w:rsidP="00B247EC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profilaktyki zaburzeń w sferze zdrowia psychicznego,</w:t>
            </w:r>
          </w:p>
          <w:p w14:paraId="6A7F2A12" w14:textId="77777777" w:rsidR="00342386" w:rsidRPr="00C63EA1" w:rsidRDefault="00342386" w:rsidP="00B247EC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podnoszenia kompetencji funkcjonowania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21E97">
              <w:rPr>
                <w:rFonts w:ascii="Arial" w:hAnsi="Arial" w:cs="Arial"/>
                <w:sz w:val="24"/>
                <w:szCs w:val="24"/>
              </w:rPr>
              <w:t>społeczeństwie poprzez działania kompensacyjne, edukacyjne, aktywizujące, animacyjne oraz uzupełniająco działania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21E97">
              <w:rPr>
                <w:rFonts w:ascii="Arial" w:hAnsi="Arial" w:cs="Arial"/>
                <w:sz w:val="24"/>
                <w:szCs w:val="24"/>
              </w:rPr>
              <w:t>obszaru aktywizacji zawodowej,</w:t>
            </w:r>
          </w:p>
          <w:p w14:paraId="2B7DE143" w14:textId="77777777" w:rsidR="00342386" w:rsidRPr="00C63EA1" w:rsidRDefault="00342386" w:rsidP="00B247EC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wykorzystania innych modeli i narzędzi pracy socjoterapeutycznej i wychowawczej, która nie ma na celu wzmacniania potencjału instytucjonalnego placówek, lecz prewencję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21E97">
              <w:rPr>
                <w:rFonts w:ascii="Arial" w:hAnsi="Arial" w:cs="Arial"/>
                <w:sz w:val="24"/>
                <w:szCs w:val="24"/>
              </w:rPr>
              <w:t>zakresie powrotu do nich dzieci i młodzieży,</w:t>
            </w:r>
          </w:p>
          <w:p w14:paraId="17379053" w14:textId="77777777" w:rsidR="00342386" w:rsidRPr="00C63EA1" w:rsidRDefault="00342386" w:rsidP="00B247EC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pracy z rodziną,</w:t>
            </w:r>
          </w:p>
          <w:p w14:paraId="49A8707B" w14:textId="77777777" w:rsidR="00342386" w:rsidRPr="00C63EA1" w:rsidRDefault="00342386" w:rsidP="00B247EC">
            <w:pPr>
              <w:pStyle w:val="Akapitzlist"/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uzupełniająco wsparcie kadry w zakresie zgodnym z ideą deinstytucjonalizacji.</w:t>
            </w:r>
          </w:p>
          <w:p w14:paraId="5DEFFE97" w14:textId="77777777" w:rsidR="00342386" w:rsidRPr="00E21E97" w:rsidRDefault="00342386" w:rsidP="00B247EC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Kompleksowe wsparcie osób usamodzielnianych, opuszczających pieczę zastępczą lub całodobowe placówki w procesie usamodzielnienia,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21E97">
              <w:rPr>
                <w:rFonts w:ascii="Arial" w:hAnsi="Arial" w:cs="Arial"/>
                <w:sz w:val="24"/>
                <w:szCs w:val="24"/>
              </w:rPr>
              <w:t>zastosowaniem m.in:</w:t>
            </w:r>
          </w:p>
          <w:p w14:paraId="5B06D3E0" w14:textId="77777777" w:rsidR="00342386" w:rsidRPr="00C63EA1" w:rsidRDefault="00342386" w:rsidP="00B247EC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lastRenderedPageBreak/>
              <w:t>usług opiekunów lub asystentów usamodzielnienia,</w:t>
            </w:r>
          </w:p>
          <w:p w14:paraId="2FFB1D3B" w14:textId="77777777" w:rsidR="00342386" w:rsidRPr="00C63EA1" w:rsidRDefault="00342386" w:rsidP="00B247EC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modelu kręgów wsparcia poprzez angażowanie osób gotowych do pomocy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21E97">
              <w:rPr>
                <w:rFonts w:ascii="Arial" w:hAnsi="Arial" w:cs="Arial"/>
                <w:sz w:val="24"/>
                <w:szCs w:val="24"/>
              </w:rPr>
              <w:t>środowisku lokalnym, w tym wolontariuszy,</w:t>
            </w:r>
          </w:p>
          <w:p w14:paraId="4F9D26A4" w14:textId="77777777" w:rsidR="00342386" w:rsidRPr="00C63EA1" w:rsidRDefault="00342386" w:rsidP="00B247EC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usług w mieszkaniach, w tym m.in. mieszkaniach treningowych i wspomaganych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E21E97">
              <w:rPr>
                <w:rFonts w:ascii="Arial" w:hAnsi="Arial" w:cs="Arial"/>
                <w:sz w:val="24"/>
                <w:szCs w:val="24"/>
              </w:rPr>
              <w:t>„usamodzielniania na próbę”,</w:t>
            </w:r>
          </w:p>
          <w:p w14:paraId="5AE042FC" w14:textId="77777777" w:rsidR="00342386" w:rsidRPr="00C63EA1" w:rsidRDefault="00342386" w:rsidP="00B247EC">
            <w:pPr>
              <w:pStyle w:val="Akapitzlist"/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" w:hAnsi="Arial"/>
                <w:color w:val="000000"/>
                <w:sz w:val="24"/>
              </w:rPr>
            </w:pPr>
            <w:r w:rsidRPr="00E21E97">
              <w:rPr>
                <w:rFonts w:ascii="Arial" w:hAnsi="Arial" w:cs="Arial"/>
                <w:sz w:val="24"/>
                <w:szCs w:val="24"/>
              </w:rPr>
              <w:t>wsparcia w poszukiwaniu pracy.</w:t>
            </w:r>
          </w:p>
          <w:p w14:paraId="68769C7B" w14:textId="77777777" w:rsidR="00342386" w:rsidRPr="00CC27D0" w:rsidRDefault="00342386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Komitet Monitorujący dopuszcza doprecyzowanie zakresu kryterium na potrzeby danego postępowania w Regulaminie wyboru projektów, w zakresie zgodności z wytycznymi, o których mowa w ustawie wdrożeniowej oraz przepisami prawa krajowego.</w:t>
            </w:r>
          </w:p>
          <w:p w14:paraId="2056DB46" w14:textId="295DF9D8" w:rsidR="00342386" w:rsidRPr="007C146C" w:rsidRDefault="00342386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Kryterium jest weryfikowane w oparciu o wniosek</w:t>
            </w:r>
            <w:r w:rsidRPr="00CC27D0">
              <w:rPr>
                <w:rFonts w:ascii="Arial" w:hAnsi="Arial" w:cs="Arial"/>
                <w:sz w:val="24"/>
                <w:szCs w:val="24"/>
              </w:rPr>
              <w:br/>
              <w:t>o dofinansowanie projektu.</w:t>
            </w:r>
          </w:p>
        </w:tc>
        <w:tc>
          <w:tcPr>
            <w:tcW w:w="1392" w:type="pct"/>
          </w:tcPr>
          <w:p w14:paraId="2E9AB193" w14:textId="77777777" w:rsidR="00342386" w:rsidRPr="006A185B" w:rsidRDefault="00342386" w:rsidP="00342386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185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  <w:r w:rsidRPr="006A185B">
              <w:rPr>
                <w:rFonts w:ascii="Arial" w:hAnsi="Arial" w:cs="Arial"/>
                <w:color w:val="000000"/>
                <w:sz w:val="24"/>
                <w:szCs w:val="24"/>
              </w:rPr>
              <w:br/>
              <w:t>Niespełnienie kryterium skutkuje skierowaniem wniosku do poprawy/uzupełnienia.</w:t>
            </w:r>
          </w:p>
          <w:p w14:paraId="3F26C141" w14:textId="7F9B1A62" w:rsidR="00342386" w:rsidRPr="007C146C" w:rsidRDefault="00342386" w:rsidP="00342386">
            <w:pPr>
              <w:pStyle w:val="Default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185B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skutkuje przeprowadzeniem oceny na podstawie posiadanych </w:t>
            </w:r>
            <w:r w:rsidRPr="006A185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dokumentów. W takim przypadku ocena może być negatywna.</w:t>
            </w:r>
            <w:r w:rsidRPr="007C146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42386" w:rsidRPr="001434C0" w14:paraId="1A7310FD" w14:textId="77777777" w:rsidTr="00364082">
        <w:tc>
          <w:tcPr>
            <w:tcW w:w="5000" w:type="pct"/>
            <w:gridSpan w:val="4"/>
          </w:tcPr>
          <w:p w14:paraId="38B8892B" w14:textId="33FF16EA" w:rsidR="00342386" w:rsidRPr="007C146C" w:rsidRDefault="00342386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73AD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Doprecyzowanie znaczenia kryterium: brak</w:t>
            </w:r>
          </w:p>
        </w:tc>
      </w:tr>
      <w:tr w:rsidR="009B7187" w:rsidRPr="001434C0" w14:paraId="4161D83A" w14:textId="77777777" w:rsidTr="00645FE7">
        <w:tc>
          <w:tcPr>
            <w:tcW w:w="255" w:type="pct"/>
          </w:tcPr>
          <w:p w14:paraId="5530CC60" w14:textId="2D794647" w:rsidR="009B7187" w:rsidRPr="00C13A8F" w:rsidRDefault="009B7187" w:rsidP="009B7187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bookmarkStart w:id="15" w:name="_Hlk135127069"/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2" w:type="pct"/>
          </w:tcPr>
          <w:p w14:paraId="4C1D7017" w14:textId="2089CE6A" w:rsidR="009B7187" w:rsidRPr="00C13A8F" w:rsidRDefault="009B7187" w:rsidP="009B7187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BA5206">
              <w:rPr>
                <w:rFonts w:ascii="Arial" w:hAnsi="Arial" w:cs="Arial"/>
                <w:b/>
                <w:bCs/>
                <w:sz w:val="24"/>
                <w:szCs w:val="24"/>
              </w:rPr>
              <w:t>Projekt jest skierowany do właściwej grupy docelowej</w:t>
            </w:r>
          </w:p>
        </w:tc>
        <w:tc>
          <w:tcPr>
            <w:tcW w:w="2251" w:type="pct"/>
          </w:tcPr>
          <w:p w14:paraId="61C069F5" w14:textId="77777777" w:rsidR="009B7187" w:rsidRPr="00D009BE" w:rsidRDefault="009B7187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 kryterium sprawdzimy, czy projekt jest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realizowany na obszarze objętym </w:t>
            </w:r>
            <w:proofErr w:type="spellStart"/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FEdKP</w:t>
            </w:r>
            <w:proofErr w:type="spellEnd"/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2021-2027, tj. czy projekty skierowane do osób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fizycznych obejmują osoby mieszkające w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rozumieniu Kodeksu cywilnego lub pracujące lub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uczące się na terenie województwa kujawsko-pomorskiego, a w przypadku innych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podmiotów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czy posiadają one jednostkę organizacyjną na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obszarze województwa kujawsko-pomorskiego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14:paraId="2DADD7B6" w14:textId="77777777" w:rsidR="009B7187" w:rsidRDefault="009B7187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Ponadto ocenie podlega, czy projekt jest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skierowany do minimum jednej z wymienionych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D009B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poniżej grup:</w:t>
            </w:r>
          </w:p>
          <w:p w14:paraId="013936B1" w14:textId="77777777" w:rsidR="009B7187" w:rsidRPr="00066563" w:rsidRDefault="009B7187" w:rsidP="00B247EC">
            <w:pPr>
              <w:pStyle w:val="Default"/>
              <w:numPr>
                <w:ilvl w:val="0"/>
                <w:numId w:val="37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eastAsiaTheme="minorHAnsi" w:hAnsi="Arial"/>
                <w:sz w:val="24"/>
              </w:rPr>
              <w:t>Rodziny (naturalne, zastępcze, adopcyjne) z dziećmi i</w:t>
            </w:r>
            <w:r>
              <w:rPr>
                <w:rFonts w:ascii="Arial" w:eastAsiaTheme="minorHAnsi" w:hAnsi="Arial"/>
                <w:sz w:val="24"/>
              </w:rPr>
              <w:t> </w:t>
            </w:r>
            <w:r w:rsidRPr="00066563">
              <w:rPr>
                <w:rFonts w:ascii="Arial" w:eastAsiaTheme="minorHAnsi" w:hAnsi="Arial"/>
                <w:sz w:val="24"/>
              </w:rPr>
              <w:t>ich otoczenie;</w:t>
            </w:r>
          </w:p>
          <w:p w14:paraId="0AF3C20D" w14:textId="77777777" w:rsidR="009B7187" w:rsidRPr="00066563" w:rsidRDefault="009B7187" w:rsidP="00B247EC">
            <w:pPr>
              <w:pStyle w:val="Default"/>
              <w:numPr>
                <w:ilvl w:val="0"/>
                <w:numId w:val="37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eastAsiaTheme="minorHAnsi" w:hAnsi="Arial"/>
                <w:sz w:val="24"/>
              </w:rPr>
              <w:t>Dzieci, młodzież i młodzi dorośli wymagający wsparcia, ze szczególnym uwzględnieniem dzieci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066563">
              <w:rPr>
                <w:rFonts w:ascii="Arial" w:eastAsiaTheme="minorHAnsi" w:hAnsi="Arial"/>
                <w:sz w:val="24"/>
              </w:rPr>
              <w:t xml:space="preserve">z </w:t>
            </w:r>
            <w:r w:rsidRPr="002A67A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niepełnosprawności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ą</w:t>
            </w:r>
            <w:r w:rsidRPr="00066563">
              <w:rPr>
                <w:rFonts w:ascii="Arial" w:eastAsiaTheme="minorHAnsi" w:hAnsi="Arial"/>
                <w:sz w:val="24"/>
              </w:rPr>
              <w:t xml:space="preserve"> i ich otoczenie;</w:t>
            </w:r>
          </w:p>
          <w:p w14:paraId="44682478" w14:textId="77777777" w:rsidR="009B7187" w:rsidRPr="00066563" w:rsidRDefault="009B7187" w:rsidP="00B247EC">
            <w:pPr>
              <w:pStyle w:val="Default"/>
              <w:numPr>
                <w:ilvl w:val="0"/>
                <w:numId w:val="37"/>
              </w:num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eastAsiaTheme="minorHAnsi" w:hAnsi="Arial"/>
                <w:sz w:val="24"/>
              </w:rPr>
              <w:t>Osoby opuszczające pieczę zastępczą oraz inne instytucje opieki całodobowej, w których przebywają dzieci i młodzież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14:paraId="6A4BFA54" w14:textId="77777777" w:rsidR="009B7187" w:rsidRPr="00066563" w:rsidRDefault="009B7187" w:rsidP="00B247EC">
            <w:pPr>
              <w:pStyle w:val="Default"/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eastAsiaTheme="minorHAnsi" w:hAnsi="Arial"/>
                <w:sz w:val="24"/>
              </w:rPr>
              <w:t>Uzupełniająco:</w:t>
            </w:r>
          </w:p>
          <w:p w14:paraId="7FCF4BDE" w14:textId="77777777" w:rsidR="009B7187" w:rsidRPr="00066563" w:rsidRDefault="009B7187" w:rsidP="00B247EC">
            <w:pPr>
              <w:pStyle w:val="Default"/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eastAsiaTheme="minorHAnsi" w:hAnsi="Arial"/>
                <w:sz w:val="24"/>
              </w:rPr>
              <w:t>Pracownicy innych podmiotów działających na rzecz osób zagrożonych wykluczeniem społecznym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14:paraId="20620DCE" w14:textId="4E9E7E4E" w:rsidR="009B7187" w:rsidRPr="000A0C44" w:rsidRDefault="009B7187" w:rsidP="00B247EC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D009BE">
              <w:rPr>
                <w:rFonts w:ascii="Arial" w:hAnsi="Arial" w:cs="Arial"/>
                <w:sz w:val="24"/>
                <w:szCs w:val="24"/>
              </w:rPr>
              <w:t>Kryterium jest weryfikowane w oparciu o wniosek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D009BE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dofinansowanie projektu.</w:t>
            </w:r>
          </w:p>
        </w:tc>
        <w:tc>
          <w:tcPr>
            <w:tcW w:w="1392" w:type="pct"/>
          </w:tcPr>
          <w:p w14:paraId="3A7FB6D9" w14:textId="77777777" w:rsidR="009B7187" w:rsidRPr="00AA5F6C" w:rsidRDefault="009B7187" w:rsidP="009B7187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50966BE3" w14:textId="77777777" w:rsidR="009B7187" w:rsidRPr="00AA5F6C" w:rsidRDefault="009B7187" w:rsidP="009B7187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6CB85D71" w14:textId="35B5C120" w:rsidR="009B7187" w:rsidRPr="000A0C44" w:rsidRDefault="009B7187" w:rsidP="009B7187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skutkuje przeprowadzeniem oceny na podstawie posiadanych dokumentów. W takim przypadku ocena może być negatywna.</w:t>
            </w:r>
          </w:p>
        </w:tc>
      </w:tr>
      <w:bookmarkEnd w:id="15"/>
      <w:tr w:rsidR="009B7187" w:rsidRPr="001434C0" w14:paraId="7CD54F69" w14:textId="77777777" w:rsidTr="00364082">
        <w:tc>
          <w:tcPr>
            <w:tcW w:w="5000" w:type="pct"/>
            <w:gridSpan w:val="4"/>
          </w:tcPr>
          <w:p w14:paraId="51602733" w14:textId="74D6C828" w:rsidR="009B7187" w:rsidRPr="003F1988" w:rsidRDefault="009B7187" w:rsidP="00B247EC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4F2E35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 xml:space="preserve">Doprecyzowanie znaczenia kryterium: </w:t>
            </w:r>
            <w:r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brak</w:t>
            </w:r>
          </w:p>
        </w:tc>
      </w:tr>
      <w:tr w:rsidR="009B7187" w:rsidRPr="001434C0" w14:paraId="76A8CA11" w14:textId="77777777" w:rsidTr="00645FE7">
        <w:tc>
          <w:tcPr>
            <w:tcW w:w="255" w:type="pct"/>
          </w:tcPr>
          <w:p w14:paraId="35AD8B1D" w14:textId="5820A594" w:rsidR="009B7187" w:rsidRPr="005B3694" w:rsidRDefault="009B7187" w:rsidP="009B7187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2" w:type="pct"/>
          </w:tcPr>
          <w:p w14:paraId="5DBEA66F" w14:textId="777D06FD" w:rsidR="009B7187" w:rsidRPr="000A0C44" w:rsidRDefault="009B7187" w:rsidP="009B7187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BA5206">
              <w:rPr>
                <w:rFonts w:ascii="Arial" w:hAnsi="Arial" w:cs="Arial"/>
                <w:b/>
                <w:bCs/>
                <w:sz w:val="24"/>
                <w:szCs w:val="24"/>
              </w:rPr>
              <w:t>W ramach projektu realizowane są „usługi świadczone w społeczności lokalnej”</w:t>
            </w:r>
          </w:p>
        </w:tc>
        <w:tc>
          <w:tcPr>
            <w:tcW w:w="2251" w:type="pct"/>
          </w:tcPr>
          <w:p w14:paraId="12820B27" w14:textId="77777777" w:rsidR="009B7187" w:rsidRDefault="009B7187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009BE">
              <w:rPr>
                <w:rFonts w:ascii="Arial" w:hAnsi="Arial" w:cs="Arial"/>
                <w:sz w:val="24"/>
                <w:szCs w:val="24"/>
              </w:rPr>
              <w:t>W kryterium sprawdzimy, czy sposób realizacji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usług społecznych w ramach projektu spełnia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warunki określone dla „usług świadczonych 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społeczności lokalnej” wynikające z Wytycznych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 xml:space="preserve">dotyczących </w:t>
            </w:r>
            <w:r w:rsidRPr="00D009BE">
              <w:rPr>
                <w:rFonts w:ascii="Arial" w:hAnsi="Arial" w:cs="Arial"/>
                <w:sz w:val="24"/>
                <w:szCs w:val="24"/>
              </w:rPr>
              <w:lastRenderedPageBreak/>
              <w:t>realizacji projektów z udziałem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środków Europejskiego Funduszu Społecznego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Plus w regionalnych programach na lata 2021–2027.</w:t>
            </w:r>
          </w:p>
          <w:p w14:paraId="21F298BB" w14:textId="77777777" w:rsidR="009B7187" w:rsidRDefault="009B7187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009BE">
              <w:rPr>
                <w:rFonts w:ascii="Arial" w:hAnsi="Arial" w:cs="Arial"/>
                <w:sz w:val="24"/>
                <w:szCs w:val="24"/>
              </w:rPr>
              <w:t>Wnioskodawca ma obowiązek zadeklarować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spełnienie warunków wynikających z kryterium.</w:t>
            </w:r>
          </w:p>
          <w:p w14:paraId="72DA154C" w14:textId="77777777" w:rsidR="009B7187" w:rsidRDefault="009B7187" w:rsidP="00B247EC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D009BE">
              <w:rPr>
                <w:rFonts w:ascii="Arial" w:hAnsi="Arial" w:cs="Arial"/>
                <w:sz w:val="24"/>
                <w:szCs w:val="24"/>
              </w:rPr>
              <w:t>Komitet Monitorujący dopuszcza doprecyzowanie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kryterium na potrzeby danego postępowania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009BE">
              <w:rPr>
                <w:rFonts w:ascii="Arial" w:hAnsi="Arial" w:cs="Arial"/>
                <w:sz w:val="24"/>
                <w:szCs w:val="24"/>
              </w:rPr>
              <w:t>Regulaminie wyboru projektów, w zakresie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zgodności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009BE">
              <w:rPr>
                <w:rFonts w:ascii="Arial" w:hAnsi="Arial" w:cs="Arial"/>
                <w:sz w:val="24"/>
                <w:szCs w:val="24"/>
              </w:rPr>
              <w:t>wytycznymi, o których mowa w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ustawie wdrożeniowej oraz przepisami prawa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009BE">
              <w:rPr>
                <w:rFonts w:ascii="Arial" w:hAnsi="Arial" w:cs="Arial"/>
                <w:sz w:val="24"/>
                <w:szCs w:val="24"/>
              </w:rPr>
              <w:t>krajowego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603D46D" w14:textId="336FFCDF" w:rsidR="009B7187" w:rsidRPr="000A0C44" w:rsidRDefault="009B7187" w:rsidP="00B247EC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D009BE">
              <w:rPr>
                <w:rFonts w:ascii="Arial" w:hAnsi="Arial" w:cs="Arial"/>
                <w:sz w:val="24"/>
                <w:szCs w:val="24"/>
              </w:rPr>
              <w:t>Kryterium jest weryfikowane w oparciu o wniosek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009BE">
              <w:rPr>
                <w:rFonts w:ascii="Arial" w:hAnsi="Arial" w:cs="Arial"/>
                <w:sz w:val="24"/>
                <w:szCs w:val="24"/>
              </w:rPr>
              <w:t>dofinansowanie projektu.</w:t>
            </w:r>
          </w:p>
        </w:tc>
        <w:tc>
          <w:tcPr>
            <w:tcW w:w="1392" w:type="pct"/>
          </w:tcPr>
          <w:p w14:paraId="4B5BD8EC" w14:textId="77777777" w:rsidR="009B7187" w:rsidRPr="00AA5F6C" w:rsidRDefault="009B7187" w:rsidP="009B7187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1D9DC142" w14:textId="77777777" w:rsidR="009B7187" w:rsidRPr="00AA5F6C" w:rsidRDefault="009B7187" w:rsidP="009B7187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Niespełnienie kryterium skutkuje skierowaniem wniosku do poprawy/uzupełnienia.</w:t>
            </w:r>
          </w:p>
          <w:p w14:paraId="0BF94D37" w14:textId="480BCD8E" w:rsidR="009B7187" w:rsidRPr="000A0C44" w:rsidRDefault="009B7187" w:rsidP="009B7187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9B7187" w:rsidRPr="001434C0" w14:paraId="465A58B0" w14:textId="77777777" w:rsidTr="009B7187">
        <w:tc>
          <w:tcPr>
            <w:tcW w:w="5000" w:type="pct"/>
            <w:gridSpan w:val="4"/>
          </w:tcPr>
          <w:p w14:paraId="5E120F47" w14:textId="77777777" w:rsidR="009B7187" w:rsidRDefault="009B7187" w:rsidP="009B7187">
            <w:pPr>
              <w:spacing w:before="120" w:after="120" w:line="276" w:lineRule="auto"/>
            </w:pPr>
            <w:r w:rsidRPr="009B718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Doprecyzowanie znaczenia kryterium:</w:t>
            </w:r>
            <w:r w:rsidRPr="009B7187">
              <w:t xml:space="preserve"> </w:t>
            </w:r>
          </w:p>
          <w:p w14:paraId="382C94D6" w14:textId="5E62184A" w:rsidR="009B7187" w:rsidRDefault="009B7187" w:rsidP="009B7187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7187">
              <w:rPr>
                <w:rFonts w:ascii="Arial" w:hAnsi="Arial" w:cs="Arial"/>
                <w:color w:val="000000"/>
                <w:sz w:val="24"/>
              </w:rPr>
              <w:t>U</w:t>
            </w:r>
            <w:r w:rsidRPr="009B7187">
              <w:rPr>
                <w:rFonts w:ascii="Arial" w:hAnsi="Arial" w:cs="Arial"/>
                <w:color w:val="000000"/>
                <w:sz w:val="24"/>
                <w:szCs w:val="24"/>
              </w:rPr>
              <w:t xml:space="preserve">sługi świadczone w społeczności lokalnej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to </w:t>
            </w:r>
            <w:r w:rsidRPr="009B7187">
              <w:rPr>
                <w:rFonts w:ascii="Arial" w:hAnsi="Arial" w:cs="Arial"/>
                <w:color w:val="000000"/>
                <w:sz w:val="24"/>
                <w:szCs w:val="24"/>
              </w:rPr>
              <w:t>usługi społeczne lub zdrowotne umożliwiające osobom niezależne życie w środowisku lokalnym, a dzieciom życie w rodzinie lub rodzinnej pieczy zastępczej. Usługi te zapobiegają odizolowaniu osób od rodziny lub społeczności lokalnej oraz umożliwiają podtrzymywanie więzi rodzinnych i sąsiedzkich. Są to usługi świadczone w sposób:</w:t>
            </w:r>
          </w:p>
          <w:p w14:paraId="135612ED" w14:textId="2721A822" w:rsidR="009B7187" w:rsidRPr="00B247EC" w:rsidRDefault="009B7187" w:rsidP="00B247EC">
            <w:pPr>
              <w:pStyle w:val="Akapitzlist"/>
              <w:numPr>
                <w:ilvl w:val="1"/>
                <w:numId w:val="39"/>
              </w:numPr>
              <w:spacing w:before="120" w:after="120" w:line="276" w:lineRule="auto"/>
              <w:ind w:left="73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>zindywidualizowany (dostosowany do potrzeb i możliwości danej osoby);</w:t>
            </w:r>
          </w:p>
          <w:p w14:paraId="4FA2C88D" w14:textId="5087814F" w:rsidR="009B7187" w:rsidRPr="00B247EC" w:rsidRDefault="009B7187" w:rsidP="00B247EC">
            <w:pPr>
              <w:pStyle w:val="Akapitzlist"/>
              <w:numPr>
                <w:ilvl w:val="1"/>
                <w:numId w:val="39"/>
              </w:numPr>
              <w:spacing w:before="120" w:after="120" w:line="276" w:lineRule="auto"/>
              <w:ind w:left="73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 xml:space="preserve">umożliwiający odbiorcom tych usług kontrolę nad swoim życiem i nad decyzjami, które ich dotyczą (w zakresie wsparcia dzieci uwzględnianie ich zdania); </w:t>
            </w:r>
          </w:p>
          <w:p w14:paraId="6F2322D8" w14:textId="71E4C4AC" w:rsidR="009B7187" w:rsidRPr="00B247EC" w:rsidRDefault="009B7187" w:rsidP="00B247EC">
            <w:pPr>
              <w:pStyle w:val="Akapitzlist"/>
              <w:numPr>
                <w:ilvl w:val="1"/>
                <w:numId w:val="39"/>
              </w:numPr>
              <w:spacing w:before="120" w:after="120" w:line="276" w:lineRule="auto"/>
              <w:ind w:left="73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 xml:space="preserve">zapewniający, że odbiorcy usług nie są odizolowani od ogółu społeczności lub nie są zmuszeni do mieszkania razem; </w:t>
            </w:r>
          </w:p>
          <w:p w14:paraId="736BAF34" w14:textId="0B5C8F97" w:rsidR="009B7187" w:rsidRPr="00B247EC" w:rsidRDefault="009B7187" w:rsidP="00B247EC">
            <w:pPr>
              <w:pStyle w:val="Akapitzlist"/>
              <w:numPr>
                <w:ilvl w:val="1"/>
                <w:numId w:val="39"/>
              </w:numPr>
              <w:spacing w:before="120" w:after="120" w:line="276" w:lineRule="auto"/>
              <w:ind w:left="73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gwarantujący, że wymagania organizacyjne nie mają pierwszeństwa przed indywidualnymi potrzebami osoby z niej korzystającej. Warunki, o których mowa w lit. a–d, muszą być spełnione łącznie</w:t>
            </w:r>
            <w:r w:rsidR="00B247EC" w:rsidRPr="00B247E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1212524" w14:textId="744AA606" w:rsidR="00B247EC" w:rsidRDefault="00B247EC" w:rsidP="009B7187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>Do usług społecznych i zdrowotnych świadczonych w społeczności lokalnej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w odniesieniu do usług wspierania rodziny i pieczy zastępczej,</w:t>
            </w: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 xml:space="preserve"> należą w szczególności</w:t>
            </w:r>
            <w:r w:rsidR="009E3882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  <w:p w14:paraId="4C335DDA" w14:textId="11584EA8" w:rsidR="00B247EC" w:rsidRPr="00B247EC" w:rsidRDefault="00B247EC" w:rsidP="00B247E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 xml:space="preserve">poradnictwo specjalistyczne, świadczone osobom i rodzinom, które mają trudności lub wykazują potrzebę wsparcia w rozwiązywaniu swoich problemów życiowych; </w:t>
            </w:r>
          </w:p>
          <w:p w14:paraId="6226E059" w14:textId="67667DFD" w:rsidR="00B247EC" w:rsidRPr="00B247EC" w:rsidRDefault="00B247EC" w:rsidP="00B247E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>usługi wspierania rodziny zgodnie z ustawą z dnia 9 czerwca 2011 r. o wspieraniu rodziny i systemie pieczy zastępczej, w tym:</w:t>
            </w:r>
          </w:p>
          <w:p w14:paraId="3FE3BCE0" w14:textId="1817B85D" w:rsidR="00B247EC" w:rsidRPr="00B247EC" w:rsidRDefault="00B247EC" w:rsidP="00B247EC">
            <w:pPr>
              <w:pStyle w:val="Akapitzlist"/>
              <w:numPr>
                <w:ilvl w:val="1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>praca z rodziną, w tym w szczególności asystentura rodzinna, konsultacje i poradnictwo specjalistyczne, terapia i mediacja; usługi dla rodzin z dziećmi, w tym usługi opiekuńcze i specjalistyczne, pomoc prawna, szczególnie w zakresie prawa rodzinnego; organizowanie dla rodzin spotkań mających na celu wymianę ich doświadczeń oraz zapobieganie izolacji, zwanych „grupami wsparcia” lub „grupami samopomocowymi”;</w:t>
            </w:r>
          </w:p>
          <w:p w14:paraId="6B8EABC2" w14:textId="6288E705" w:rsidR="00B247EC" w:rsidRPr="00B247EC" w:rsidRDefault="00B247EC" w:rsidP="00B247EC">
            <w:pPr>
              <w:pStyle w:val="Akapitzlist"/>
              <w:numPr>
                <w:ilvl w:val="1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 xml:space="preserve">pomoc w opiece i wychowaniu dziecka poprzez usługi placówek wsparcia dziennego w formie opiekuńczej i specjalistycznej oraz w formie pracy podwórkowej; </w:t>
            </w:r>
          </w:p>
          <w:p w14:paraId="116D93D8" w14:textId="6BFC9E3F" w:rsidR="00B247EC" w:rsidRPr="00B247EC" w:rsidRDefault="00B247EC" w:rsidP="00B247EC">
            <w:pPr>
              <w:pStyle w:val="Akapitzlist"/>
              <w:numPr>
                <w:ilvl w:val="1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>pomoc rodzinie w opiece i wychowaniu poprzez wsparcie rodzin wspierających;</w:t>
            </w:r>
          </w:p>
          <w:p w14:paraId="6E7478C3" w14:textId="4A5400FE" w:rsidR="00B247EC" w:rsidRPr="00B247EC" w:rsidRDefault="00B247EC" w:rsidP="00B247E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>usługi dla dzieci i młodzieży w formach dziennych i środowiskowych; m) usługi preadopcyjne i postadopcyjne; 22 n) rodzinna piecza zastępcza, rodzinne domy dziecka oraz placówki opiekuńczo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 xml:space="preserve">wychowawcze typu rodzinnego, o których mowa w ustawie z dnia 9 czerwca 2011 r. o wspieraniu rodziny i systemie pieczy zastępczej, a także usługi dla kandydatów do pełnienia funkcji rodzinnych form pieczy zastępczej; </w:t>
            </w:r>
          </w:p>
          <w:p w14:paraId="7474F7FB" w14:textId="05D5D938" w:rsidR="00B247EC" w:rsidRPr="00B247EC" w:rsidRDefault="00B247EC" w:rsidP="00B247EC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47EC">
              <w:rPr>
                <w:rFonts w:ascii="Arial" w:hAnsi="Arial" w:cs="Arial"/>
                <w:color w:val="000000"/>
                <w:sz w:val="24"/>
                <w:szCs w:val="24"/>
              </w:rPr>
              <w:t xml:space="preserve">usługi w postaci mieszkań treningowych lub mieszkań wspomaganych oraz innych mieszkań, w których są oferowane usługi społeczne i wsparcie osób je zamieszkujących, zwanych dalej „mieszkaniami z usługami/ze wsparciem”, o ile liczba miejsc w mieszkaniu nie jest większa niż 3; </w:t>
            </w:r>
          </w:p>
        </w:tc>
      </w:tr>
      <w:tr w:rsidR="00B247EC" w:rsidRPr="001434C0" w14:paraId="18B50C6E" w14:textId="77777777" w:rsidTr="00645FE7">
        <w:tc>
          <w:tcPr>
            <w:tcW w:w="255" w:type="pct"/>
          </w:tcPr>
          <w:p w14:paraId="4CF4123C" w14:textId="5F5576FA" w:rsidR="00B247EC" w:rsidRPr="005B3694" w:rsidRDefault="00B247EC" w:rsidP="00B247EC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02" w:type="pct"/>
          </w:tcPr>
          <w:p w14:paraId="4A6C726B" w14:textId="6CC24E20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bookmarkStart w:id="16" w:name="_Hlk145420615"/>
            <w:r w:rsidRPr="00066563">
              <w:rPr>
                <w:rFonts w:ascii="Arial" w:hAnsi="Arial"/>
                <w:b/>
                <w:sz w:val="24"/>
              </w:rPr>
              <w:t>Projekt nie zakłada tworzenia nowych miejsc opieki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066563">
              <w:rPr>
                <w:rFonts w:ascii="Arial" w:hAnsi="Arial"/>
                <w:b/>
                <w:sz w:val="24"/>
              </w:rPr>
              <w:t>placówkach świadczących opiekę instytucjonalną</w:t>
            </w:r>
            <w:r w:rsidRPr="00066563" w:rsidDel="001C249F">
              <w:rPr>
                <w:rFonts w:ascii="Arial" w:hAnsi="Arial"/>
                <w:b/>
                <w:sz w:val="24"/>
              </w:rPr>
              <w:t xml:space="preserve"> </w:t>
            </w:r>
            <w:bookmarkEnd w:id="16"/>
          </w:p>
        </w:tc>
        <w:tc>
          <w:tcPr>
            <w:tcW w:w="2251" w:type="pct"/>
          </w:tcPr>
          <w:p w14:paraId="4AEB0EEB" w14:textId="77777777" w:rsidR="00B247EC" w:rsidRPr="00066563" w:rsidRDefault="00B247EC" w:rsidP="00B247EC">
            <w:pPr>
              <w:spacing w:before="100" w:beforeAutospacing="1" w:after="100" w:afterAutospacing="1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hAnsi="Arial"/>
                <w:sz w:val="24"/>
              </w:rPr>
              <w:t>W kryterium sprawdzimy, czy projekt nie zakłada tworzenia nowych miejsc opieki w placówkach świadczących opiekę instytucjonalną</w:t>
            </w:r>
            <w:r w:rsidRPr="00066563">
              <w:rPr>
                <w:rStyle w:val="Odwoanieprzypisudolnego"/>
                <w:rFonts w:ascii="Arial" w:hAnsi="Arial"/>
                <w:sz w:val="24"/>
              </w:rPr>
              <w:footnoteReference w:id="6"/>
            </w:r>
            <w:r w:rsidRPr="00066563">
              <w:rPr>
                <w:rFonts w:ascii="Arial" w:hAnsi="Arial"/>
                <w:sz w:val="24"/>
              </w:rPr>
              <w:t>.</w:t>
            </w:r>
          </w:p>
          <w:p w14:paraId="36A82A35" w14:textId="77777777" w:rsidR="00B247EC" w:rsidRPr="00BA5206" w:rsidRDefault="00B247EC" w:rsidP="00B247EC">
            <w:pPr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BA5206">
              <w:rPr>
                <w:rFonts w:ascii="Arial" w:hAnsi="Arial" w:cs="Arial"/>
                <w:sz w:val="24"/>
                <w:szCs w:val="24"/>
              </w:rPr>
              <w:t>Wnioskodawca ma obowiązek zadeklarować spełni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BA5206">
              <w:rPr>
                <w:rFonts w:ascii="Arial" w:hAnsi="Arial" w:cs="Arial"/>
                <w:sz w:val="24"/>
                <w:szCs w:val="24"/>
              </w:rPr>
              <w:t xml:space="preserve">nie warunków wynikających z kryterium. </w:t>
            </w:r>
          </w:p>
          <w:p w14:paraId="3D6E5EEB" w14:textId="6C680F1D" w:rsidR="00B247EC" w:rsidRPr="000A0C44" w:rsidRDefault="00B247EC" w:rsidP="00B247EC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BA5206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206A05C3" w14:textId="77777777" w:rsidR="00B247EC" w:rsidRPr="00AA5F6C" w:rsidRDefault="00B247EC" w:rsidP="00B247EC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1E6BC2F0" w14:textId="77777777" w:rsidR="00B247EC" w:rsidRPr="00AA5F6C" w:rsidRDefault="00B247EC" w:rsidP="00B247EC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4E3C345D" w14:textId="27223466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Niepoprawienie/nieuzupełnienie wskazanych błędów/braków skutkuje przeprowadzeniem oceny na podstawie posiadanych dokumentów. W takim przypadku ocena może być negatywna.</w:t>
            </w:r>
          </w:p>
        </w:tc>
      </w:tr>
      <w:tr w:rsidR="00B247EC" w:rsidRPr="001434C0" w14:paraId="785D3136" w14:textId="77777777" w:rsidTr="00645FE7">
        <w:tc>
          <w:tcPr>
            <w:tcW w:w="255" w:type="pct"/>
          </w:tcPr>
          <w:p w14:paraId="42842917" w14:textId="78AEB99F" w:rsidR="00B247EC" w:rsidRPr="005B3694" w:rsidRDefault="00B247EC" w:rsidP="00B247EC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02" w:type="pct"/>
          </w:tcPr>
          <w:p w14:paraId="632933BD" w14:textId="621407C3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Projekt nie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zakłada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wzmacniania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potencjału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instytucjonalnego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całodobowych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instytucji opieki,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w których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przebywają dzieci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3C34A6">
              <w:rPr>
                <w:rFonts w:ascii="Arial" w:hAnsi="Arial" w:cs="Arial"/>
                <w:b/>
                <w:bCs/>
                <w:sz w:val="24"/>
                <w:szCs w:val="24"/>
              </w:rPr>
              <w:t>młodzież</w:t>
            </w:r>
            <w:r w:rsidRPr="003C34A6" w:rsidDel="001C24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1" w:type="pct"/>
          </w:tcPr>
          <w:p w14:paraId="4DFD6614" w14:textId="77777777" w:rsidR="00B247EC" w:rsidRPr="00066563" w:rsidRDefault="00B247EC" w:rsidP="00B247EC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hAnsi="Arial"/>
                <w:sz w:val="24"/>
              </w:rPr>
              <w:t xml:space="preserve">W kryterium sprawdzimy, czy Wnioskodawca zaplanował realizację projektu w sposób, który nie zakłada </w:t>
            </w:r>
            <w:r w:rsidRPr="0056566E">
              <w:rPr>
                <w:rFonts w:ascii="Arial" w:hAnsi="Arial" w:cs="Arial"/>
                <w:sz w:val="24"/>
                <w:szCs w:val="24"/>
              </w:rPr>
              <w:t>wzmacniania potencjału instytucjonalnego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566E">
              <w:rPr>
                <w:rFonts w:ascii="Arial" w:hAnsi="Arial" w:cs="Arial"/>
                <w:sz w:val="24"/>
                <w:szCs w:val="24"/>
              </w:rPr>
              <w:t>całodobowych instytucji opieki, w których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566E">
              <w:rPr>
                <w:rFonts w:ascii="Arial" w:hAnsi="Arial" w:cs="Arial"/>
                <w:sz w:val="24"/>
                <w:szCs w:val="24"/>
              </w:rPr>
              <w:t>przebywają dzieci i młodzież (np. poprzez</w:t>
            </w:r>
            <w:r w:rsidRPr="00066563">
              <w:t xml:space="preserve"> </w:t>
            </w:r>
            <w:r w:rsidRPr="0056566E">
              <w:rPr>
                <w:rFonts w:ascii="Arial" w:hAnsi="Arial" w:cs="Arial"/>
                <w:sz w:val="24"/>
                <w:szCs w:val="24"/>
              </w:rPr>
              <w:t>zatrudnianie personelu, remont, zakup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566E">
              <w:rPr>
                <w:rFonts w:ascii="Arial" w:hAnsi="Arial" w:cs="Arial"/>
                <w:sz w:val="24"/>
                <w:szCs w:val="24"/>
              </w:rPr>
              <w:t>wyposażenia). Działaniami mogą zostać objęte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566E">
              <w:rPr>
                <w:rFonts w:ascii="Arial" w:hAnsi="Arial" w:cs="Arial"/>
                <w:sz w:val="24"/>
                <w:szCs w:val="24"/>
              </w:rPr>
              <w:t>dzieci oraz kadra w zakresie zgodnym z ideą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566E">
              <w:rPr>
                <w:rFonts w:ascii="Arial" w:hAnsi="Arial" w:cs="Arial"/>
                <w:sz w:val="24"/>
                <w:szCs w:val="24"/>
              </w:rPr>
              <w:t>deinstytucjonalizacji</w:t>
            </w:r>
            <w:r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56566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D41F1AC" w14:textId="77777777" w:rsidR="00B247EC" w:rsidRPr="00545BE7" w:rsidRDefault="00B247EC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A5206">
              <w:rPr>
                <w:rFonts w:ascii="Arial" w:hAnsi="Arial" w:cs="Arial"/>
                <w:sz w:val="24"/>
                <w:szCs w:val="24"/>
              </w:rPr>
              <w:lastRenderedPageBreak/>
              <w:t>Wnioskodawca ma obowiązek zadeklarować spełni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BA5206">
              <w:rPr>
                <w:rFonts w:ascii="Arial" w:hAnsi="Arial" w:cs="Arial"/>
                <w:sz w:val="24"/>
                <w:szCs w:val="24"/>
              </w:rPr>
              <w:t>nie warunków wynikających z kryterium.</w:t>
            </w:r>
          </w:p>
          <w:p w14:paraId="3EB2D870" w14:textId="35E1163F" w:rsidR="00B247EC" w:rsidRPr="000A0C44" w:rsidRDefault="00B247EC" w:rsidP="00B247EC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BA5206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4BAB873A" w14:textId="77777777" w:rsidR="00B247EC" w:rsidRPr="00AA5F6C" w:rsidRDefault="00B247EC" w:rsidP="00B247EC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0E6F8B93" w14:textId="77777777" w:rsidR="00B247EC" w:rsidRPr="00AA5F6C" w:rsidRDefault="00B247EC" w:rsidP="00B247EC">
            <w:pPr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6E262769" w14:textId="684A2F29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 xml:space="preserve">Niepoprawienie/nieuzupełnienie wskazanych błędów/braków skutkuje przeprowadzeniem oceny na podstawie posiadanych </w:t>
            </w: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dokumentów. W takim przypadku ocena może być negatywna.</w:t>
            </w:r>
          </w:p>
        </w:tc>
      </w:tr>
      <w:tr w:rsidR="00B247EC" w:rsidRPr="001434C0" w14:paraId="3EE98330" w14:textId="77777777" w:rsidTr="00645FE7">
        <w:tc>
          <w:tcPr>
            <w:tcW w:w="255" w:type="pct"/>
          </w:tcPr>
          <w:p w14:paraId="5AD23826" w14:textId="6D3FC0F2" w:rsidR="00B247EC" w:rsidRPr="005B3694" w:rsidRDefault="00B247EC" w:rsidP="00B247EC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C.8</w:t>
            </w:r>
          </w:p>
        </w:tc>
        <w:tc>
          <w:tcPr>
            <w:tcW w:w="1102" w:type="pct"/>
          </w:tcPr>
          <w:p w14:paraId="4DC0E2AB" w14:textId="41D9FEA6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066563">
              <w:rPr>
                <w:rFonts w:ascii="Arial" w:hAnsi="Arial"/>
                <w:b/>
                <w:sz w:val="24"/>
              </w:rPr>
              <w:t xml:space="preserve">Projekt zakłada, że minimalna liczba osób objętych wsparciem wynosi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290 osób</w:t>
            </w:r>
          </w:p>
        </w:tc>
        <w:tc>
          <w:tcPr>
            <w:tcW w:w="2251" w:type="pct"/>
          </w:tcPr>
          <w:p w14:paraId="630AEE29" w14:textId="77777777" w:rsidR="00B247EC" w:rsidRPr="00066563" w:rsidRDefault="00B247EC" w:rsidP="00B247EC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C07779">
              <w:rPr>
                <w:rFonts w:ascii="Arial" w:hAnsi="Arial" w:cs="Arial"/>
                <w:sz w:val="24"/>
                <w:szCs w:val="24"/>
              </w:rPr>
              <w:t xml:space="preserve">W kryterium sprawdzimy, </w:t>
            </w:r>
            <w:r w:rsidRPr="00066563">
              <w:rPr>
                <w:rFonts w:ascii="Arial" w:hAnsi="Arial"/>
                <w:sz w:val="24"/>
              </w:rPr>
              <w:t>czy wnioskodawca zaplanował wartość docelową wskaźnika „Liczba osób objętych usługami w zakresie wspierania rodziny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066563">
              <w:rPr>
                <w:rFonts w:ascii="Arial" w:hAnsi="Arial"/>
                <w:sz w:val="24"/>
              </w:rPr>
              <w:t xml:space="preserve">pieczy zastępczej” na poziomie co najmniej </w:t>
            </w:r>
            <w:r>
              <w:rPr>
                <w:rFonts w:ascii="Arial" w:hAnsi="Arial" w:cs="Arial"/>
                <w:sz w:val="24"/>
                <w:szCs w:val="24"/>
              </w:rPr>
              <w:t>290 osób</w:t>
            </w:r>
            <w:r w:rsidRPr="00066563">
              <w:rPr>
                <w:rFonts w:ascii="Arial" w:hAnsi="Arial"/>
                <w:sz w:val="24"/>
              </w:rPr>
              <w:t>.</w:t>
            </w:r>
          </w:p>
          <w:p w14:paraId="355F7C27" w14:textId="77777777" w:rsidR="00B247EC" w:rsidRPr="00066563" w:rsidRDefault="00B247EC" w:rsidP="00B247EC">
            <w:pPr>
              <w:spacing w:before="120" w:after="120" w:line="276" w:lineRule="auto"/>
              <w:rPr>
                <w:rFonts w:ascii="Arial" w:hAnsi="Arial"/>
                <w:sz w:val="24"/>
              </w:rPr>
            </w:pPr>
            <w:r w:rsidRPr="00066563">
              <w:rPr>
                <w:rFonts w:ascii="Arial" w:hAnsi="Arial"/>
                <w:sz w:val="24"/>
              </w:rPr>
              <w:t>W szczególnie uzasadnionych przypadkach Instytucja Zarządzająca może wyrazić zgodę, w trakcie realizacji projektu na wniosek beneficjenta, na zmianę zakładanej do osiągnięcia wartości docelowej ww. wskaźnika.</w:t>
            </w:r>
          </w:p>
          <w:p w14:paraId="7BC4A44B" w14:textId="2B2AB52B" w:rsidR="00B247EC" w:rsidRPr="000A0C44" w:rsidRDefault="00B247EC" w:rsidP="00B247EC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066563">
              <w:rPr>
                <w:rFonts w:ascii="Arial" w:hAnsi="Arial"/>
                <w:sz w:val="24"/>
              </w:rPr>
              <w:t xml:space="preserve">Kryterium </w:t>
            </w:r>
            <w:r w:rsidRPr="00872F69">
              <w:rPr>
                <w:rFonts w:ascii="Arial" w:hAnsi="Arial" w:cs="Arial"/>
                <w:sz w:val="24"/>
                <w:szCs w:val="24"/>
              </w:rPr>
              <w:t xml:space="preserve">jest </w:t>
            </w:r>
            <w:r w:rsidRPr="00066563">
              <w:rPr>
                <w:rFonts w:ascii="Arial" w:hAnsi="Arial"/>
                <w:sz w:val="24"/>
              </w:rPr>
              <w:t>weryfikowane w oparciu o wniosek o</w:t>
            </w:r>
            <w:r w:rsidRPr="00872F69">
              <w:rPr>
                <w:rFonts w:ascii="Arial" w:hAnsi="Arial" w:cs="Arial"/>
                <w:sz w:val="24"/>
                <w:szCs w:val="24"/>
              </w:rPr>
              <w:t> </w:t>
            </w:r>
            <w:r w:rsidRPr="00066563">
              <w:rPr>
                <w:rFonts w:ascii="Arial" w:hAnsi="Arial"/>
                <w:sz w:val="24"/>
              </w:rPr>
              <w:t>dofinansowanie projektu.</w:t>
            </w:r>
          </w:p>
        </w:tc>
        <w:tc>
          <w:tcPr>
            <w:tcW w:w="1392" w:type="pct"/>
          </w:tcPr>
          <w:p w14:paraId="7520F2A3" w14:textId="77777777" w:rsidR="00B247EC" w:rsidRPr="00AA5F6C" w:rsidRDefault="00B247EC" w:rsidP="00B247EC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0C094630" w14:textId="77777777" w:rsidR="00B247EC" w:rsidRPr="00AA5F6C" w:rsidRDefault="00B247EC" w:rsidP="00B247EC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41DFB9D9" w14:textId="5AD6535D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Niepoprawienie/nieuzupełnienie wskazanych błędów/braków skutkuje przeprowadzeniem oceny na podstawie posiadanych dokumentów. W takim przypadku ocena może być negatywna.</w:t>
            </w:r>
          </w:p>
        </w:tc>
      </w:tr>
      <w:tr w:rsidR="00B247EC" w:rsidRPr="001434C0" w14:paraId="0D878239" w14:textId="77777777" w:rsidTr="00645FE7">
        <w:tc>
          <w:tcPr>
            <w:tcW w:w="255" w:type="pct"/>
          </w:tcPr>
          <w:p w14:paraId="77127BE5" w14:textId="08D10E8A" w:rsidR="00B247EC" w:rsidRPr="005B3694" w:rsidRDefault="00B247EC" w:rsidP="00B247EC">
            <w:pPr>
              <w:spacing w:before="120" w:after="120" w:line="276" w:lineRule="auto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02" w:type="pct"/>
          </w:tcPr>
          <w:p w14:paraId="1B27F1EF" w14:textId="57278445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0C77D1">
              <w:rPr>
                <w:rFonts w:ascii="Arial" w:hAnsi="Arial" w:cs="Arial"/>
                <w:b/>
                <w:bCs/>
                <w:sz w:val="24"/>
                <w:szCs w:val="24"/>
              </w:rPr>
              <w:t>Projekt zakłada realizację wsparcia prowadzącego do nabycia kompetencji lub uzyskania kwalifikacji (jeżeli dotyczy)</w:t>
            </w:r>
          </w:p>
        </w:tc>
        <w:tc>
          <w:tcPr>
            <w:tcW w:w="2251" w:type="pct"/>
          </w:tcPr>
          <w:p w14:paraId="220A377D" w14:textId="77777777" w:rsidR="00B247EC" w:rsidRPr="00806AC7" w:rsidRDefault="00B247EC" w:rsidP="00B247E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45BE7">
              <w:rPr>
                <w:rFonts w:ascii="Arial" w:hAnsi="Arial" w:cs="Arial"/>
                <w:sz w:val="24"/>
                <w:szCs w:val="24"/>
              </w:rPr>
              <w:t>Jeżeli projekt zakłada realizację wsparcia prowadzącego do nabycia kompetencji lub uzyskania kwalifikacji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545BE7">
              <w:rPr>
                <w:rFonts w:ascii="Arial" w:hAnsi="Arial" w:cs="Arial"/>
                <w:sz w:val="24"/>
                <w:szCs w:val="24"/>
              </w:rPr>
              <w:t xml:space="preserve">kryterium sprawdzimy, czy projekt zakłada </w:t>
            </w:r>
            <w:r w:rsidRPr="00806AC7">
              <w:rPr>
                <w:rFonts w:ascii="Arial" w:hAnsi="Arial" w:cs="Arial"/>
                <w:sz w:val="24"/>
                <w:szCs w:val="24"/>
              </w:rPr>
              <w:t>realizację wsparcia zgodnie z wymaganiami wskazanymi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06AC7">
              <w:rPr>
                <w:rFonts w:ascii="Arial" w:hAnsi="Arial" w:cs="Arial"/>
                <w:sz w:val="24"/>
                <w:szCs w:val="24"/>
              </w:rPr>
              <w:t>załączniku nr 2 do Wytycznych dotyczących monitorowania postępu rzeczowego realizacji programów na lata 2021-2027.</w:t>
            </w:r>
          </w:p>
          <w:p w14:paraId="7CFF89E0" w14:textId="77777777" w:rsidR="00B247EC" w:rsidRPr="00806AC7" w:rsidRDefault="00B247EC" w:rsidP="00B247EC">
            <w:pPr>
              <w:pStyle w:val="Default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06AC7">
              <w:rPr>
                <w:rFonts w:ascii="Arial" w:hAnsi="Arial" w:cs="Arial"/>
                <w:sz w:val="24"/>
                <w:szCs w:val="24"/>
              </w:rPr>
              <w:t xml:space="preserve">W ramach projektu mogą wystąpić formy wsparcia, które nie będą oceniane zgodnie z przedmiotowym </w:t>
            </w:r>
            <w:r w:rsidRPr="00806AC7">
              <w:rPr>
                <w:rFonts w:ascii="Arial" w:hAnsi="Arial" w:cs="Arial"/>
                <w:sz w:val="24"/>
                <w:szCs w:val="24"/>
              </w:rPr>
              <w:lastRenderedPageBreak/>
              <w:t>kryterium ze względu na specyfikę zaplanowanej formy, w tym np. wizyta studyjna, wyjazd edukacyjny, spotkanie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06AC7">
              <w:rPr>
                <w:rFonts w:ascii="Arial" w:hAnsi="Arial" w:cs="Arial"/>
                <w:sz w:val="24"/>
                <w:szCs w:val="24"/>
              </w:rPr>
              <w:t>pracodawcami, wykład itp.</w:t>
            </w:r>
          </w:p>
          <w:p w14:paraId="725963E9" w14:textId="77777777" w:rsidR="00B247EC" w:rsidRPr="00066563" w:rsidRDefault="00B247EC" w:rsidP="00B247EC">
            <w:pPr>
              <w:pStyle w:val="Default"/>
              <w:spacing w:before="120" w:after="120"/>
              <w:rPr>
                <w:rFonts w:ascii="Arial" w:hAnsi="Arial"/>
                <w:color w:val="000000"/>
                <w:sz w:val="24"/>
              </w:rPr>
            </w:pPr>
            <w:r w:rsidRPr="00066563">
              <w:rPr>
                <w:rFonts w:ascii="Arial" w:hAnsi="Arial"/>
                <w:color w:val="000000"/>
                <w:sz w:val="24"/>
              </w:rPr>
              <w:t>Komitet Monitorujący dopuszcza doprecyzowanie zakresu kryterium na potrzeby danego postępowania 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066563">
              <w:rPr>
                <w:rFonts w:ascii="Arial" w:hAnsi="Arial"/>
                <w:color w:val="000000"/>
                <w:sz w:val="24"/>
              </w:rPr>
              <w:t>Regulaminie wyboru projektów, w zakresie zgodności z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066563">
              <w:rPr>
                <w:rFonts w:ascii="Arial" w:hAnsi="Arial"/>
                <w:color w:val="000000"/>
                <w:sz w:val="24"/>
              </w:rPr>
              <w:t>wytycznymi, 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066563">
              <w:rPr>
                <w:rFonts w:ascii="Arial" w:hAnsi="Arial"/>
                <w:color w:val="000000"/>
                <w:sz w:val="24"/>
              </w:rPr>
              <w:t>których mowa w ustawie wdrożeniowej oraz przepisami prawa krajowego.</w:t>
            </w:r>
          </w:p>
          <w:p w14:paraId="66792D79" w14:textId="6A5AE67D" w:rsidR="00B247EC" w:rsidRPr="000A0C44" w:rsidRDefault="00B247EC" w:rsidP="00B247EC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0C77D1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40628B1E" w14:textId="77777777" w:rsidR="00B247EC" w:rsidRPr="00AA5F6C" w:rsidRDefault="00B247EC" w:rsidP="00B247EC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Tak/nie</w:t>
            </w:r>
          </w:p>
          <w:p w14:paraId="1F7FD20C" w14:textId="77777777" w:rsidR="00B247EC" w:rsidRPr="00AA5F6C" w:rsidRDefault="00B247EC" w:rsidP="00B247EC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Niespełnienie kryterium skutkuje skierowaniem wniosku do poprawy/uzupełnienia.</w:t>
            </w:r>
          </w:p>
          <w:p w14:paraId="51D25804" w14:textId="05A9C92A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Niepoprawienie/nieuzupełnienie wskazanych błędów/braków skutkuje przeprowadzeniem oceny na podstawie posiadanych </w:t>
            </w:r>
            <w:r w:rsidRPr="00AA5F6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dokumentów. W takim przypadku ocena może być negatywna.</w:t>
            </w:r>
          </w:p>
        </w:tc>
      </w:tr>
      <w:tr w:rsidR="00B247EC" w:rsidRPr="001434C0" w14:paraId="163B112B" w14:textId="77777777" w:rsidTr="00B247EC">
        <w:tc>
          <w:tcPr>
            <w:tcW w:w="5000" w:type="pct"/>
            <w:gridSpan w:val="4"/>
          </w:tcPr>
          <w:p w14:paraId="168C0F7E" w14:textId="115A8805" w:rsidR="00B247EC" w:rsidRPr="00AA5F6C" w:rsidRDefault="00B247EC" w:rsidP="00B247E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Doprecyzowanie znaczenia kryterium:</w:t>
            </w:r>
            <w:r>
              <w:t xml:space="preserve"> </w:t>
            </w:r>
            <w:r w:rsidRPr="00B247EC">
              <w:rPr>
                <w:rFonts w:ascii="Arial" w:hAnsi="Arial" w:cs="Arial"/>
                <w:sz w:val="24"/>
                <w:szCs w:val="24"/>
              </w:rPr>
              <w:t>Z</w:t>
            </w:r>
            <w:r w:rsidRPr="00B247EC">
              <w:rPr>
                <w:rFonts w:ascii="Arial" w:hAnsi="Arial" w:cs="Arial"/>
                <w:color w:val="000000" w:themeColor="text1"/>
                <w:sz w:val="24"/>
                <w:szCs w:val="24"/>
              </w:rPr>
              <w:t>akres kryterium został doprecyzowany w załączniku nr 6 do Regulaminu: Podstawowe informacje dotyczące uzyskiwania kwalifikacji w ramach projektów współfinansowanych z EFS+ oraz FST.</w:t>
            </w:r>
          </w:p>
        </w:tc>
      </w:tr>
      <w:tr w:rsidR="00B247EC" w:rsidRPr="001434C0" w14:paraId="0FEFBEF4" w14:textId="77777777" w:rsidTr="00645FE7">
        <w:tc>
          <w:tcPr>
            <w:tcW w:w="255" w:type="pct"/>
          </w:tcPr>
          <w:p w14:paraId="7E36A8EB" w14:textId="7F5F57A8" w:rsidR="00B247EC" w:rsidRPr="005B3694" w:rsidRDefault="00B247EC" w:rsidP="00B247EC">
            <w:pPr>
              <w:spacing w:before="120" w:after="120" w:line="276" w:lineRule="auto"/>
              <w:ind w:right="-72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02" w:type="pct"/>
          </w:tcPr>
          <w:p w14:paraId="11FB32C4" w14:textId="07B2BD86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C27D0">
              <w:rPr>
                <w:rFonts w:ascii="Arial" w:hAnsi="Arial" w:cs="Arial"/>
                <w:b/>
                <w:bCs/>
                <w:sz w:val="24"/>
                <w:szCs w:val="24"/>
              </w:rPr>
              <w:t>Wsparcie w postaci mieszkań jest zgodne z odpowiednim standardem (jeśli dotyczy)</w:t>
            </w:r>
          </w:p>
        </w:tc>
        <w:tc>
          <w:tcPr>
            <w:tcW w:w="2251" w:type="pct"/>
          </w:tcPr>
          <w:p w14:paraId="6F1D69F6" w14:textId="77777777" w:rsidR="00B247EC" w:rsidRPr="00CC27D0" w:rsidRDefault="00B247EC" w:rsidP="007E69C1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Jeżeli wnioskodawca zaplanował realizację wsparcia w postaci mieszkań, w kryterium sprawdzimy, czy wsparte w ramach projektu mieszkanie/a:</w:t>
            </w:r>
          </w:p>
          <w:p w14:paraId="5676E99E" w14:textId="77777777" w:rsidR="00B247EC" w:rsidRPr="00CC27D0" w:rsidRDefault="00B247EC" w:rsidP="007E69C1">
            <w:pPr>
              <w:pStyle w:val="Default"/>
              <w:numPr>
                <w:ilvl w:val="0"/>
                <w:numId w:val="4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treningowe lub wspomagane:</w:t>
            </w:r>
          </w:p>
          <w:p w14:paraId="2AED37EE" w14:textId="77777777" w:rsidR="00B247EC" w:rsidRPr="00CC27D0" w:rsidRDefault="00B247EC" w:rsidP="007E69C1">
            <w:pPr>
              <w:pStyle w:val="Default"/>
              <w:numPr>
                <w:ilvl w:val="1"/>
                <w:numId w:val="4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spełnia/ją standard dotyczący tej formy pomocy wynikający z ustawy z dnia 12 marca 2004 r. o pomocy społecznej (Dz. U. z 2023 r. poz. 901,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proofErr w:type="spellStart"/>
            <w:r w:rsidRPr="00CC27D0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CC27D0">
              <w:rPr>
                <w:rFonts w:ascii="Arial" w:hAnsi="Arial" w:cs="Arial"/>
                <w:sz w:val="24"/>
                <w:szCs w:val="24"/>
              </w:rPr>
              <w:t>. zm.) i</w:t>
            </w:r>
          </w:p>
          <w:p w14:paraId="69875DA8" w14:textId="77777777" w:rsidR="00B247EC" w:rsidRPr="00CC27D0" w:rsidRDefault="00B247EC" w:rsidP="007E69C1">
            <w:pPr>
              <w:pStyle w:val="Default"/>
              <w:numPr>
                <w:ilvl w:val="1"/>
                <w:numId w:val="4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 xml:space="preserve">wydanego na podstawie ww. ustawy rozporządzenia Ministra Rodziny i Polityki Społecznej z dnia 30 października 2023 r. w sprawie mieszkań treningowych </w:t>
            </w:r>
            <w:r w:rsidRPr="00CC27D0">
              <w:rPr>
                <w:rFonts w:ascii="Arial" w:hAnsi="Arial" w:cs="Arial"/>
                <w:sz w:val="24"/>
                <w:szCs w:val="24"/>
              </w:rPr>
              <w:lastRenderedPageBreak/>
              <w:t>i wspomaganych (Dz. U. z 2023 r. poz. 2354) z wyłączeniem warunku dotyczącego maksymalnej liczby osób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C27D0">
              <w:rPr>
                <w:rFonts w:ascii="Arial" w:hAnsi="Arial" w:cs="Arial"/>
                <w:sz w:val="24"/>
                <w:szCs w:val="24"/>
              </w:rPr>
              <w:t>mieszkaniu; lub</w:t>
            </w:r>
          </w:p>
          <w:p w14:paraId="0920D8B7" w14:textId="77777777" w:rsidR="00B247EC" w:rsidRPr="00CC27D0" w:rsidRDefault="00B247EC" w:rsidP="007E69C1">
            <w:pPr>
              <w:pStyle w:val="Default"/>
              <w:numPr>
                <w:ilvl w:val="0"/>
                <w:numId w:val="4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7" w:name="_Hlk231199437"/>
            <w:r w:rsidRPr="00CC27D0">
              <w:rPr>
                <w:rFonts w:ascii="Arial" w:hAnsi="Arial" w:cs="Arial"/>
                <w:sz w:val="24"/>
                <w:szCs w:val="24"/>
              </w:rPr>
              <w:t>ze wsparciem/z usługami spełnia/ją Minimalny standard usług w mieszkaniach z usługami/ze wsparciem, przyjęty Uchwałą Zarządu Województwa Kujawsko-Pomorskiego</w:t>
            </w:r>
            <w:r>
              <w:rPr>
                <w:rFonts w:ascii="Arial" w:hAnsi="Arial" w:cs="Arial"/>
                <w:sz w:val="24"/>
                <w:szCs w:val="24"/>
              </w:rPr>
              <w:t>, aktualną na dzień ogłoszenia naboru</w:t>
            </w:r>
            <w:r w:rsidRPr="00CC27D0">
              <w:rPr>
                <w:rFonts w:ascii="Arial" w:hAnsi="Arial" w:cs="Arial"/>
                <w:sz w:val="24"/>
                <w:szCs w:val="24"/>
              </w:rPr>
              <w:t>.</w:t>
            </w:r>
          </w:p>
          <w:bookmarkEnd w:id="17"/>
          <w:p w14:paraId="4C26A06C" w14:textId="77777777" w:rsidR="00B247EC" w:rsidRPr="00CC27D0" w:rsidRDefault="00B247EC" w:rsidP="007E69C1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Komitet Monitorujący dopuszcza doprecyzowanie kryterium na potrzeby danego postępowania w Regulaminie wyboru projektów, w zakresie zgodności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C27D0">
              <w:rPr>
                <w:rFonts w:ascii="Arial" w:hAnsi="Arial" w:cs="Arial"/>
                <w:sz w:val="24"/>
                <w:szCs w:val="24"/>
              </w:rPr>
              <w:t>wytycznymi, o których mowa w ustawie wdrożeniowej oraz przepisami prawa krajowego.</w:t>
            </w:r>
          </w:p>
          <w:p w14:paraId="6CD73230" w14:textId="00E53511" w:rsidR="00B247EC" w:rsidRPr="000A0C44" w:rsidRDefault="00B247EC" w:rsidP="007E69C1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45A09DF7" w14:textId="77777777" w:rsidR="00B247EC" w:rsidRPr="00AA5F6C" w:rsidRDefault="00B247EC" w:rsidP="00B247EC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lastRenderedPageBreak/>
              <w:t>Tak/nie</w:t>
            </w:r>
          </w:p>
          <w:p w14:paraId="3DD8DCC1" w14:textId="77777777" w:rsidR="00B247EC" w:rsidRPr="00AA5F6C" w:rsidRDefault="00B247EC" w:rsidP="00B247EC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Niespełnienie kryterium skutkuje skierowaniem wniosku do poprawy/uzupełnienia.</w:t>
            </w:r>
          </w:p>
          <w:p w14:paraId="16AD42FE" w14:textId="4399B1A7" w:rsidR="00B247EC" w:rsidRPr="000A0C44" w:rsidRDefault="00B247EC" w:rsidP="00B247EC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B247EC" w:rsidRPr="001434C0" w14:paraId="6756074D" w14:textId="77777777" w:rsidTr="00B247EC">
        <w:tc>
          <w:tcPr>
            <w:tcW w:w="5000" w:type="pct"/>
            <w:gridSpan w:val="4"/>
          </w:tcPr>
          <w:p w14:paraId="48B1C817" w14:textId="6807D799" w:rsidR="00B247EC" w:rsidRPr="00B247EC" w:rsidRDefault="00B247EC" w:rsidP="007E69C1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</w:rPr>
            </w:pPr>
            <w:r w:rsidRPr="00B247EC">
              <w:rPr>
                <w:rFonts w:ascii="Arial" w:hAnsi="Arial" w:cs="Arial"/>
                <w:sz w:val="24"/>
                <w:szCs w:val="24"/>
              </w:rPr>
              <w:t xml:space="preserve">Doprecyzowanie znaczenia kryterium: Zakres kryterium został doprecyzowany w załączniku nr </w:t>
            </w:r>
            <w:r w:rsidR="00FF6201">
              <w:rPr>
                <w:rFonts w:ascii="Arial" w:hAnsi="Arial" w:cs="Arial"/>
                <w:sz w:val="24"/>
                <w:szCs w:val="24"/>
              </w:rPr>
              <w:t>8</w:t>
            </w:r>
            <w:r w:rsidRPr="00B247EC">
              <w:rPr>
                <w:rFonts w:ascii="Arial" w:hAnsi="Arial" w:cs="Arial"/>
                <w:sz w:val="24"/>
                <w:szCs w:val="24"/>
              </w:rPr>
              <w:t xml:space="preserve"> do Regulaminu: Minimalny standard usług w mieszkaniach z usługami/ze wsparciem w ramach programu Fundusze Europejskie dla Kujaw i Pomorza 2021-2027</w:t>
            </w:r>
            <w:r>
              <w:rPr>
                <w:b/>
                <w:bCs/>
              </w:rPr>
              <w:t>.</w:t>
            </w:r>
          </w:p>
        </w:tc>
      </w:tr>
      <w:tr w:rsidR="007E69C1" w:rsidRPr="001434C0" w14:paraId="6453425E" w14:textId="77777777" w:rsidTr="00645FE7">
        <w:tc>
          <w:tcPr>
            <w:tcW w:w="255" w:type="pct"/>
          </w:tcPr>
          <w:p w14:paraId="738F2397" w14:textId="70722F39" w:rsidR="007E69C1" w:rsidRPr="001434C0" w:rsidRDefault="007E69C1" w:rsidP="007E69C1">
            <w:pPr>
              <w:spacing w:before="120" w:after="120" w:line="276" w:lineRule="auto"/>
              <w:ind w:right="-72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02" w:type="pct"/>
          </w:tcPr>
          <w:p w14:paraId="55554BEB" w14:textId="678A851B" w:rsidR="007E69C1" w:rsidRPr="000A0C44" w:rsidRDefault="007E69C1" w:rsidP="007E69C1">
            <w:pPr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C27D0">
              <w:rPr>
                <w:rFonts w:ascii="Arial" w:hAnsi="Arial" w:cs="Arial"/>
                <w:b/>
                <w:bCs/>
                <w:sz w:val="24"/>
                <w:szCs w:val="24"/>
              </w:rPr>
              <w:t>Dopuszczalna liczba miejsc w mieszkaniu (jeśli dotyczy)</w:t>
            </w:r>
          </w:p>
        </w:tc>
        <w:tc>
          <w:tcPr>
            <w:tcW w:w="2251" w:type="pct"/>
          </w:tcPr>
          <w:p w14:paraId="48215020" w14:textId="77777777" w:rsidR="007E69C1" w:rsidRPr="00CC27D0" w:rsidRDefault="007E69C1" w:rsidP="007E69C1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 xml:space="preserve">Jeżeli wnioskodawca zaplanował realizację wsparcia w postaci mieszkań, w kryterium sprawdzimy, czy liczba miejsc w mieszkaniu (treningowym, wspomaganym lub mieszkaniu ze wsparciem/z usługami) nie jest większa niż 3, chyba, że większa liczba miejsc wynika, </w:t>
            </w:r>
            <w:r w:rsidRPr="00CC27D0">
              <w:rPr>
                <w:rFonts w:ascii="Arial" w:hAnsi="Arial" w:cs="Arial"/>
                <w:sz w:val="24"/>
                <w:szCs w:val="24"/>
              </w:rPr>
              <w:lastRenderedPageBreak/>
              <w:t>z konieczności zapewnienia wsparcia rodzinie więcej niż 3-osobowej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C27D0">
              <w:rPr>
                <w:rFonts w:ascii="Arial" w:hAnsi="Arial" w:cs="Arial"/>
                <w:sz w:val="24"/>
                <w:szCs w:val="24"/>
              </w:rPr>
              <w:t>rozumieniu ustawy z dnia 12 marca 2004 r. o pomocy społecznej. Pokoje w mieszkaniu powinny być 1-osobowe.</w:t>
            </w:r>
          </w:p>
          <w:p w14:paraId="410BA402" w14:textId="77777777" w:rsidR="007E69C1" w:rsidRPr="00CC27D0" w:rsidRDefault="007E69C1" w:rsidP="007E69C1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Komitet Monitorujący dopuszcza doprecyzowanie kryterium na potrzeby danego postępowania w Regulaminie wyboru projektów, w zakresie  zgodności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C27D0">
              <w:rPr>
                <w:rFonts w:ascii="Arial" w:hAnsi="Arial" w:cs="Arial"/>
                <w:sz w:val="24"/>
                <w:szCs w:val="24"/>
              </w:rPr>
              <w:t>wytycznymi, o których mowa w ustawie wdrożeniowej oraz przepisami prawa krajowego.</w:t>
            </w:r>
          </w:p>
          <w:p w14:paraId="444E5E26" w14:textId="769FA608" w:rsidR="007E69C1" w:rsidRPr="000A0C44" w:rsidRDefault="007E69C1" w:rsidP="007E69C1">
            <w:pPr>
              <w:pStyle w:val="Default"/>
              <w:spacing w:before="120" w:after="120" w:line="276" w:lineRule="auto"/>
              <w:rPr>
                <w:rFonts w:ascii="Arial" w:eastAsiaTheme="minorHAnsi" w:hAnsi="Arial" w:cs="Arial"/>
                <w:b/>
                <w:bCs/>
                <w:highlight w:val="yellow"/>
                <w:lang w:eastAsia="en-US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2128F8A9" w14:textId="77777777" w:rsidR="007E69C1" w:rsidRPr="00AA5F6C" w:rsidRDefault="007E69C1" w:rsidP="007E69C1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3BD83619" w14:textId="77777777" w:rsidR="007E69C1" w:rsidRPr="00AA5F6C" w:rsidRDefault="007E69C1" w:rsidP="007E69C1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0D7EA13D" w14:textId="70A03A97" w:rsidR="007E69C1" w:rsidRPr="000A0C44" w:rsidRDefault="007E69C1" w:rsidP="007E69C1">
            <w:pPr>
              <w:spacing w:before="120"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Niepoprawienie/nieuzupełnienie wskazanych błędów/braków skutkuje przeprowadzeniem oceny na podstawie posiadanych dokumentów. W takim przypadku ocena może być negatywna.</w:t>
            </w:r>
          </w:p>
        </w:tc>
      </w:tr>
      <w:tr w:rsidR="007E69C1" w:rsidRPr="001434C0" w14:paraId="6F19D702" w14:textId="77777777" w:rsidTr="007E69C1">
        <w:tc>
          <w:tcPr>
            <w:tcW w:w="5000" w:type="pct"/>
            <w:gridSpan w:val="4"/>
          </w:tcPr>
          <w:p w14:paraId="4049ED1A" w14:textId="44E737EA" w:rsidR="007E69C1" w:rsidRPr="00AA5F6C" w:rsidRDefault="007E69C1" w:rsidP="007E69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Doprecyzowanie znaczenia kryterium: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brak.</w:t>
            </w:r>
          </w:p>
        </w:tc>
      </w:tr>
      <w:tr w:rsidR="007E69C1" w:rsidRPr="001434C0" w14:paraId="1DA06D2B" w14:textId="77777777" w:rsidTr="00645FE7">
        <w:tc>
          <w:tcPr>
            <w:tcW w:w="255" w:type="pct"/>
          </w:tcPr>
          <w:p w14:paraId="11B95C06" w14:textId="185F2EFF" w:rsidR="007E69C1" w:rsidRPr="001434C0" w:rsidRDefault="007E69C1" w:rsidP="007E69C1">
            <w:pPr>
              <w:spacing w:after="120" w:line="276" w:lineRule="auto"/>
              <w:ind w:left="-120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02" w:type="pct"/>
          </w:tcPr>
          <w:p w14:paraId="0F0C12EC" w14:textId="169AB64B" w:rsidR="007E69C1" w:rsidRPr="000A0C44" w:rsidRDefault="007E69C1" w:rsidP="007E69C1">
            <w:pPr>
              <w:spacing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C27D0">
              <w:rPr>
                <w:rFonts w:ascii="Arial" w:hAnsi="Arial" w:cs="Arial"/>
                <w:b/>
                <w:bCs/>
                <w:sz w:val="24"/>
                <w:szCs w:val="24"/>
              </w:rPr>
              <w:t>Dopuszczalna liczba lokali w nieruchomości (jeśli dotyczy)</w:t>
            </w:r>
          </w:p>
        </w:tc>
        <w:tc>
          <w:tcPr>
            <w:tcW w:w="2251" w:type="pct"/>
          </w:tcPr>
          <w:p w14:paraId="3BF66B42" w14:textId="77777777" w:rsidR="007E69C1" w:rsidRPr="00CC27D0" w:rsidRDefault="007E69C1" w:rsidP="007E69C1">
            <w:pPr>
              <w:pStyle w:val="Default"/>
              <w:spacing w:before="200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Jeżeli wnioskodawca zaplanował realizację wsparcia w postaci mieszkań, w kryterium sprawdzimy, czy w projekcie został spełniony dopuszczalny limit lokali w nieruchomości:</w:t>
            </w:r>
          </w:p>
          <w:p w14:paraId="777D84D6" w14:textId="77777777" w:rsidR="007E69C1" w:rsidRPr="00CC27D0" w:rsidRDefault="007E69C1" w:rsidP="007E69C1">
            <w:pPr>
              <w:pStyle w:val="Default"/>
              <w:numPr>
                <w:ilvl w:val="0"/>
                <w:numId w:val="41"/>
              </w:numPr>
              <w:spacing w:before="200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w przypadku nieruchomości, w której znajduje się do 8 lokali włącznie, mieszkania treningowe, wspomagane lub mieszkania z usługami/ze wsparciem mogą stanowić 50% lokali;</w:t>
            </w:r>
          </w:p>
          <w:p w14:paraId="255DF8FC" w14:textId="77777777" w:rsidR="007E69C1" w:rsidRPr="00CC27D0" w:rsidRDefault="007E69C1" w:rsidP="007E69C1">
            <w:pPr>
              <w:pStyle w:val="Default"/>
              <w:numPr>
                <w:ilvl w:val="0"/>
                <w:numId w:val="41"/>
              </w:numPr>
              <w:spacing w:before="200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lastRenderedPageBreak/>
              <w:t>w nieruchomości o większej liczbie lokali niż 8, maksymalna liczba takich mieszkań wynosi 4 i 25% nadwyżki liczby lokali powyżej 4;</w:t>
            </w:r>
          </w:p>
          <w:p w14:paraId="21259D1D" w14:textId="77777777" w:rsidR="007E69C1" w:rsidRPr="00CC27D0" w:rsidRDefault="007E69C1" w:rsidP="007E69C1">
            <w:pPr>
              <w:pStyle w:val="Default"/>
              <w:numPr>
                <w:ilvl w:val="0"/>
                <w:numId w:val="41"/>
              </w:numPr>
              <w:spacing w:before="200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w przypadku mieszkań jednoosobowych, mieszkania treningowe, wspomagane lub mieszkania z usługami/ze wsparciem mogą stanowić 100% lokali w przypadku nieruchomości, w której znajduje się do 8 lokali włącznie;</w:t>
            </w:r>
          </w:p>
          <w:p w14:paraId="3B09128A" w14:textId="77777777" w:rsidR="007E69C1" w:rsidRPr="00CC27D0" w:rsidRDefault="007E69C1" w:rsidP="007E69C1">
            <w:pPr>
              <w:pStyle w:val="Default"/>
              <w:numPr>
                <w:ilvl w:val="0"/>
                <w:numId w:val="41"/>
              </w:numPr>
              <w:spacing w:before="200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w przypadku mieszkań jednoosobowych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C27D0">
              <w:rPr>
                <w:rFonts w:ascii="Arial" w:hAnsi="Arial" w:cs="Arial"/>
                <w:sz w:val="24"/>
                <w:szCs w:val="24"/>
              </w:rPr>
              <w:t>nieruchomości, w której znajduje się więcej niż 8 lokali, maksymalna liczba takich mieszkań wynosi 8 i 25% nadwyżki liczby lokali powyżej 8.</w:t>
            </w:r>
            <w:r w:rsidRPr="00CC27D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</w:p>
          <w:p w14:paraId="66190A07" w14:textId="77777777" w:rsidR="007E69C1" w:rsidRPr="00CC27D0" w:rsidRDefault="007E69C1" w:rsidP="007E69C1">
            <w:pPr>
              <w:pStyle w:val="Default"/>
              <w:spacing w:before="200" w:after="100" w:afterAutospacing="1" w:line="276" w:lineRule="auto"/>
              <w:rPr>
                <w:rFonts w:ascii="Arial" w:hAnsi="Arial" w:cs="Arial"/>
                <w:sz w:val="24"/>
                <w:szCs w:val="24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t>Komitet Monitorujący dopuszcza doprecyzowanie kryterium na potrzeby danego postępowania w Regulaminie wyboru projektów, w zakresie zgodności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CC27D0">
              <w:rPr>
                <w:rFonts w:ascii="Arial" w:hAnsi="Arial" w:cs="Arial"/>
                <w:sz w:val="24"/>
                <w:szCs w:val="24"/>
              </w:rPr>
              <w:t>wytycznymi, o których mowa w ustawie wdrożeniowej oraz przepisami prawa krajowego.</w:t>
            </w:r>
          </w:p>
          <w:p w14:paraId="5D3E98D0" w14:textId="69A29CD6" w:rsidR="007E69C1" w:rsidRPr="000A0C44" w:rsidRDefault="007E69C1" w:rsidP="007E69C1">
            <w:pPr>
              <w:spacing w:after="120" w:line="276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CC27D0">
              <w:rPr>
                <w:rFonts w:ascii="Arial" w:hAnsi="Arial" w:cs="Arial"/>
                <w:sz w:val="24"/>
                <w:szCs w:val="24"/>
              </w:rPr>
              <w:lastRenderedPageBreak/>
              <w:t>Kryterium jest weryfikowane w oparciu o wniosek o dofinansowanie projektu.</w:t>
            </w:r>
          </w:p>
        </w:tc>
        <w:tc>
          <w:tcPr>
            <w:tcW w:w="1392" w:type="pct"/>
          </w:tcPr>
          <w:p w14:paraId="064DC43C" w14:textId="77777777" w:rsidR="007E69C1" w:rsidRPr="00AA5F6C" w:rsidRDefault="007E69C1" w:rsidP="007E69C1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5F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706DDEE7" w14:textId="77777777" w:rsidR="007E69C1" w:rsidRPr="00AA5F6C" w:rsidRDefault="007E69C1" w:rsidP="007E69C1">
            <w:pPr>
              <w:spacing w:after="100" w:afterAutospacing="1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Niespełnienie kryterium skutkuje skierowaniem wniosku do poprawy/uzupełnienia.</w:t>
            </w:r>
          </w:p>
          <w:p w14:paraId="45793C6D" w14:textId="420D2B18" w:rsidR="007E69C1" w:rsidRPr="000A0C44" w:rsidRDefault="007E69C1" w:rsidP="007E69C1">
            <w:pPr>
              <w:spacing w:after="120" w:line="276" w:lineRule="auto"/>
              <w:rPr>
                <w:rFonts w:ascii="Arial" w:eastAsiaTheme="minorHAnsi" w:hAnsi="Arial" w:cs="Arial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AA5F6C">
              <w:rPr>
                <w:rFonts w:ascii="Arial" w:hAnsi="Arial" w:cs="Arial"/>
                <w:bCs/>
                <w:sz w:val="24"/>
                <w:szCs w:val="24"/>
              </w:rPr>
              <w:t>Niepoprawienie/nieuzupełnienie wskazanych błędów/braków skutkuje przeprowadzeniem oceny na podstawie posiadanych dokumentów. W takim przypadku ocena może być negatywna.</w:t>
            </w:r>
          </w:p>
        </w:tc>
      </w:tr>
      <w:tr w:rsidR="007E69C1" w:rsidRPr="001434C0" w14:paraId="1B432076" w14:textId="77777777" w:rsidTr="007E69C1">
        <w:tc>
          <w:tcPr>
            <w:tcW w:w="5000" w:type="pct"/>
            <w:gridSpan w:val="4"/>
          </w:tcPr>
          <w:p w14:paraId="3D630853" w14:textId="68594ACD" w:rsidR="007E69C1" w:rsidRPr="00AA5F6C" w:rsidRDefault="007E69C1" w:rsidP="007E69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Doprecyzowanie znaczenia kryterium: brak.</w:t>
            </w:r>
          </w:p>
        </w:tc>
      </w:tr>
      <w:tr w:rsidR="007E69C1" w:rsidRPr="001434C0" w14:paraId="135AFC54" w14:textId="77777777" w:rsidTr="00645FE7">
        <w:tc>
          <w:tcPr>
            <w:tcW w:w="255" w:type="pct"/>
          </w:tcPr>
          <w:p w14:paraId="623C79FA" w14:textId="7153A179" w:rsidR="007E69C1" w:rsidRPr="0079600E" w:rsidRDefault="007E69C1" w:rsidP="007E69C1">
            <w:pPr>
              <w:spacing w:after="120" w:line="276" w:lineRule="auto"/>
              <w:ind w:left="-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02" w:type="pct"/>
          </w:tcPr>
          <w:p w14:paraId="45205BFD" w14:textId="3066A574" w:rsidR="007E69C1" w:rsidRPr="00CC27D0" w:rsidRDefault="007E69C1" w:rsidP="007E69C1">
            <w:pPr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713F">
              <w:rPr>
                <w:rFonts w:ascii="Arial" w:hAnsi="Arial" w:cs="Arial"/>
                <w:b/>
                <w:bCs/>
                <w:sz w:val="24"/>
                <w:szCs w:val="24"/>
              </w:rPr>
              <w:t>Wsparcie dla uczestników projektu doświadczających dyskryminacji</w:t>
            </w:r>
          </w:p>
        </w:tc>
        <w:tc>
          <w:tcPr>
            <w:tcW w:w="2251" w:type="pct"/>
          </w:tcPr>
          <w:p w14:paraId="6CE62EC7" w14:textId="77777777" w:rsidR="007E69C1" w:rsidRPr="006B713F" w:rsidRDefault="007E69C1" w:rsidP="007E69C1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W kryterium sprawdzimy, czy wnioskodawca zaplanował możliwość skorzystania z dodatkowego wsparcia przez uczestników projektu doświadczających dyskryminacji, 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tym ze względu na homofobię/transfobię, w przypadku wystąpienia takiej potrzeby. Możliwe formy wsparcia dotyczą: poradnictwa psychologicznego, terapeutycznego, prawnego lub innych specjalistów, czy grup wsparcia.</w:t>
            </w:r>
          </w:p>
          <w:p w14:paraId="559D67C0" w14:textId="77777777" w:rsidR="007E69C1" w:rsidRPr="006B713F" w:rsidRDefault="007E69C1" w:rsidP="007E69C1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Komitet Monitorujący dopuszcza doprecyzowanie kryterium na potrzeby danego postępowania 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Regulaminie wyboru projektów, w zakresie zgodności z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wytycznymi, o których mowa w ustawie wdrożeniowej oraz przepisami prawa krajowego.</w:t>
            </w:r>
          </w:p>
          <w:p w14:paraId="0575CF88" w14:textId="12A21A7A" w:rsidR="007E69C1" w:rsidRPr="00CC27D0" w:rsidRDefault="007E69C1" w:rsidP="007E69C1">
            <w:pPr>
              <w:pStyle w:val="Default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Kryterium weryfikowane w oparciu o wniosek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6B713F">
              <w:rPr>
                <w:rFonts w:ascii="Arial" w:hAnsi="Arial" w:cs="Arial"/>
                <w:color w:val="000000"/>
                <w:sz w:val="24"/>
                <w:szCs w:val="24"/>
              </w:rPr>
              <w:t>dofinansowanie projektu.</w:t>
            </w:r>
          </w:p>
        </w:tc>
        <w:tc>
          <w:tcPr>
            <w:tcW w:w="1392" w:type="pct"/>
          </w:tcPr>
          <w:p w14:paraId="73D8878E" w14:textId="77777777" w:rsidR="007E69C1" w:rsidRPr="007E69C1" w:rsidRDefault="007E69C1" w:rsidP="007E69C1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t>Tak/nie</w:t>
            </w:r>
          </w:p>
          <w:p w14:paraId="54D53F28" w14:textId="77777777" w:rsidR="007E69C1" w:rsidRPr="007E69C1" w:rsidRDefault="007E69C1" w:rsidP="007E69C1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t>Niespełnienie kryterium skutkuje skierowaniem wniosku do poprawy/uzupełnienia.</w:t>
            </w:r>
          </w:p>
          <w:p w14:paraId="13A746FC" w14:textId="13E4C304" w:rsidR="007E69C1" w:rsidRPr="00AA5F6C" w:rsidRDefault="007E69C1" w:rsidP="007E69C1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  <w:tr w:rsidR="007E69C1" w:rsidRPr="001434C0" w14:paraId="4269C989" w14:textId="77777777" w:rsidTr="007E69C1">
        <w:tc>
          <w:tcPr>
            <w:tcW w:w="5000" w:type="pct"/>
            <w:gridSpan w:val="4"/>
          </w:tcPr>
          <w:p w14:paraId="30442C71" w14:textId="34FBD929" w:rsidR="007E69C1" w:rsidRPr="00AA5F6C" w:rsidRDefault="007E69C1" w:rsidP="007E69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t>Doprecyzowanie znaczenia kryterium: brak.</w:t>
            </w:r>
          </w:p>
        </w:tc>
      </w:tr>
      <w:tr w:rsidR="007E69C1" w:rsidRPr="001434C0" w14:paraId="7CFFDAA1" w14:textId="77777777" w:rsidTr="00645FE7">
        <w:tc>
          <w:tcPr>
            <w:tcW w:w="255" w:type="pct"/>
          </w:tcPr>
          <w:p w14:paraId="004642AC" w14:textId="5B43B006" w:rsidR="007E69C1" w:rsidRPr="0079600E" w:rsidRDefault="007E69C1" w:rsidP="007E69C1">
            <w:pPr>
              <w:spacing w:after="120" w:line="276" w:lineRule="auto"/>
              <w:ind w:left="-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600E">
              <w:rPr>
                <w:rFonts w:ascii="Arial" w:hAnsi="Arial" w:cs="Arial"/>
                <w:b/>
                <w:bCs/>
                <w:sz w:val="24"/>
                <w:szCs w:val="24"/>
              </w:rPr>
              <w:t>C.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02" w:type="pct"/>
          </w:tcPr>
          <w:p w14:paraId="22787576" w14:textId="4EC4B82F" w:rsidR="007E69C1" w:rsidRPr="006B713F" w:rsidRDefault="007E69C1" w:rsidP="007E69C1">
            <w:pPr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051">
              <w:rPr>
                <w:rFonts w:ascii="Arial" w:hAnsi="Arial" w:cs="Arial"/>
                <w:b/>
                <w:bCs/>
                <w:sz w:val="24"/>
                <w:szCs w:val="24"/>
              </w:rPr>
              <w:t>Okres realizacji projektu</w:t>
            </w:r>
          </w:p>
        </w:tc>
        <w:tc>
          <w:tcPr>
            <w:tcW w:w="2251" w:type="pct"/>
          </w:tcPr>
          <w:p w14:paraId="6BDAD364" w14:textId="77777777" w:rsidR="007E69C1" w:rsidRPr="00AA2051" w:rsidRDefault="007E69C1" w:rsidP="007E69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A2051">
              <w:rPr>
                <w:rFonts w:ascii="Arial" w:hAnsi="Arial" w:cs="Arial"/>
                <w:sz w:val="24"/>
                <w:szCs w:val="24"/>
              </w:rPr>
              <w:t>W kryterium sprawdzimy, czy zakładany maksymalny okres realizacji projektu nie przekracza 36 miesięcy.</w:t>
            </w:r>
          </w:p>
          <w:p w14:paraId="44EC87E2" w14:textId="77777777" w:rsidR="007E69C1" w:rsidRPr="00AA2051" w:rsidRDefault="007E69C1" w:rsidP="007E69C1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AA2051">
              <w:rPr>
                <w:rFonts w:ascii="Arial" w:hAnsi="Arial" w:cs="Arial"/>
                <w:sz w:val="24"/>
                <w:szCs w:val="24"/>
              </w:rPr>
              <w:lastRenderedPageBreak/>
              <w:t>W uzasadnionych przypadkach Instytucja Zarządzająca może na wniosek beneficjenta złożony w trakcie realizacji projektu wyrazić zgodę na wydłużenie okresu realizacji projektu.</w:t>
            </w:r>
          </w:p>
          <w:p w14:paraId="023EF375" w14:textId="4125B9F3" w:rsidR="007E69C1" w:rsidRPr="006B713F" w:rsidRDefault="007E69C1" w:rsidP="007E69C1">
            <w:pPr>
              <w:spacing w:before="120"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2051">
              <w:rPr>
                <w:rFonts w:ascii="Arial" w:hAnsi="Arial" w:cs="Arial"/>
                <w:sz w:val="24"/>
                <w:szCs w:val="24"/>
              </w:rPr>
              <w:t>Kryterium jest weryfikowane w oparciu o wniosek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AA2051">
              <w:rPr>
                <w:rFonts w:ascii="Arial" w:hAnsi="Arial" w:cs="Arial"/>
                <w:sz w:val="24"/>
                <w:szCs w:val="24"/>
              </w:rPr>
              <w:t>dofinansowanie projektu.</w:t>
            </w:r>
          </w:p>
        </w:tc>
        <w:tc>
          <w:tcPr>
            <w:tcW w:w="1392" w:type="pct"/>
          </w:tcPr>
          <w:p w14:paraId="793D013C" w14:textId="77777777" w:rsidR="007E69C1" w:rsidRPr="007E69C1" w:rsidRDefault="007E69C1" w:rsidP="007E69C1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Tak/nie</w:t>
            </w:r>
          </w:p>
          <w:p w14:paraId="3465445F" w14:textId="77777777" w:rsidR="007E69C1" w:rsidRPr="007E69C1" w:rsidRDefault="007E69C1" w:rsidP="007E69C1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Niespełnienie kryterium skutkuje skierowaniem wniosku do poprawy/uzupełnienia.</w:t>
            </w:r>
          </w:p>
          <w:p w14:paraId="440E8B39" w14:textId="2BFCC7CE" w:rsidR="007E69C1" w:rsidRPr="00AA5F6C" w:rsidRDefault="007E69C1" w:rsidP="007E69C1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69C1">
              <w:rPr>
                <w:rFonts w:ascii="Arial" w:hAnsi="Arial" w:cs="Arial"/>
                <w:color w:val="000000"/>
                <w:sz w:val="24"/>
                <w:szCs w:val="24"/>
              </w:rPr>
              <w:t>Niepoprawienie/nieuzupełnienie wskazanych błędów/braków skutkuje przeprowadzeniem oceny na podstawie posiadanych dokumentów. W takim przypadku ocena może być negatywna.</w:t>
            </w:r>
          </w:p>
        </w:tc>
      </w:tr>
    </w:tbl>
    <w:p w14:paraId="627C4BE4" w14:textId="5EC39795" w:rsidR="00AB76A5" w:rsidRPr="00AB76A5" w:rsidRDefault="00AB76A5" w:rsidP="00B247EC">
      <w:pPr>
        <w:tabs>
          <w:tab w:val="left" w:pos="2897"/>
        </w:tabs>
        <w:spacing w:line="276" w:lineRule="auto"/>
      </w:pPr>
    </w:p>
    <w:sectPr w:rsidR="00AB76A5" w:rsidRPr="00AB76A5" w:rsidSect="0091300C">
      <w:head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022CD" w14:textId="77777777" w:rsidR="00561D4E" w:rsidRDefault="00561D4E" w:rsidP="00420AF5">
      <w:pPr>
        <w:spacing w:before="0" w:line="240" w:lineRule="auto"/>
      </w:pPr>
      <w:r>
        <w:separator/>
      </w:r>
    </w:p>
  </w:endnote>
  <w:endnote w:type="continuationSeparator" w:id="0">
    <w:p w14:paraId="62CE53BB" w14:textId="77777777" w:rsidR="00561D4E" w:rsidRDefault="00561D4E" w:rsidP="00420AF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716430210"/>
      <w:docPartObj>
        <w:docPartGallery w:val="Page Numbers (Bottom of Page)"/>
        <w:docPartUnique/>
      </w:docPartObj>
    </w:sdtPr>
    <w:sdtEndPr/>
    <w:sdtContent>
      <w:p w14:paraId="5DD6A275" w14:textId="62B23BA1" w:rsidR="00AF72DB" w:rsidRDefault="00AF72D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DB1820B" w14:textId="77777777" w:rsidR="00AF72DB" w:rsidRDefault="00AF7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D468" w14:textId="77777777" w:rsidR="00561D4E" w:rsidRDefault="00561D4E" w:rsidP="00420AF5">
      <w:pPr>
        <w:spacing w:before="0" w:line="240" w:lineRule="auto"/>
      </w:pPr>
      <w:r>
        <w:separator/>
      </w:r>
    </w:p>
  </w:footnote>
  <w:footnote w:type="continuationSeparator" w:id="0">
    <w:p w14:paraId="751EF254" w14:textId="77777777" w:rsidR="00561D4E" w:rsidRDefault="00561D4E" w:rsidP="00420AF5">
      <w:pPr>
        <w:spacing w:before="0" w:line="240" w:lineRule="auto"/>
      </w:pPr>
      <w:r>
        <w:continuationSeparator/>
      </w:r>
    </w:p>
  </w:footnote>
  <w:footnote w:id="1">
    <w:p w14:paraId="384E6D23" w14:textId="11E1A55F" w:rsidR="002C668C" w:rsidRPr="004B62FC" w:rsidRDefault="002C668C" w:rsidP="004B62FC">
      <w:pPr>
        <w:pStyle w:val="Tekstprzypisudolnego"/>
        <w:spacing w:before="120" w:after="120" w:line="276" w:lineRule="auto"/>
        <w:rPr>
          <w:rFonts w:ascii="Arial" w:hAnsi="Arial" w:cs="Arial"/>
        </w:rPr>
      </w:pPr>
      <w:r w:rsidRPr="004B62FC">
        <w:rPr>
          <w:rStyle w:val="Odwoanieprzypisudolnego"/>
          <w:rFonts w:ascii="Arial" w:hAnsi="Arial" w:cs="Arial"/>
        </w:rPr>
        <w:footnoteRef/>
      </w:r>
      <w:r w:rsidRPr="004B62FC">
        <w:rPr>
          <w:rFonts w:ascii="Arial" w:hAnsi="Arial" w:cs="Arial"/>
        </w:rPr>
        <w:t xml:space="preserve"> W każdym kryterium nie wyklucza się wykorzystania w ocenie spełniania kryterium informacji dotyczących wnioskodawcy lub projektu pozyskanych w inny sposób.</w:t>
      </w:r>
    </w:p>
  </w:footnote>
  <w:footnote w:id="2">
    <w:p w14:paraId="619009C4" w14:textId="77777777" w:rsidR="0069259A" w:rsidRPr="00066563" w:rsidRDefault="0069259A" w:rsidP="00066563">
      <w:pPr>
        <w:pStyle w:val="Tekstprzypisudolnego"/>
        <w:spacing w:before="100" w:beforeAutospacing="1" w:after="100" w:afterAutospacing="1"/>
        <w:rPr>
          <w:rFonts w:ascii="Arial" w:hAnsi="Arial"/>
        </w:rPr>
      </w:pPr>
      <w:r w:rsidRPr="00541676">
        <w:rPr>
          <w:rFonts w:ascii="Arial" w:hAnsi="Arial" w:cs="Arial"/>
          <w:vertAlign w:val="superscript"/>
        </w:rPr>
        <w:footnoteRef/>
      </w:r>
      <w:r w:rsidRPr="00541676">
        <w:rPr>
          <w:rFonts w:ascii="Arial" w:hAnsi="Arial" w:cs="Arial"/>
        </w:rPr>
        <w:t xml:space="preserve"> 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231/159 z</w:t>
      </w:r>
      <w:r>
        <w:rPr>
          <w:rFonts w:ascii="Arial" w:hAnsi="Arial" w:cs="Arial"/>
        </w:rPr>
        <w:t> </w:t>
      </w:r>
      <w:r w:rsidRPr="00541676">
        <w:rPr>
          <w:rFonts w:ascii="Arial" w:hAnsi="Arial" w:cs="Arial"/>
        </w:rPr>
        <w:t>30.06.2021) (dalej: Rozporządzenie 2021/1060).</w:t>
      </w:r>
    </w:p>
  </w:footnote>
  <w:footnote w:id="3">
    <w:p w14:paraId="6DD39112" w14:textId="77777777" w:rsidR="0069259A" w:rsidRPr="00066563" w:rsidRDefault="0069259A" w:rsidP="00066563">
      <w:pPr>
        <w:pStyle w:val="Tekstprzypisudolnego"/>
        <w:spacing w:before="100" w:beforeAutospacing="1" w:after="100" w:afterAutospacing="1"/>
        <w:rPr>
          <w:rFonts w:ascii="Arial" w:hAnsi="Arial"/>
        </w:rPr>
      </w:pPr>
      <w:r w:rsidRPr="00066563">
        <w:rPr>
          <w:rStyle w:val="Odwoanieprzypisudolnego"/>
          <w:rFonts w:ascii="Arial" w:hAnsi="Arial"/>
        </w:rPr>
        <w:footnoteRef/>
      </w:r>
      <w:r w:rsidRPr="00066563">
        <w:rPr>
          <w:rFonts w:ascii="Arial" w:hAnsi="Arial"/>
        </w:rPr>
        <w:t xml:space="preserve"> </w:t>
      </w:r>
      <w:r w:rsidRPr="00541676">
        <w:rPr>
          <w:rFonts w:ascii="Arial" w:hAnsi="Arial" w:cs="Arial"/>
          <w:color w:val="000000"/>
        </w:rPr>
        <w:t>W każdym kryterium przez „wnioskodawcę” rozumiemy też partnera/partnerów, chyba że kryterium stanowi inaczej.</w:t>
      </w:r>
    </w:p>
  </w:footnote>
  <w:footnote w:id="4">
    <w:p w14:paraId="623C7BC6" w14:textId="77777777" w:rsidR="0069259A" w:rsidRDefault="0069259A" w:rsidP="007A7CE5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>W przypadku projektów partnerskich, gdzie partnerem jest JST lub podmiot kontrolowany lub zależny od JST, wnioskodawca oświadcza we wniosku o dofinansowanie, że dysponuje oświadczeniem każdego z partnerów, zgodnie z którym partner nie podjął jakichkolwiek działań dyskryminacyjnych, sprzecznych z zasadami określonymi w art. 9 ust. 3 rozporządzenia nr 2021/1060.</w:t>
      </w:r>
    </w:p>
  </w:footnote>
  <w:footnote w:id="5">
    <w:p w14:paraId="1953F1A9" w14:textId="77777777" w:rsidR="00342386" w:rsidRPr="00A41816" w:rsidRDefault="00342386" w:rsidP="00571F12">
      <w:pPr>
        <w:pStyle w:val="Tekstprzypisudolnego"/>
        <w:spacing w:before="100" w:beforeAutospacing="1" w:after="100" w:afterAutospacing="1"/>
        <w:rPr>
          <w:rFonts w:ascii="Arial" w:hAnsi="Arial" w:cs="Arial"/>
        </w:rPr>
      </w:pPr>
      <w:r w:rsidRPr="00950EB1">
        <w:rPr>
          <w:rStyle w:val="Odwoanieprzypisudolnego"/>
          <w:rFonts w:ascii="Arial" w:hAnsi="Arial" w:cs="Arial"/>
        </w:rPr>
        <w:footnoteRef/>
      </w:r>
      <w:r w:rsidRPr="00950EB1">
        <w:rPr>
          <w:rFonts w:ascii="Arial" w:hAnsi="Arial" w:cs="Arial"/>
        </w:rPr>
        <w:t xml:space="preserve"> w przypadku zmiany </w:t>
      </w:r>
      <w:proofErr w:type="spellStart"/>
      <w:r w:rsidRPr="00950EB1">
        <w:rPr>
          <w:rFonts w:ascii="Arial" w:hAnsi="Arial" w:cs="Arial"/>
        </w:rPr>
        <w:t>SzOP</w:t>
      </w:r>
      <w:proofErr w:type="spellEnd"/>
      <w:r w:rsidRPr="00950EB1">
        <w:rPr>
          <w:rFonts w:ascii="Arial" w:hAnsi="Arial" w:cs="Arial"/>
        </w:rPr>
        <w:t xml:space="preserve"> w późniejszym terminie mogą mieć zastosowanie zapisy korzystniejsze dla wnioskodawcy. Decyzja w</w:t>
      </w:r>
      <w:r>
        <w:rPr>
          <w:rFonts w:ascii="Arial" w:hAnsi="Arial" w:cs="Arial"/>
        </w:rPr>
        <w:t> </w:t>
      </w:r>
      <w:r w:rsidRPr="00950EB1">
        <w:rPr>
          <w:rFonts w:ascii="Arial" w:hAnsi="Arial" w:cs="Arial"/>
        </w:rPr>
        <w:t>tym zakresie podejmowana będzie przez Instytucję Zarządzającą na wniosek Beneficjenta.</w:t>
      </w:r>
    </w:p>
  </w:footnote>
  <w:footnote w:id="6">
    <w:p w14:paraId="6F18BFE5" w14:textId="77777777" w:rsidR="00B247EC" w:rsidRPr="00E90701" w:rsidRDefault="00B247EC">
      <w:pPr>
        <w:pStyle w:val="Tekstprzypisudolnego"/>
        <w:rPr>
          <w:rFonts w:ascii="Arial" w:hAnsi="Arial" w:cs="Arial"/>
        </w:rPr>
      </w:pPr>
      <w:r w:rsidRPr="00E90701">
        <w:rPr>
          <w:rStyle w:val="Odwoanieprzypisudolnego"/>
          <w:rFonts w:ascii="Arial" w:hAnsi="Arial" w:cs="Arial"/>
        </w:rPr>
        <w:footnoteRef/>
      </w:r>
      <w:r w:rsidRPr="00E90701">
        <w:rPr>
          <w:rFonts w:ascii="Arial" w:hAnsi="Arial" w:cs="Arial"/>
        </w:rPr>
        <w:t xml:space="preserve"> „Opieka instytucjonalna” definiowana zgodnie z Wytyczny</w:t>
      </w:r>
      <w:r>
        <w:rPr>
          <w:rFonts w:ascii="Arial" w:hAnsi="Arial" w:cs="Arial"/>
        </w:rPr>
        <w:t>mi</w:t>
      </w:r>
      <w:r w:rsidRPr="00E90701">
        <w:rPr>
          <w:rFonts w:ascii="Arial" w:hAnsi="Arial" w:cs="Arial"/>
        </w:rPr>
        <w:t xml:space="preserve"> dotyczący</w:t>
      </w:r>
      <w:r>
        <w:rPr>
          <w:rFonts w:ascii="Arial" w:hAnsi="Arial" w:cs="Arial"/>
        </w:rPr>
        <w:t>mi</w:t>
      </w:r>
      <w:r w:rsidRPr="00E90701">
        <w:rPr>
          <w:rFonts w:ascii="Arial" w:hAnsi="Arial" w:cs="Arial"/>
        </w:rPr>
        <w:t xml:space="preserve"> realizacji projektu z udziałem środków EFS+ w</w:t>
      </w:r>
      <w:r>
        <w:rPr>
          <w:rFonts w:ascii="Arial" w:hAnsi="Arial" w:cs="Arial"/>
        </w:rPr>
        <w:t> </w:t>
      </w:r>
      <w:r w:rsidRPr="00E90701">
        <w:rPr>
          <w:rFonts w:ascii="Arial" w:hAnsi="Arial" w:cs="Arial"/>
        </w:rPr>
        <w:t>regionalnych programach na lata 2021-2027.</w:t>
      </w:r>
    </w:p>
  </w:footnote>
  <w:footnote w:id="7">
    <w:p w14:paraId="171F42A9" w14:textId="77777777" w:rsidR="00B247EC" w:rsidRPr="00E629EF" w:rsidRDefault="00B247EC" w:rsidP="0056566E">
      <w:pPr>
        <w:pStyle w:val="Tekstprzypisudolnego"/>
        <w:rPr>
          <w:rFonts w:ascii="Arial" w:hAnsi="Arial" w:cs="Arial"/>
        </w:rPr>
      </w:pPr>
      <w:r w:rsidRPr="00E629EF">
        <w:rPr>
          <w:rStyle w:val="Odwoanieprzypisudolnego"/>
          <w:rFonts w:ascii="Arial" w:hAnsi="Arial" w:cs="Arial"/>
        </w:rPr>
        <w:footnoteRef/>
      </w:r>
      <w:r w:rsidRPr="00E629EF">
        <w:rPr>
          <w:rFonts w:ascii="Arial" w:hAnsi="Arial" w:cs="Arial"/>
        </w:rPr>
        <w:t xml:space="preserve"> Definicja deinstytucjonalizacji usług na podstawie Wytycznych dotyczących realizacji projektów z udziałem środków Europejskiego Funduszu Społecznego Plus w regionalnych programach na lata 2021-2027</w:t>
      </w:r>
    </w:p>
  </w:footnote>
  <w:footnote w:id="8">
    <w:p w14:paraId="1E67A5F8" w14:textId="77777777" w:rsidR="007E69C1" w:rsidRDefault="007E69C1" w:rsidP="007E69C1">
      <w:pPr>
        <w:pStyle w:val="Tekstprzypisudolnego"/>
        <w:spacing w:line="276" w:lineRule="auto"/>
      </w:pPr>
      <w:r w:rsidRPr="00A41816">
        <w:rPr>
          <w:rStyle w:val="Odwoanieprzypisudolnego"/>
          <w:rFonts w:ascii="Arial" w:hAnsi="Arial" w:cs="Arial"/>
        </w:rPr>
        <w:footnoteRef/>
      </w:r>
      <w:r w:rsidRPr="00A41816">
        <w:rPr>
          <w:rFonts w:ascii="Arial" w:hAnsi="Arial" w:cs="Arial"/>
        </w:rPr>
        <w:t xml:space="preserve"> W przypadku, gdy wynik obliczeń dotyczący limitu lokali w nieruchomości (podpunkt b i d) nie jest liczbą całkowitą, należy dokonać zaokrąglenia „w dół” (niezależnie od wartości występujących po przecinku). Przykład: Jeżeli liczba mieszkań w</w:t>
      </w:r>
      <w:r>
        <w:rPr>
          <w:rFonts w:ascii="Arial" w:hAnsi="Arial" w:cs="Arial"/>
        </w:rPr>
        <w:t> </w:t>
      </w:r>
      <w:r w:rsidRPr="00A41816">
        <w:rPr>
          <w:rFonts w:ascii="Arial" w:hAnsi="Arial" w:cs="Arial"/>
        </w:rPr>
        <w:t>nieruchomości wynosi 11, wówczas maksymalna liczba mieszkań treningowych, wspomaganych lub mieszkań z usługami/ze wsparciem wynosi 4 + (7*25%) = 5,75. W takiej sytuacji należy uznać, iż dopuszczalna liczba lokali w nieruchomości jest nie większa niż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86F8" w14:textId="15FF1D14" w:rsidR="00CB4D85" w:rsidRPr="00CB4D85" w:rsidRDefault="00CB4D85" w:rsidP="00CB4D85">
    <w:pPr>
      <w:pStyle w:val="Nagwek"/>
      <w:jc w:val="right"/>
      <w:rPr>
        <w:i w:val="0"/>
        <w:iCs/>
        <w:sz w:val="24"/>
        <w:szCs w:val="24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ACE8" w14:textId="187D7E20" w:rsidR="003E5E54" w:rsidRDefault="003E5E54">
    <w:pPr>
      <w:pStyle w:val="Nagwek"/>
    </w:pPr>
    <w:r>
      <w:rPr>
        <w:noProof/>
      </w:rPr>
      <w:drawing>
        <wp:inline distT="0" distB="0" distL="0" distR="0" wp14:anchorId="6269ED28" wp14:editId="7657FFBE">
          <wp:extent cx="5761355" cy="536575"/>
          <wp:effectExtent l="0" t="0" r="0" b="0"/>
          <wp:docPr id="1437497344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497344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3C2"/>
    <w:multiLevelType w:val="hybridMultilevel"/>
    <w:tmpl w:val="6EE848D4"/>
    <w:lvl w:ilvl="0" w:tplc="0D4EB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0D87"/>
    <w:multiLevelType w:val="hybridMultilevel"/>
    <w:tmpl w:val="71926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02992"/>
    <w:multiLevelType w:val="hybridMultilevel"/>
    <w:tmpl w:val="9E884A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0B6B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4B5E46"/>
    <w:multiLevelType w:val="hybridMultilevel"/>
    <w:tmpl w:val="4058E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568F1"/>
    <w:multiLevelType w:val="hybridMultilevel"/>
    <w:tmpl w:val="EDBE27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C4688"/>
    <w:multiLevelType w:val="hybridMultilevel"/>
    <w:tmpl w:val="19CAD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E623F"/>
    <w:multiLevelType w:val="hybridMultilevel"/>
    <w:tmpl w:val="CFBC0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95D25"/>
    <w:multiLevelType w:val="hybridMultilevel"/>
    <w:tmpl w:val="592E9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211A3"/>
    <w:multiLevelType w:val="hybridMultilevel"/>
    <w:tmpl w:val="C95C69B6"/>
    <w:lvl w:ilvl="0" w:tplc="42424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4811"/>
    <w:multiLevelType w:val="hybridMultilevel"/>
    <w:tmpl w:val="8A1A8772"/>
    <w:lvl w:ilvl="0" w:tplc="04150017">
      <w:start w:val="1"/>
      <w:numFmt w:val="lowerLetter"/>
      <w:lvlText w:val="%1)"/>
      <w:lvlJc w:val="left"/>
      <w:pPr>
        <w:ind w:left="116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21476BF5"/>
    <w:multiLevelType w:val="hybridMultilevel"/>
    <w:tmpl w:val="A57E4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324CB"/>
    <w:multiLevelType w:val="hybridMultilevel"/>
    <w:tmpl w:val="524CA8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05270"/>
    <w:multiLevelType w:val="hybridMultilevel"/>
    <w:tmpl w:val="AC54C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A2453"/>
    <w:multiLevelType w:val="hybridMultilevel"/>
    <w:tmpl w:val="1D0A592E"/>
    <w:lvl w:ilvl="0" w:tplc="22407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9657D"/>
    <w:multiLevelType w:val="hybridMultilevel"/>
    <w:tmpl w:val="89223D1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642D23"/>
    <w:multiLevelType w:val="hybridMultilevel"/>
    <w:tmpl w:val="8F7C0D8A"/>
    <w:lvl w:ilvl="0" w:tplc="CB2CDA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D4473"/>
    <w:multiLevelType w:val="hybridMultilevel"/>
    <w:tmpl w:val="7AF6C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10553"/>
    <w:multiLevelType w:val="hybridMultilevel"/>
    <w:tmpl w:val="B3B810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15B55"/>
    <w:multiLevelType w:val="hybridMultilevel"/>
    <w:tmpl w:val="A404D336"/>
    <w:lvl w:ilvl="0" w:tplc="21F2B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5393B"/>
    <w:multiLevelType w:val="hybridMultilevel"/>
    <w:tmpl w:val="5C70A5FA"/>
    <w:lvl w:ilvl="0" w:tplc="10920E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F277DF"/>
    <w:multiLevelType w:val="hybridMultilevel"/>
    <w:tmpl w:val="12DA8D2A"/>
    <w:lvl w:ilvl="0" w:tplc="255EDB3C">
      <w:start w:val="1"/>
      <w:numFmt w:val="upperLetter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C7EB9"/>
    <w:multiLevelType w:val="hybridMultilevel"/>
    <w:tmpl w:val="8612E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B4A29"/>
    <w:multiLevelType w:val="hybridMultilevel"/>
    <w:tmpl w:val="7122A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54C32"/>
    <w:multiLevelType w:val="hybridMultilevel"/>
    <w:tmpl w:val="BBD2D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F4D2A"/>
    <w:multiLevelType w:val="hybridMultilevel"/>
    <w:tmpl w:val="F1DE7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E409C"/>
    <w:multiLevelType w:val="hybridMultilevel"/>
    <w:tmpl w:val="9B188E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835CA"/>
    <w:multiLevelType w:val="hybridMultilevel"/>
    <w:tmpl w:val="96EC5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44BCB"/>
    <w:multiLevelType w:val="hybridMultilevel"/>
    <w:tmpl w:val="034E3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059D3"/>
    <w:multiLevelType w:val="hybridMultilevel"/>
    <w:tmpl w:val="AE3A98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24490"/>
    <w:multiLevelType w:val="hybridMultilevel"/>
    <w:tmpl w:val="C3A8A4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37368C1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C6134"/>
    <w:multiLevelType w:val="hybridMultilevel"/>
    <w:tmpl w:val="4BF2E538"/>
    <w:lvl w:ilvl="0" w:tplc="46CEE0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B7959"/>
    <w:multiLevelType w:val="hybridMultilevel"/>
    <w:tmpl w:val="1228D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47328"/>
    <w:multiLevelType w:val="hybridMultilevel"/>
    <w:tmpl w:val="755E1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61162"/>
    <w:multiLevelType w:val="hybridMultilevel"/>
    <w:tmpl w:val="9132AB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15F74"/>
    <w:multiLevelType w:val="hybridMultilevel"/>
    <w:tmpl w:val="7F14B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72F"/>
    <w:multiLevelType w:val="hybridMultilevel"/>
    <w:tmpl w:val="9B188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24E8C"/>
    <w:multiLevelType w:val="hybridMultilevel"/>
    <w:tmpl w:val="303CF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551B7"/>
    <w:multiLevelType w:val="hybridMultilevel"/>
    <w:tmpl w:val="643A9630"/>
    <w:lvl w:ilvl="0" w:tplc="04150019">
      <w:start w:val="1"/>
      <w:numFmt w:val="lowerLetter"/>
      <w:lvlText w:val="%1."/>
      <w:lvlJc w:val="left"/>
      <w:pPr>
        <w:ind w:left="1026" w:hanging="360"/>
      </w:p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38" w15:restartNumberingAfterBreak="0">
    <w:nsid w:val="6A160BC6"/>
    <w:multiLevelType w:val="hybridMultilevel"/>
    <w:tmpl w:val="2778A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A1B56"/>
    <w:multiLevelType w:val="hybridMultilevel"/>
    <w:tmpl w:val="96826BD4"/>
    <w:lvl w:ilvl="0" w:tplc="F15A8F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D28B6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041860">
    <w:abstractNumId w:val="3"/>
  </w:num>
  <w:num w:numId="2" w16cid:durableId="1656882815">
    <w:abstractNumId w:val="20"/>
  </w:num>
  <w:num w:numId="3" w16cid:durableId="1032606691">
    <w:abstractNumId w:val="35"/>
  </w:num>
  <w:num w:numId="4" w16cid:durableId="1675256969">
    <w:abstractNumId w:val="30"/>
  </w:num>
  <w:num w:numId="5" w16cid:durableId="429469062">
    <w:abstractNumId w:val="28"/>
  </w:num>
  <w:num w:numId="6" w16cid:durableId="490490805">
    <w:abstractNumId w:val="11"/>
  </w:num>
  <w:num w:numId="7" w16cid:durableId="768086884">
    <w:abstractNumId w:val="33"/>
  </w:num>
  <w:num w:numId="8" w16cid:durableId="1970503637">
    <w:abstractNumId w:val="8"/>
  </w:num>
  <w:num w:numId="9" w16cid:durableId="2123110680">
    <w:abstractNumId w:val="0"/>
  </w:num>
  <w:num w:numId="10" w16cid:durableId="771626824">
    <w:abstractNumId w:val="36"/>
  </w:num>
  <w:num w:numId="11" w16cid:durableId="1733694304">
    <w:abstractNumId w:val="25"/>
  </w:num>
  <w:num w:numId="12" w16cid:durableId="1062673177">
    <w:abstractNumId w:val="10"/>
  </w:num>
  <w:num w:numId="13" w16cid:durableId="943348227">
    <w:abstractNumId w:val="34"/>
  </w:num>
  <w:num w:numId="14" w16cid:durableId="413361981">
    <w:abstractNumId w:val="26"/>
  </w:num>
  <w:num w:numId="15" w16cid:durableId="431827376">
    <w:abstractNumId w:val="12"/>
  </w:num>
  <w:num w:numId="16" w16cid:durableId="1942179976">
    <w:abstractNumId w:val="24"/>
  </w:num>
  <w:num w:numId="17" w16cid:durableId="674528491">
    <w:abstractNumId w:val="27"/>
  </w:num>
  <w:num w:numId="18" w16cid:durableId="204024095">
    <w:abstractNumId w:val="16"/>
  </w:num>
  <w:num w:numId="19" w16cid:durableId="2112970414">
    <w:abstractNumId w:val="32"/>
  </w:num>
  <w:num w:numId="20" w16cid:durableId="326177652">
    <w:abstractNumId w:val="31"/>
  </w:num>
  <w:num w:numId="21" w16cid:durableId="6805936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8758406">
    <w:abstractNumId w:val="1"/>
  </w:num>
  <w:num w:numId="23" w16cid:durableId="1550875360">
    <w:abstractNumId w:val="18"/>
  </w:num>
  <w:num w:numId="24" w16cid:durableId="2033069479">
    <w:abstractNumId w:val="38"/>
  </w:num>
  <w:num w:numId="25" w16cid:durableId="1941446190">
    <w:abstractNumId w:val="5"/>
  </w:num>
  <w:num w:numId="26" w16cid:durableId="179706300">
    <w:abstractNumId w:val="15"/>
  </w:num>
  <w:num w:numId="27" w16cid:durableId="676227280">
    <w:abstractNumId w:val="23"/>
  </w:num>
  <w:num w:numId="28" w16cid:durableId="2102138901">
    <w:abstractNumId w:val="7"/>
  </w:num>
  <w:num w:numId="29" w16cid:durableId="1021778746">
    <w:abstractNumId w:val="21"/>
  </w:num>
  <w:num w:numId="30" w16cid:durableId="547685497">
    <w:abstractNumId w:val="22"/>
  </w:num>
  <w:num w:numId="31" w16cid:durableId="1309821674">
    <w:abstractNumId w:val="6"/>
  </w:num>
  <w:num w:numId="32" w16cid:durableId="654381968">
    <w:abstractNumId w:val="13"/>
  </w:num>
  <w:num w:numId="33" w16cid:durableId="1727215784">
    <w:abstractNumId w:val="9"/>
  </w:num>
  <w:num w:numId="34" w16cid:durableId="804658604">
    <w:abstractNumId w:val="4"/>
  </w:num>
  <w:num w:numId="35" w16cid:durableId="2120829842">
    <w:abstractNumId w:val="17"/>
  </w:num>
  <w:num w:numId="36" w16cid:durableId="572200446">
    <w:abstractNumId w:val="39"/>
  </w:num>
  <w:num w:numId="37" w16cid:durableId="573004023">
    <w:abstractNumId w:val="19"/>
  </w:num>
  <w:num w:numId="38" w16cid:durableId="382870945">
    <w:abstractNumId w:val="29"/>
  </w:num>
  <w:num w:numId="39" w16cid:durableId="1636375122">
    <w:abstractNumId w:val="37"/>
  </w:num>
  <w:num w:numId="40" w16cid:durableId="1288048420">
    <w:abstractNumId w:val="2"/>
  </w:num>
  <w:num w:numId="41" w16cid:durableId="863401469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F5"/>
    <w:rsid w:val="0000364E"/>
    <w:rsid w:val="00004E74"/>
    <w:rsid w:val="00007A0A"/>
    <w:rsid w:val="00010BB0"/>
    <w:rsid w:val="00011E11"/>
    <w:rsid w:val="0001202A"/>
    <w:rsid w:val="00013F26"/>
    <w:rsid w:val="00035F1C"/>
    <w:rsid w:val="000373C0"/>
    <w:rsid w:val="000405C8"/>
    <w:rsid w:val="00042CD2"/>
    <w:rsid w:val="00046F95"/>
    <w:rsid w:val="000516E6"/>
    <w:rsid w:val="00061746"/>
    <w:rsid w:val="0006368F"/>
    <w:rsid w:val="000644F4"/>
    <w:rsid w:val="000669C9"/>
    <w:rsid w:val="00075572"/>
    <w:rsid w:val="000840C9"/>
    <w:rsid w:val="00087D42"/>
    <w:rsid w:val="00091B1C"/>
    <w:rsid w:val="00097C2C"/>
    <w:rsid w:val="000A0C44"/>
    <w:rsid w:val="000A7821"/>
    <w:rsid w:val="000A78EC"/>
    <w:rsid w:val="000B4BF9"/>
    <w:rsid w:val="000B5E53"/>
    <w:rsid w:val="000B7BE4"/>
    <w:rsid w:val="000C2892"/>
    <w:rsid w:val="000D2753"/>
    <w:rsid w:val="000D4413"/>
    <w:rsid w:val="000E6582"/>
    <w:rsid w:val="000F5AD4"/>
    <w:rsid w:val="000F6811"/>
    <w:rsid w:val="00100255"/>
    <w:rsid w:val="00102183"/>
    <w:rsid w:val="00104B14"/>
    <w:rsid w:val="00110362"/>
    <w:rsid w:val="00112D4A"/>
    <w:rsid w:val="00113F58"/>
    <w:rsid w:val="00114E2A"/>
    <w:rsid w:val="0012014E"/>
    <w:rsid w:val="001331AB"/>
    <w:rsid w:val="00143418"/>
    <w:rsid w:val="001434C0"/>
    <w:rsid w:val="00146EB8"/>
    <w:rsid w:val="001553C2"/>
    <w:rsid w:val="001647D0"/>
    <w:rsid w:val="00177F2C"/>
    <w:rsid w:val="0019298E"/>
    <w:rsid w:val="0019681D"/>
    <w:rsid w:val="001A2BF1"/>
    <w:rsid w:val="001A2E31"/>
    <w:rsid w:val="001A4B5E"/>
    <w:rsid w:val="001A4D6B"/>
    <w:rsid w:val="001A4DF8"/>
    <w:rsid w:val="001B36F2"/>
    <w:rsid w:val="001B7448"/>
    <w:rsid w:val="001C00E3"/>
    <w:rsid w:val="001C07FE"/>
    <w:rsid w:val="001C214F"/>
    <w:rsid w:val="001C2BFB"/>
    <w:rsid w:val="001C3C03"/>
    <w:rsid w:val="001C6B7B"/>
    <w:rsid w:val="001C6CF5"/>
    <w:rsid w:val="001D41DB"/>
    <w:rsid w:val="001D4C68"/>
    <w:rsid w:val="001D4CDD"/>
    <w:rsid w:val="001E3E42"/>
    <w:rsid w:val="001E7971"/>
    <w:rsid w:val="001F31BF"/>
    <w:rsid w:val="001F4A8E"/>
    <w:rsid w:val="001F689D"/>
    <w:rsid w:val="00202C60"/>
    <w:rsid w:val="0020410F"/>
    <w:rsid w:val="00205E7B"/>
    <w:rsid w:val="00214088"/>
    <w:rsid w:val="00216E90"/>
    <w:rsid w:val="0022034D"/>
    <w:rsid w:val="00226098"/>
    <w:rsid w:val="00231DC2"/>
    <w:rsid w:val="00232615"/>
    <w:rsid w:val="00234BF5"/>
    <w:rsid w:val="00237976"/>
    <w:rsid w:val="0024388B"/>
    <w:rsid w:val="00243FFB"/>
    <w:rsid w:val="00256553"/>
    <w:rsid w:val="00261927"/>
    <w:rsid w:val="00263C82"/>
    <w:rsid w:val="00274E62"/>
    <w:rsid w:val="00277B5C"/>
    <w:rsid w:val="002806FA"/>
    <w:rsid w:val="0028368E"/>
    <w:rsid w:val="0028551F"/>
    <w:rsid w:val="00286D70"/>
    <w:rsid w:val="00290257"/>
    <w:rsid w:val="0029385C"/>
    <w:rsid w:val="002947AC"/>
    <w:rsid w:val="00295307"/>
    <w:rsid w:val="00296379"/>
    <w:rsid w:val="002A32AE"/>
    <w:rsid w:val="002A6966"/>
    <w:rsid w:val="002A6D93"/>
    <w:rsid w:val="002A7398"/>
    <w:rsid w:val="002B1FE3"/>
    <w:rsid w:val="002B4367"/>
    <w:rsid w:val="002C34E0"/>
    <w:rsid w:val="002C668C"/>
    <w:rsid w:val="002C7D07"/>
    <w:rsid w:val="002D1BBB"/>
    <w:rsid w:val="002D7FBA"/>
    <w:rsid w:val="002E17F5"/>
    <w:rsid w:val="002E2EA9"/>
    <w:rsid w:val="002E6B97"/>
    <w:rsid w:val="002F0380"/>
    <w:rsid w:val="002F0A4C"/>
    <w:rsid w:val="002F0A6D"/>
    <w:rsid w:val="002F1EC4"/>
    <w:rsid w:val="002F2C44"/>
    <w:rsid w:val="002F34A0"/>
    <w:rsid w:val="003010B4"/>
    <w:rsid w:val="00301595"/>
    <w:rsid w:val="00307F89"/>
    <w:rsid w:val="003113BD"/>
    <w:rsid w:val="003153D7"/>
    <w:rsid w:val="00320D9E"/>
    <w:rsid w:val="00321CBF"/>
    <w:rsid w:val="003254E7"/>
    <w:rsid w:val="00332FBA"/>
    <w:rsid w:val="00334038"/>
    <w:rsid w:val="00337CA0"/>
    <w:rsid w:val="0034184F"/>
    <w:rsid w:val="00342386"/>
    <w:rsid w:val="0034372A"/>
    <w:rsid w:val="00345F85"/>
    <w:rsid w:val="00364082"/>
    <w:rsid w:val="003722C9"/>
    <w:rsid w:val="003745F2"/>
    <w:rsid w:val="003A611D"/>
    <w:rsid w:val="003A67B6"/>
    <w:rsid w:val="003A6A05"/>
    <w:rsid w:val="003A7F67"/>
    <w:rsid w:val="003B2EB7"/>
    <w:rsid w:val="003B4AEB"/>
    <w:rsid w:val="003D2716"/>
    <w:rsid w:val="003D44AA"/>
    <w:rsid w:val="003D5BBB"/>
    <w:rsid w:val="003E123A"/>
    <w:rsid w:val="003E2DB9"/>
    <w:rsid w:val="003E5E54"/>
    <w:rsid w:val="003E74A3"/>
    <w:rsid w:val="003F1988"/>
    <w:rsid w:val="003F4734"/>
    <w:rsid w:val="003F48E5"/>
    <w:rsid w:val="004023A6"/>
    <w:rsid w:val="004050D6"/>
    <w:rsid w:val="00405890"/>
    <w:rsid w:val="004073FB"/>
    <w:rsid w:val="00411D7F"/>
    <w:rsid w:val="00420AF5"/>
    <w:rsid w:val="00426060"/>
    <w:rsid w:val="00426D3C"/>
    <w:rsid w:val="00427C47"/>
    <w:rsid w:val="00437BE7"/>
    <w:rsid w:val="004421FE"/>
    <w:rsid w:val="004528FB"/>
    <w:rsid w:val="00463500"/>
    <w:rsid w:val="00463D52"/>
    <w:rsid w:val="004661A7"/>
    <w:rsid w:val="00467C29"/>
    <w:rsid w:val="00467C9A"/>
    <w:rsid w:val="004729F6"/>
    <w:rsid w:val="00477039"/>
    <w:rsid w:val="004776C3"/>
    <w:rsid w:val="0047794C"/>
    <w:rsid w:val="00480710"/>
    <w:rsid w:val="004810D3"/>
    <w:rsid w:val="00481406"/>
    <w:rsid w:val="00491068"/>
    <w:rsid w:val="00491889"/>
    <w:rsid w:val="0049700C"/>
    <w:rsid w:val="004A2E7D"/>
    <w:rsid w:val="004A3246"/>
    <w:rsid w:val="004A4F08"/>
    <w:rsid w:val="004B3FF6"/>
    <w:rsid w:val="004B5F6A"/>
    <w:rsid w:val="004B62FC"/>
    <w:rsid w:val="004B6609"/>
    <w:rsid w:val="004C2247"/>
    <w:rsid w:val="004C64B9"/>
    <w:rsid w:val="004C7084"/>
    <w:rsid w:val="004D1159"/>
    <w:rsid w:val="004D1B80"/>
    <w:rsid w:val="004D56C2"/>
    <w:rsid w:val="004E0E32"/>
    <w:rsid w:val="004E247D"/>
    <w:rsid w:val="004E32CA"/>
    <w:rsid w:val="004E5CE9"/>
    <w:rsid w:val="004E73A1"/>
    <w:rsid w:val="004F09CD"/>
    <w:rsid w:val="004F2E35"/>
    <w:rsid w:val="005068A6"/>
    <w:rsid w:val="00512E46"/>
    <w:rsid w:val="0051377B"/>
    <w:rsid w:val="00515751"/>
    <w:rsid w:val="00516A06"/>
    <w:rsid w:val="00516E57"/>
    <w:rsid w:val="005206EE"/>
    <w:rsid w:val="00527344"/>
    <w:rsid w:val="005334EE"/>
    <w:rsid w:val="0054288D"/>
    <w:rsid w:val="00551B42"/>
    <w:rsid w:val="005576FC"/>
    <w:rsid w:val="00561D4E"/>
    <w:rsid w:val="00567AB7"/>
    <w:rsid w:val="005711E7"/>
    <w:rsid w:val="005711F8"/>
    <w:rsid w:val="00592849"/>
    <w:rsid w:val="00595BC2"/>
    <w:rsid w:val="00597040"/>
    <w:rsid w:val="005A0E75"/>
    <w:rsid w:val="005A15FE"/>
    <w:rsid w:val="005A3408"/>
    <w:rsid w:val="005A3B0E"/>
    <w:rsid w:val="005A52FA"/>
    <w:rsid w:val="005A691A"/>
    <w:rsid w:val="005B24B5"/>
    <w:rsid w:val="005B3694"/>
    <w:rsid w:val="005B4437"/>
    <w:rsid w:val="005B482D"/>
    <w:rsid w:val="005B7283"/>
    <w:rsid w:val="005C0E6F"/>
    <w:rsid w:val="005C362F"/>
    <w:rsid w:val="005C5238"/>
    <w:rsid w:val="005C5B31"/>
    <w:rsid w:val="005C71AB"/>
    <w:rsid w:val="005D46D6"/>
    <w:rsid w:val="005D6621"/>
    <w:rsid w:val="005D762C"/>
    <w:rsid w:val="005E00C7"/>
    <w:rsid w:val="005E093B"/>
    <w:rsid w:val="005E1F21"/>
    <w:rsid w:val="005E351A"/>
    <w:rsid w:val="005E4B43"/>
    <w:rsid w:val="005E775B"/>
    <w:rsid w:val="005F218E"/>
    <w:rsid w:val="005F6E4D"/>
    <w:rsid w:val="005F6FF0"/>
    <w:rsid w:val="005F787E"/>
    <w:rsid w:val="005F7E32"/>
    <w:rsid w:val="00600D2C"/>
    <w:rsid w:val="00603C1C"/>
    <w:rsid w:val="0060416D"/>
    <w:rsid w:val="00605ED6"/>
    <w:rsid w:val="00610FD5"/>
    <w:rsid w:val="006222C6"/>
    <w:rsid w:val="00625036"/>
    <w:rsid w:val="006253B5"/>
    <w:rsid w:val="00625520"/>
    <w:rsid w:val="00627016"/>
    <w:rsid w:val="0063270D"/>
    <w:rsid w:val="00632DE8"/>
    <w:rsid w:val="006362C7"/>
    <w:rsid w:val="0063716E"/>
    <w:rsid w:val="00640B9D"/>
    <w:rsid w:val="006412ED"/>
    <w:rsid w:val="00645A11"/>
    <w:rsid w:val="00645FE7"/>
    <w:rsid w:val="006556ED"/>
    <w:rsid w:val="00656AAC"/>
    <w:rsid w:val="006662C3"/>
    <w:rsid w:val="00667CC6"/>
    <w:rsid w:val="00670A26"/>
    <w:rsid w:val="006721EC"/>
    <w:rsid w:val="006779D2"/>
    <w:rsid w:val="00680E90"/>
    <w:rsid w:val="0068432A"/>
    <w:rsid w:val="0068482B"/>
    <w:rsid w:val="00684C15"/>
    <w:rsid w:val="00686086"/>
    <w:rsid w:val="00691B12"/>
    <w:rsid w:val="0069259A"/>
    <w:rsid w:val="0069514C"/>
    <w:rsid w:val="00695DA8"/>
    <w:rsid w:val="006A185B"/>
    <w:rsid w:val="006A220F"/>
    <w:rsid w:val="006A75A4"/>
    <w:rsid w:val="006B011D"/>
    <w:rsid w:val="006B1D1F"/>
    <w:rsid w:val="006B289E"/>
    <w:rsid w:val="006B5BC8"/>
    <w:rsid w:val="006C60CB"/>
    <w:rsid w:val="006C6B8A"/>
    <w:rsid w:val="006D4CB8"/>
    <w:rsid w:val="006E0C3B"/>
    <w:rsid w:val="006E0D58"/>
    <w:rsid w:val="006F0C08"/>
    <w:rsid w:val="006F18EA"/>
    <w:rsid w:val="006F3B80"/>
    <w:rsid w:val="006F5B25"/>
    <w:rsid w:val="006F6C24"/>
    <w:rsid w:val="00703A70"/>
    <w:rsid w:val="007056CC"/>
    <w:rsid w:val="00706857"/>
    <w:rsid w:val="007109B7"/>
    <w:rsid w:val="007222F6"/>
    <w:rsid w:val="00725D02"/>
    <w:rsid w:val="00730DC1"/>
    <w:rsid w:val="00731BA3"/>
    <w:rsid w:val="00733E18"/>
    <w:rsid w:val="00734210"/>
    <w:rsid w:val="00744079"/>
    <w:rsid w:val="00745343"/>
    <w:rsid w:val="007579C9"/>
    <w:rsid w:val="00757FEF"/>
    <w:rsid w:val="0076381F"/>
    <w:rsid w:val="0077344C"/>
    <w:rsid w:val="00773F04"/>
    <w:rsid w:val="007743A2"/>
    <w:rsid w:val="00774B6A"/>
    <w:rsid w:val="00776421"/>
    <w:rsid w:val="00776F31"/>
    <w:rsid w:val="00781170"/>
    <w:rsid w:val="00782269"/>
    <w:rsid w:val="00783B0B"/>
    <w:rsid w:val="0078731D"/>
    <w:rsid w:val="0079200E"/>
    <w:rsid w:val="00797EAF"/>
    <w:rsid w:val="007A0E61"/>
    <w:rsid w:val="007A1F1C"/>
    <w:rsid w:val="007A2BB8"/>
    <w:rsid w:val="007B212B"/>
    <w:rsid w:val="007B21FE"/>
    <w:rsid w:val="007B580F"/>
    <w:rsid w:val="007B7402"/>
    <w:rsid w:val="007C496A"/>
    <w:rsid w:val="007D6F62"/>
    <w:rsid w:val="007E05AB"/>
    <w:rsid w:val="007E0EF6"/>
    <w:rsid w:val="007E69C1"/>
    <w:rsid w:val="007F10B4"/>
    <w:rsid w:val="007F56E1"/>
    <w:rsid w:val="007F72B8"/>
    <w:rsid w:val="00802D8C"/>
    <w:rsid w:val="00802EAE"/>
    <w:rsid w:val="00804199"/>
    <w:rsid w:val="00804E14"/>
    <w:rsid w:val="0080579B"/>
    <w:rsid w:val="008114BB"/>
    <w:rsid w:val="00811EAA"/>
    <w:rsid w:val="0081318E"/>
    <w:rsid w:val="0081617D"/>
    <w:rsid w:val="008173FF"/>
    <w:rsid w:val="0082287D"/>
    <w:rsid w:val="00830422"/>
    <w:rsid w:val="00831A6D"/>
    <w:rsid w:val="00833C43"/>
    <w:rsid w:val="00833E70"/>
    <w:rsid w:val="00834E83"/>
    <w:rsid w:val="00843306"/>
    <w:rsid w:val="00850E63"/>
    <w:rsid w:val="00851446"/>
    <w:rsid w:val="00855750"/>
    <w:rsid w:val="008578BE"/>
    <w:rsid w:val="00865FE1"/>
    <w:rsid w:val="00873FB3"/>
    <w:rsid w:val="00876978"/>
    <w:rsid w:val="0088285A"/>
    <w:rsid w:val="00886379"/>
    <w:rsid w:val="0088761D"/>
    <w:rsid w:val="00895235"/>
    <w:rsid w:val="008A5F1F"/>
    <w:rsid w:val="008B0C42"/>
    <w:rsid w:val="008B4AD9"/>
    <w:rsid w:val="008C1946"/>
    <w:rsid w:val="008C1E11"/>
    <w:rsid w:val="008D3F01"/>
    <w:rsid w:val="008E0A16"/>
    <w:rsid w:val="008E1C16"/>
    <w:rsid w:val="008E3F56"/>
    <w:rsid w:val="008E44EA"/>
    <w:rsid w:val="008E6A7E"/>
    <w:rsid w:val="008F10F8"/>
    <w:rsid w:val="008F2384"/>
    <w:rsid w:val="008F2760"/>
    <w:rsid w:val="00903E91"/>
    <w:rsid w:val="0090469C"/>
    <w:rsid w:val="0090604F"/>
    <w:rsid w:val="00906C01"/>
    <w:rsid w:val="0091300C"/>
    <w:rsid w:val="009203B2"/>
    <w:rsid w:val="00923DAF"/>
    <w:rsid w:val="00925ADB"/>
    <w:rsid w:val="00932ECA"/>
    <w:rsid w:val="009338E4"/>
    <w:rsid w:val="00936D2C"/>
    <w:rsid w:val="00945D90"/>
    <w:rsid w:val="009465B1"/>
    <w:rsid w:val="009504CD"/>
    <w:rsid w:val="00951DA7"/>
    <w:rsid w:val="0095421C"/>
    <w:rsid w:val="0095661C"/>
    <w:rsid w:val="00956EEE"/>
    <w:rsid w:val="00971949"/>
    <w:rsid w:val="009734EE"/>
    <w:rsid w:val="0097367A"/>
    <w:rsid w:val="0097413E"/>
    <w:rsid w:val="0097477E"/>
    <w:rsid w:val="009805B8"/>
    <w:rsid w:val="00982F4D"/>
    <w:rsid w:val="00991584"/>
    <w:rsid w:val="00994850"/>
    <w:rsid w:val="00997CE3"/>
    <w:rsid w:val="009A5BE8"/>
    <w:rsid w:val="009A7B8A"/>
    <w:rsid w:val="009B01B3"/>
    <w:rsid w:val="009B58EA"/>
    <w:rsid w:val="009B7187"/>
    <w:rsid w:val="009C1B7F"/>
    <w:rsid w:val="009C1F52"/>
    <w:rsid w:val="009D7457"/>
    <w:rsid w:val="009E002C"/>
    <w:rsid w:val="009E0184"/>
    <w:rsid w:val="009E0D2C"/>
    <w:rsid w:val="009E3882"/>
    <w:rsid w:val="009E4766"/>
    <w:rsid w:val="009E6EB6"/>
    <w:rsid w:val="009E6F75"/>
    <w:rsid w:val="009F01EE"/>
    <w:rsid w:val="00A0007D"/>
    <w:rsid w:val="00A06813"/>
    <w:rsid w:val="00A06CE0"/>
    <w:rsid w:val="00A1065F"/>
    <w:rsid w:val="00A26546"/>
    <w:rsid w:val="00A36419"/>
    <w:rsid w:val="00A36E8C"/>
    <w:rsid w:val="00A40DFA"/>
    <w:rsid w:val="00A4426E"/>
    <w:rsid w:val="00A4491E"/>
    <w:rsid w:val="00A45976"/>
    <w:rsid w:val="00A4617B"/>
    <w:rsid w:val="00A47E36"/>
    <w:rsid w:val="00A548B3"/>
    <w:rsid w:val="00A66643"/>
    <w:rsid w:val="00A6729E"/>
    <w:rsid w:val="00A7039F"/>
    <w:rsid w:val="00A82AD0"/>
    <w:rsid w:val="00A9362F"/>
    <w:rsid w:val="00A94757"/>
    <w:rsid w:val="00A947A8"/>
    <w:rsid w:val="00AB1B73"/>
    <w:rsid w:val="00AB28FB"/>
    <w:rsid w:val="00AB4E02"/>
    <w:rsid w:val="00AB76A5"/>
    <w:rsid w:val="00AC075D"/>
    <w:rsid w:val="00AC2830"/>
    <w:rsid w:val="00AD41D2"/>
    <w:rsid w:val="00AE1602"/>
    <w:rsid w:val="00AE21F0"/>
    <w:rsid w:val="00AE445B"/>
    <w:rsid w:val="00AE592C"/>
    <w:rsid w:val="00AF4692"/>
    <w:rsid w:val="00AF72DB"/>
    <w:rsid w:val="00B036EE"/>
    <w:rsid w:val="00B1218E"/>
    <w:rsid w:val="00B1331B"/>
    <w:rsid w:val="00B21C7E"/>
    <w:rsid w:val="00B22815"/>
    <w:rsid w:val="00B247EC"/>
    <w:rsid w:val="00B25FA0"/>
    <w:rsid w:val="00B27A81"/>
    <w:rsid w:val="00B34EE6"/>
    <w:rsid w:val="00B4070A"/>
    <w:rsid w:val="00B42FFC"/>
    <w:rsid w:val="00B4614A"/>
    <w:rsid w:val="00B51A37"/>
    <w:rsid w:val="00B52524"/>
    <w:rsid w:val="00B56D0E"/>
    <w:rsid w:val="00B60078"/>
    <w:rsid w:val="00B67041"/>
    <w:rsid w:val="00B71106"/>
    <w:rsid w:val="00B72B3D"/>
    <w:rsid w:val="00B74A3C"/>
    <w:rsid w:val="00B8218E"/>
    <w:rsid w:val="00B824CD"/>
    <w:rsid w:val="00B85F4B"/>
    <w:rsid w:val="00B9154D"/>
    <w:rsid w:val="00B91B8A"/>
    <w:rsid w:val="00BA1482"/>
    <w:rsid w:val="00BA4C75"/>
    <w:rsid w:val="00BB1C89"/>
    <w:rsid w:val="00BB44C2"/>
    <w:rsid w:val="00BB6AB7"/>
    <w:rsid w:val="00BB78EA"/>
    <w:rsid w:val="00BC520A"/>
    <w:rsid w:val="00BD204C"/>
    <w:rsid w:val="00BD2E83"/>
    <w:rsid w:val="00BE0036"/>
    <w:rsid w:val="00BE0104"/>
    <w:rsid w:val="00BE05B1"/>
    <w:rsid w:val="00BE1E77"/>
    <w:rsid w:val="00BE285C"/>
    <w:rsid w:val="00BF1760"/>
    <w:rsid w:val="00BF7636"/>
    <w:rsid w:val="00BF7A93"/>
    <w:rsid w:val="00C0066E"/>
    <w:rsid w:val="00C034D7"/>
    <w:rsid w:val="00C06F1D"/>
    <w:rsid w:val="00C06F6F"/>
    <w:rsid w:val="00C13A8F"/>
    <w:rsid w:val="00C15CF0"/>
    <w:rsid w:val="00C16F21"/>
    <w:rsid w:val="00C174D7"/>
    <w:rsid w:val="00C22016"/>
    <w:rsid w:val="00C22718"/>
    <w:rsid w:val="00C30767"/>
    <w:rsid w:val="00C32045"/>
    <w:rsid w:val="00C35D07"/>
    <w:rsid w:val="00C3736A"/>
    <w:rsid w:val="00C40730"/>
    <w:rsid w:val="00C40A33"/>
    <w:rsid w:val="00C40B0E"/>
    <w:rsid w:val="00C447AD"/>
    <w:rsid w:val="00C4505E"/>
    <w:rsid w:val="00C505E0"/>
    <w:rsid w:val="00C53F03"/>
    <w:rsid w:val="00C5548F"/>
    <w:rsid w:val="00C56EFE"/>
    <w:rsid w:val="00C651AD"/>
    <w:rsid w:val="00C77FAD"/>
    <w:rsid w:val="00C82143"/>
    <w:rsid w:val="00C827D4"/>
    <w:rsid w:val="00C85405"/>
    <w:rsid w:val="00C906C7"/>
    <w:rsid w:val="00C907C7"/>
    <w:rsid w:val="00C949DC"/>
    <w:rsid w:val="00C94C63"/>
    <w:rsid w:val="00C97978"/>
    <w:rsid w:val="00CA03B4"/>
    <w:rsid w:val="00CA193C"/>
    <w:rsid w:val="00CA263D"/>
    <w:rsid w:val="00CB022E"/>
    <w:rsid w:val="00CB05A2"/>
    <w:rsid w:val="00CB4D85"/>
    <w:rsid w:val="00CB7479"/>
    <w:rsid w:val="00CC036C"/>
    <w:rsid w:val="00CC0D32"/>
    <w:rsid w:val="00CD0B69"/>
    <w:rsid w:val="00CD2E5B"/>
    <w:rsid w:val="00CD73AF"/>
    <w:rsid w:val="00CE0C20"/>
    <w:rsid w:val="00CF3DE6"/>
    <w:rsid w:val="00CF450F"/>
    <w:rsid w:val="00CF54E3"/>
    <w:rsid w:val="00CF7FC7"/>
    <w:rsid w:val="00D00A45"/>
    <w:rsid w:val="00D017B9"/>
    <w:rsid w:val="00D05737"/>
    <w:rsid w:val="00D1064F"/>
    <w:rsid w:val="00D12F70"/>
    <w:rsid w:val="00D15730"/>
    <w:rsid w:val="00D223DD"/>
    <w:rsid w:val="00D227C4"/>
    <w:rsid w:val="00D23D51"/>
    <w:rsid w:val="00D2457F"/>
    <w:rsid w:val="00D2533D"/>
    <w:rsid w:val="00D2574E"/>
    <w:rsid w:val="00D313D2"/>
    <w:rsid w:val="00D328F1"/>
    <w:rsid w:val="00D33F62"/>
    <w:rsid w:val="00D34BF9"/>
    <w:rsid w:val="00D427BD"/>
    <w:rsid w:val="00D4319E"/>
    <w:rsid w:val="00D45293"/>
    <w:rsid w:val="00D46B57"/>
    <w:rsid w:val="00D50CF4"/>
    <w:rsid w:val="00D528A0"/>
    <w:rsid w:val="00D57429"/>
    <w:rsid w:val="00D57841"/>
    <w:rsid w:val="00D6030C"/>
    <w:rsid w:val="00D60E13"/>
    <w:rsid w:val="00D6211F"/>
    <w:rsid w:val="00D63414"/>
    <w:rsid w:val="00D64090"/>
    <w:rsid w:val="00D67E9D"/>
    <w:rsid w:val="00D707F7"/>
    <w:rsid w:val="00D70E02"/>
    <w:rsid w:val="00D751C3"/>
    <w:rsid w:val="00D752C0"/>
    <w:rsid w:val="00D83B57"/>
    <w:rsid w:val="00D84E8E"/>
    <w:rsid w:val="00D860F4"/>
    <w:rsid w:val="00D93297"/>
    <w:rsid w:val="00D9535F"/>
    <w:rsid w:val="00DA03D4"/>
    <w:rsid w:val="00DA04FE"/>
    <w:rsid w:val="00DA126C"/>
    <w:rsid w:val="00DA5671"/>
    <w:rsid w:val="00DA5DE6"/>
    <w:rsid w:val="00DA6025"/>
    <w:rsid w:val="00DA6387"/>
    <w:rsid w:val="00DA6FAA"/>
    <w:rsid w:val="00DA7701"/>
    <w:rsid w:val="00DB464B"/>
    <w:rsid w:val="00DC3AA1"/>
    <w:rsid w:val="00DC5F8A"/>
    <w:rsid w:val="00DC7123"/>
    <w:rsid w:val="00DD3485"/>
    <w:rsid w:val="00DE1010"/>
    <w:rsid w:val="00DE3E3F"/>
    <w:rsid w:val="00DE63F1"/>
    <w:rsid w:val="00E05F6D"/>
    <w:rsid w:val="00E1136A"/>
    <w:rsid w:val="00E249BF"/>
    <w:rsid w:val="00E32584"/>
    <w:rsid w:val="00E33B64"/>
    <w:rsid w:val="00E41335"/>
    <w:rsid w:val="00E41991"/>
    <w:rsid w:val="00E43DAB"/>
    <w:rsid w:val="00E47ADA"/>
    <w:rsid w:val="00E51C0B"/>
    <w:rsid w:val="00E57BF8"/>
    <w:rsid w:val="00E60F05"/>
    <w:rsid w:val="00E63897"/>
    <w:rsid w:val="00E6447A"/>
    <w:rsid w:val="00E65961"/>
    <w:rsid w:val="00E66AF3"/>
    <w:rsid w:val="00E70376"/>
    <w:rsid w:val="00E71B48"/>
    <w:rsid w:val="00E72FB3"/>
    <w:rsid w:val="00E73AD5"/>
    <w:rsid w:val="00E73C20"/>
    <w:rsid w:val="00E847B8"/>
    <w:rsid w:val="00E84FD4"/>
    <w:rsid w:val="00E909D1"/>
    <w:rsid w:val="00EA41D0"/>
    <w:rsid w:val="00EB1532"/>
    <w:rsid w:val="00EB1A2C"/>
    <w:rsid w:val="00EB3B6F"/>
    <w:rsid w:val="00EB3D33"/>
    <w:rsid w:val="00EB51A9"/>
    <w:rsid w:val="00EB56CD"/>
    <w:rsid w:val="00EC4163"/>
    <w:rsid w:val="00EC473E"/>
    <w:rsid w:val="00EC54E3"/>
    <w:rsid w:val="00EC6F6B"/>
    <w:rsid w:val="00ED15A5"/>
    <w:rsid w:val="00ED2504"/>
    <w:rsid w:val="00ED28C7"/>
    <w:rsid w:val="00ED3E1A"/>
    <w:rsid w:val="00ED4BC1"/>
    <w:rsid w:val="00ED53B4"/>
    <w:rsid w:val="00EE0C5C"/>
    <w:rsid w:val="00EE2638"/>
    <w:rsid w:val="00EF077D"/>
    <w:rsid w:val="00EF206C"/>
    <w:rsid w:val="00EF2D78"/>
    <w:rsid w:val="00EF434F"/>
    <w:rsid w:val="00F10540"/>
    <w:rsid w:val="00F12D1E"/>
    <w:rsid w:val="00F20467"/>
    <w:rsid w:val="00F21C57"/>
    <w:rsid w:val="00F302D1"/>
    <w:rsid w:val="00F3365E"/>
    <w:rsid w:val="00F43147"/>
    <w:rsid w:val="00F4427F"/>
    <w:rsid w:val="00F52EBD"/>
    <w:rsid w:val="00F55CA8"/>
    <w:rsid w:val="00F60B92"/>
    <w:rsid w:val="00F60DC1"/>
    <w:rsid w:val="00F60FD2"/>
    <w:rsid w:val="00F631D3"/>
    <w:rsid w:val="00F70DE9"/>
    <w:rsid w:val="00F726CB"/>
    <w:rsid w:val="00F728A0"/>
    <w:rsid w:val="00F738E9"/>
    <w:rsid w:val="00F829C2"/>
    <w:rsid w:val="00F90EDE"/>
    <w:rsid w:val="00F941A8"/>
    <w:rsid w:val="00FA2EA7"/>
    <w:rsid w:val="00FA2FF9"/>
    <w:rsid w:val="00FA4CFD"/>
    <w:rsid w:val="00FA7973"/>
    <w:rsid w:val="00FB2737"/>
    <w:rsid w:val="00FC0EEE"/>
    <w:rsid w:val="00FC3D38"/>
    <w:rsid w:val="00FC4FCA"/>
    <w:rsid w:val="00FC6B65"/>
    <w:rsid w:val="00FC70C1"/>
    <w:rsid w:val="00FD0781"/>
    <w:rsid w:val="00FE0FE5"/>
    <w:rsid w:val="00FE244C"/>
    <w:rsid w:val="00FE2BF4"/>
    <w:rsid w:val="00FE6576"/>
    <w:rsid w:val="00FE6759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C614B"/>
  <w15:docId w15:val="{A3D6D040-9EF9-445B-A2DF-8D3FA758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17B"/>
    <w:pPr>
      <w:spacing w:before="200" w:after="0" w:line="320" w:lineRule="atLeast"/>
    </w:pPr>
    <w:rPr>
      <w:rFonts w:ascii="Calibri" w:eastAsia="Times New Roman" w:hAnsi="Calibri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5CE9"/>
    <w:pPr>
      <w:spacing w:after="240" w:line="276" w:lineRule="auto"/>
      <w:outlineLvl w:val="0"/>
    </w:pPr>
    <w:rPr>
      <w:rFonts w:ascii="Arial" w:hAnsi="Arial" w:cs="Arial"/>
      <w:b/>
      <w:bCs/>
      <w:color w:val="4472C4" w:themeColor="accent1"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4E5CE9"/>
    <w:pPr>
      <w:numPr>
        <w:numId w:val="2"/>
      </w:numPr>
      <w:outlineLvl w:val="1"/>
    </w:pPr>
    <w:rPr>
      <w:color w:val="auto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20AF5"/>
    <w:pPr>
      <w:keepNext/>
      <w:autoSpaceDE w:val="0"/>
      <w:autoSpaceDN w:val="0"/>
      <w:spacing w:before="0" w:line="276" w:lineRule="auto"/>
      <w:jc w:val="both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4E5CE9"/>
    <w:rPr>
      <w:rFonts w:ascii="Arial" w:eastAsia="Times New Roman" w:hAnsi="Arial" w:cs="Arial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420AF5"/>
    <w:rPr>
      <w:rFonts w:ascii="Calibri" w:eastAsia="Times New Roman" w:hAnsi="Calibri" w:cs="Times New Roman"/>
      <w:b/>
      <w:bCs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420AF5"/>
    <w:pPr>
      <w:spacing w:before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20AF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20AF5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420AF5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Times New Roman" w:eastAsia="Calibri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0AF5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Default">
    <w:name w:val="Default"/>
    <w:link w:val="DefaultZnak"/>
    <w:qFormat/>
    <w:rsid w:val="00420AF5"/>
    <w:pPr>
      <w:autoSpaceDE w:val="0"/>
      <w:autoSpaceDN w:val="0"/>
      <w:adjustRightInd w:val="0"/>
      <w:spacing w:after="0"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aliases w:val="Akapit z listą BS,Numerowanie,List Paragraph,List Paragraph compact,Normal bullet 2,Paragraphe de liste 2,Reference list,Bullet list,Numbered List,List Paragraph1,1st level - Bullet List Paragraph,Lettre d'introduction,Paragraph,Bullet EY"/>
    <w:basedOn w:val="Normalny"/>
    <w:link w:val="AkapitzlistZnak"/>
    <w:uiPriority w:val="34"/>
    <w:qFormat/>
    <w:rsid w:val="00420AF5"/>
    <w:pPr>
      <w:ind w:left="708"/>
    </w:pPr>
    <w:rPr>
      <w:rFonts w:eastAsia="Calibri"/>
    </w:rPr>
  </w:style>
  <w:style w:type="character" w:styleId="Odwoaniedokomentarza">
    <w:name w:val="annotation reference"/>
    <w:uiPriority w:val="99"/>
    <w:rsid w:val="00420AF5"/>
    <w:rPr>
      <w:rFonts w:cs="Times New Roman"/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ist Paragraph compact Znak,Normal bullet 2 Znak,Paragraphe de liste 2 Znak,Reference list Znak,Bullet list Znak,Numbered List Znak,List Paragraph1 Znak,Paragraph Znak"/>
    <w:link w:val="Akapitzlist"/>
    <w:uiPriority w:val="34"/>
    <w:qFormat/>
    <w:locked/>
    <w:rsid w:val="00420AF5"/>
    <w:rPr>
      <w:rFonts w:ascii="Calibri" w:eastAsia="Calibri" w:hAnsi="Calibri" w:cs="Times New Roman"/>
      <w:szCs w:val="20"/>
      <w:lang w:eastAsia="pl-PL"/>
    </w:rPr>
  </w:style>
  <w:style w:type="character" w:customStyle="1" w:styleId="DefaultZnak">
    <w:name w:val="Default Znak"/>
    <w:link w:val="Default"/>
    <w:rsid w:val="00420AF5"/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7C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7C7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482"/>
    <w:pPr>
      <w:overflowPunct/>
      <w:autoSpaceDE/>
      <w:autoSpaceDN/>
      <w:adjustRightInd/>
      <w:spacing w:before="200"/>
      <w:textAlignment w:val="auto"/>
    </w:pPr>
    <w:rPr>
      <w:rFonts w:ascii="Calibri" w:eastAsia="Times New Roman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48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Znak17,Znak + Wyjustowany,Interlinia:  Wi..., Znak"/>
    <w:basedOn w:val="Normalny"/>
    <w:link w:val="NagwekZnak"/>
    <w:uiPriority w:val="99"/>
    <w:unhideWhenUsed/>
    <w:rsid w:val="00CB022E"/>
    <w:pPr>
      <w:tabs>
        <w:tab w:val="center" w:pos="4536"/>
        <w:tab w:val="right" w:pos="9072"/>
      </w:tabs>
      <w:spacing w:before="0" w:after="200" w:line="276" w:lineRule="auto"/>
      <w:jc w:val="center"/>
    </w:pPr>
    <w:rPr>
      <w:rFonts w:ascii="Arial" w:eastAsia="Calibri" w:hAnsi="Arial"/>
      <w:i/>
      <w:sz w:val="16"/>
      <w:szCs w:val="16"/>
      <w:lang w:eastAsia="en-US"/>
    </w:rPr>
  </w:style>
  <w:style w:type="character" w:customStyle="1" w:styleId="NagwekZnak">
    <w:name w:val="Nagłówek Znak"/>
    <w:aliases w:val="Znak17 Znak,Znak + Wyjustowany Znak,Interlinia:  Wi... Znak, Znak Znak"/>
    <w:basedOn w:val="Domylnaczcionkaakapitu"/>
    <w:link w:val="Nagwek"/>
    <w:uiPriority w:val="99"/>
    <w:rsid w:val="00CB022E"/>
    <w:rPr>
      <w:rFonts w:ascii="Arial" w:eastAsia="Calibri" w:hAnsi="Arial" w:cs="Times New Roman"/>
      <w:i/>
      <w:sz w:val="16"/>
      <w:szCs w:val="16"/>
    </w:rPr>
  </w:style>
  <w:style w:type="paragraph" w:customStyle="1" w:styleId="xmsonormal">
    <w:name w:val="x_msonormal"/>
    <w:basedOn w:val="Normalny"/>
    <w:rsid w:val="00CB0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14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B4D8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D85"/>
    <w:rPr>
      <w:rFonts w:ascii="Calibri" w:eastAsia="Times New Roman" w:hAnsi="Calibri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3B4AEB"/>
    <w:pPr>
      <w:spacing w:after="0" w:line="240" w:lineRule="auto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xmsolistparagraph">
    <w:name w:val="x_msolistparagraph"/>
    <w:basedOn w:val="Normalny"/>
    <w:rsid w:val="00FE6576"/>
    <w:pPr>
      <w:spacing w:before="0" w:line="240" w:lineRule="auto"/>
      <w:ind w:left="720"/>
    </w:pPr>
    <w:rPr>
      <w:rFonts w:eastAsiaTheme="minorHAnsi" w:cs="Calibri"/>
      <w:szCs w:val="22"/>
    </w:rPr>
  </w:style>
  <w:style w:type="table" w:styleId="Zwykatabela1">
    <w:name w:val="Plain Table 1"/>
    <w:basedOn w:val="Standardowy"/>
    <w:uiPriority w:val="41"/>
    <w:rsid w:val="005F21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4E5CE9"/>
    <w:rPr>
      <w:rFonts w:ascii="Arial" w:eastAsia="Times New Roman" w:hAnsi="Arial" w:cs="Arial"/>
      <w:b/>
      <w:bCs/>
      <w:color w:val="4472C4" w:themeColor="accent1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E01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569F6-4F6F-443C-A258-69AEF940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30</Pages>
  <Words>5314</Words>
  <Characters>31885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</vt:lpstr>
    </vt:vector>
  </TitlesOfParts>
  <Company/>
  <LinksUpToDate>false</LinksUpToDate>
  <CharactersWithSpaces>37125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</dc:title>
  <dc:subject/>
  <dc:creator>Anna Koralewska</dc:creator>
  <cp:keywords>kryteria; 8.14</cp:keywords>
  <dc:description/>
  <cp:lastModifiedBy>Dorota Burnat</cp:lastModifiedBy>
  <cp:revision>86</cp:revision>
  <cp:lastPrinted>2023-05-17T05:44:00Z</cp:lastPrinted>
  <dcterms:created xsi:type="dcterms:W3CDTF">2024-10-31T10:01:00Z</dcterms:created>
  <dcterms:modified xsi:type="dcterms:W3CDTF">2026-08-14T06:18:00Z</dcterms:modified>
</cp:coreProperties>
</file>