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7E2C7" w14:textId="4BBBC33F" w:rsidR="00076E98" w:rsidRDefault="004D7A89">
      <w:hyperlink r:id="rId4" w:history="1">
        <w:r w:rsidR="005347D9" w:rsidRPr="004D7A89">
          <w:rPr>
            <w:rStyle w:val="Hipercze"/>
          </w:rPr>
          <w:t>https://www.funduszeunijne.gov.pl/strony/o-funduszach/fundusze-na-lata-2021-2027/prawo-i-dokumenty/wytyczne/wytyczne-dotyczace-realizacji-zasad-rownosciowych-w-ramach-funduszy-unijnych-na-lata-2021-2027/</w:t>
        </w:r>
      </w:hyperlink>
    </w:p>
    <w:sectPr w:rsidR="00076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7D9"/>
    <w:rsid w:val="00076E98"/>
    <w:rsid w:val="00447D44"/>
    <w:rsid w:val="004D7A89"/>
    <w:rsid w:val="005347D9"/>
    <w:rsid w:val="006B212A"/>
    <w:rsid w:val="00BD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809DD"/>
  <w15:chartTrackingRefBased/>
  <w15:docId w15:val="{431A544D-AC9D-49F2-A50E-B2DF3A3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4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4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7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4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47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4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4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4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4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47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4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7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47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47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47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47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47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47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4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4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4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4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4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47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47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47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47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47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47D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D7A8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7A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unduszeunijne.gov.pl/strony/o-funduszach/fundusze-na-lata-2021-2027/prawo-i-dokumenty/wytyczne/wytyczne-dotyczace-realizacji-zasad-rownosciowych-w-ramach-funduszy-unijnych-na-lata-2021-2027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363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Zięba</dc:creator>
  <cp:keywords/>
  <dc:description/>
  <cp:lastModifiedBy>Magdalena Zięba</cp:lastModifiedBy>
  <cp:revision>3</cp:revision>
  <dcterms:created xsi:type="dcterms:W3CDTF">2026-08-12T11:01:00Z</dcterms:created>
  <dcterms:modified xsi:type="dcterms:W3CDTF">2026-08-12T11:06:00Z</dcterms:modified>
</cp:coreProperties>
</file>